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72ECD" w14:textId="77777777" w:rsidR="00162A14" w:rsidRPr="00BE13CC" w:rsidRDefault="00162A14" w:rsidP="00162A14">
      <w:pPr>
        <w:jc w:val="center"/>
        <w:rPr>
          <w:rFonts w:ascii="標楷體" w:eastAsia="標楷體" w:hAnsi="標楷體" w:cs="標楷體"/>
          <w:b/>
          <w:sz w:val="28"/>
          <w:szCs w:val="28"/>
          <w:u w:val="single"/>
        </w:rPr>
      </w:pPr>
      <w:r w:rsidRPr="00BE13CC">
        <w:rPr>
          <w:rFonts w:ascii="標楷體" w:eastAsia="標楷體" w:hAnsi="標楷體" w:cs="標楷體" w:hint="eastAsia"/>
          <w:b/>
          <w:sz w:val="28"/>
          <w:szCs w:val="28"/>
        </w:rPr>
        <w:t>花蓮縣</w:t>
      </w:r>
      <w:r>
        <w:rPr>
          <w:rFonts w:ascii="標楷體" w:eastAsia="標楷體" w:hAnsi="標楷體" w:cs="標楷體" w:hint="eastAsia"/>
          <w:b/>
          <w:sz w:val="28"/>
          <w:szCs w:val="28"/>
        </w:rPr>
        <w:t>豐濱</w:t>
      </w:r>
      <w:r w:rsidRPr="00BE13CC">
        <w:rPr>
          <w:rFonts w:ascii="標楷體" w:eastAsia="標楷體" w:hAnsi="標楷體" w:cs="標楷體"/>
          <w:b/>
          <w:sz w:val="28"/>
          <w:szCs w:val="28"/>
        </w:rPr>
        <w:t>國民</w:t>
      </w:r>
      <w:r w:rsidRPr="00BE13CC">
        <w:rPr>
          <w:rFonts w:ascii="標楷體" w:eastAsia="標楷體" w:hAnsi="標楷體" w:cs="標楷體" w:hint="eastAsia"/>
          <w:b/>
          <w:sz w:val="28"/>
          <w:szCs w:val="28"/>
        </w:rPr>
        <w:t>中</w:t>
      </w:r>
      <w:r w:rsidRPr="00BE13CC">
        <w:rPr>
          <w:rFonts w:ascii="標楷體" w:eastAsia="標楷體" w:hAnsi="標楷體" w:cs="標楷體"/>
          <w:b/>
          <w:sz w:val="28"/>
          <w:szCs w:val="28"/>
        </w:rPr>
        <w:t>學</w:t>
      </w:r>
      <w:r w:rsidRPr="00BE13CC">
        <w:rPr>
          <w:rFonts w:ascii="標楷體" w:eastAsia="標楷體" w:hAnsi="標楷體" w:cs="標楷體"/>
          <w:b/>
          <w:sz w:val="28"/>
          <w:szCs w:val="28"/>
          <w:u w:val="single"/>
        </w:rPr>
        <w:t>1</w:t>
      </w:r>
      <w:r w:rsidRPr="00BE13CC">
        <w:rPr>
          <w:rFonts w:ascii="標楷體" w:eastAsia="標楷體" w:hAnsi="標楷體" w:cs="標楷體" w:hint="eastAsia"/>
          <w:b/>
          <w:sz w:val="28"/>
          <w:szCs w:val="28"/>
          <w:u w:val="single"/>
        </w:rPr>
        <w:t>1</w:t>
      </w:r>
      <w:r>
        <w:rPr>
          <w:rFonts w:ascii="標楷體" w:eastAsia="標楷體" w:hAnsi="標楷體" w:cs="標楷體" w:hint="eastAsia"/>
          <w:b/>
          <w:sz w:val="28"/>
          <w:szCs w:val="28"/>
          <w:u w:val="single"/>
        </w:rPr>
        <w:t>4</w:t>
      </w:r>
      <w:r w:rsidRPr="00BE13CC">
        <w:rPr>
          <w:rFonts w:ascii="標楷體" w:eastAsia="標楷體" w:hAnsi="標楷體" w:cs="標楷體"/>
          <w:b/>
          <w:sz w:val="28"/>
          <w:szCs w:val="28"/>
        </w:rPr>
        <w:t>學年度</w:t>
      </w:r>
      <w:r w:rsidRPr="00BE13CC">
        <w:rPr>
          <w:rFonts w:ascii="標楷體" w:eastAsia="標楷體" w:hAnsi="標楷體" w:cs="標楷體"/>
          <w:b/>
          <w:sz w:val="28"/>
          <w:szCs w:val="28"/>
          <w:u w:val="single"/>
        </w:rPr>
        <w:t xml:space="preserve"> </w:t>
      </w:r>
      <w:r>
        <w:rPr>
          <w:rFonts w:ascii="標楷體" w:eastAsia="標楷體" w:hAnsi="標楷體" w:cs="標楷體" w:hint="eastAsia"/>
          <w:b/>
          <w:sz w:val="28"/>
          <w:szCs w:val="28"/>
          <w:u w:val="single"/>
        </w:rPr>
        <w:t>八</w:t>
      </w:r>
      <w:r w:rsidRPr="00BE13CC">
        <w:rPr>
          <w:rFonts w:ascii="標楷體" w:eastAsia="標楷體" w:hAnsi="標楷體" w:cs="標楷體"/>
          <w:b/>
          <w:sz w:val="28"/>
          <w:szCs w:val="28"/>
          <w:u w:val="single"/>
        </w:rPr>
        <w:t xml:space="preserve"> </w:t>
      </w:r>
      <w:r w:rsidRPr="00BE13CC">
        <w:rPr>
          <w:rFonts w:ascii="標楷體" w:eastAsia="標楷體" w:hAnsi="標楷體" w:cs="標楷體"/>
          <w:b/>
          <w:sz w:val="28"/>
          <w:szCs w:val="28"/>
        </w:rPr>
        <w:t>年級</w:t>
      </w:r>
      <w:r w:rsidRPr="00BE13CC">
        <w:rPr>
          <w:rFonts w:ascii="標楷體" w:eastAsia="標楷體" w:hAnsi="標楷體" w:cs="標楷體" w:hint="eastAsia"/>
          <w:b/>
          <w:sz w:val="28"/>
          <w:szCs w:val="28"/>
        </w:rPr>
        <w:t>第</w:t>
      </w:r>
      <w:r w:rsidRPr="00BE13CC">
        <w:rPr>
          <w:rFonts w:ascii="標楷體" w:eastAsia="標楷體" w:hAnsi="標楷體" w:cs="標楷體"/>
          <w:b/>
          <w:sz w:val="28"/>
          <w:szCs w:val="28"/>
          <w:u w:val="single"/>
        </w:rPr>
        <w:t xml:space="preserve"> </w:t>
      </w:r>
      <w:r w:rsidRPr="00BE13CC">
        <w:rPr>
          <w:rFonts w:ascii="標楷體" w:eastAsia="標楷體" w:hAnsi="標楷體" w:cs="標楷體" w:hint="eastAsia"/>
          <w:b/>
          <w:sz w:val="28"/>
          <w:szCs w:val="28"/>
          <w:u w:val="single"/>
        </w:rPr>
        <w:t>一</w:t>
      </w:r>
      <w:r w:rsidRPr="00BE13CC">
        <w:rPr>
          <w:rFonts w:ascii="標楷體" w:eastAsia="標楷體" w:hAnsi="標楷體" w:cs="標楷體"/>
          <w:b/>
          <w:sz w:val="28"/>
          <w:szCs w:val="28"/>
          <w:u w:val="single"/>
        </w:rPr>
        <w:t xml:space="preserve"> </w:t>
      </w:r>
      <w:r w:rsidRPr="00BE13CC">
        <w:rPr>
          <w:rFonts w:ascii="標楷體" w:eastAsia="標楷體" w:hAnsi="標楷體" w:cs="標楷體"/>
          <w:b/>
          <w:sz w:val="28"/>
          <w:szCs w:val="28"/>
        </w:rPr>
        <w:t>學期</w:t>
      </w:r>
      <w:r w:rsidRPr="00BE13CC">
        <w:rPr>
          <w:rFonts w:ascii="標楷體" w:eastAsia="標楷體" w:hAnsi="標楷體" w:cs="標楷體" w:hint="eastAsia"/>
          <w:b/>
          <w:sz w:val="28"/>
          <w:szCs w:val="28"/>
          <w:u w:val="single"/>
        </w:rPr>
        <w:t>部定</w:t>
      </w:r>
      <w:r w:rsidRPr="00BE13CC">
        <w:rPr>
          <w:rFonts w:ascii="標楷體" w:eastAsia="標楷體" w:hAnsi="標楷體" w:cs="標楷體" w:hint="eastAsia"/>
          <w:b/>
          <w:sz w:val="28"/>
          <w:szCs w:val="28"/>
        </w:rPr>
        <w:t>課</w:t>
      </w:r>
      <w:r w:rsidRPr="00BE13CC">
        <w:rPr>
          <w:rFonts w:ascii="標楷體" w:eastAsia="標楷體" w:hAnsi="標楷體" w:cs="標楷體"/>
          <w:b/>
          <w:sz w:val="28"/>
          <w:szCs w:val="28"/>
        </w:rPr>
        <w:t>程計畫</w:t>
      </w:r>
      <w:r w:rsidRPr="00BE13CC">
        <w:rPr>
          <w:rFonts w:ascii="標楷體" w:eastAsia="標楷體" w:hAnsi="標楷體" w:cs="標楷體" w:hint="eastAsia"/>
          <w:b/>
          <w:sz w:val="28"/>
          <w:szCs w:val="28"/>
        </w:rPr>
        <w:t xml:space="preserve">  </w:t>
      </w:r>
      <w:r w:rsidRPr="00BE13CC">
        <w:rPr>
          <w:rFonts w:ascii="標楷體" w:eastAsia="標楷體" w:hAnsi="標楷體" w:cs="標楷體"/>
          <w:b/>
          <w:sz w:val="28"/>
          <w:szCs w:val="28"/>
        </w:rPr>
        <w:t>設計者：</w:t>
      </w:r>
      <w:r>
        <w:rPr>
          <w:rFonts w:ascii="標楷體" w:eastAsia="標楷體" w:hAnsi="標楷體" w:cs="標楷體" w:hint="eastAsia"/>
          <w:b/>
          <w:sz w:val="28"/>
          <w:szCs w:val="28"/>
          <w:u w:val="single"/>
        </w:rPr>
        <w:t>健體領域團隊</w:t>
      </w:r>
      <w:r w:rsidRPr="00BE13CC">
        <w:rPr>
          <w:rFonts w:ascii="標楷體" w:eastAsia="標楷體" w:hAnsi="標楷體" w:cs="標楷體" w:hint="eastAsia"/>
          <w:b/>
          <w:sz w:val="28"/>
          <w:szCs w:val="28"/>
          <w:u w:val="single"/>
        </w:rPr>
        <w:t>＿</w:t>
      </w:r>
    </w:p>
    <w:p w14:paraId="164B483D" w14:textId="77777777" w:rsidR="00162A14" w:rsidRPr="00BE13CC" w:rsidRDefault="00162A14" w:rsidP="00162A14">
      <w:pPr>
        <w:pStyle w:val="a3"/>
        <w:numPr>
          <w:ilvl w:val="0"/>
          <w:numId w:val="1"/>
        </w:numPr>
        <w:adjustRightInd w:val="0"/>
        <w:snapToGrid w:val="0"/>
        <w:spacing w:line="240" w:lineRule="atLeast"/>
        <w:ind w:leftChars="0" w:left="357"/>
        <w:jc w:val="both"/>
        <w:rPr>
          <w:rFonts w:ascii="標楷體" w:eastAsia="標楷體" w:hAnsi="標楷體"/>
          <w:b/>
        </w:rPr>
      </w:pPr>
      <w:r w:rsidRPr="00BE13CC">
        <w:rPr>
          <w:rFonts w:ascii="標楷體" w:eastAsia="標楷體" w:hAnsi="標楷體" w:hint="eastAsia"/>
          <w:b/>
        </w:rPr>
        <w:t>課</w:t>
      </w:r>
      <w:r w:rsidRPr="00BE13CC">
        <w:rPr>
          <w:rFonts w:ascii="標楷體" w:eastAsia="標楷體" w:hAnsi="標楷體"/>
          <w:b/>
        </w:rPr>
        <w:t>程類別：</w:t>
      </w:r>
      <w:r w:rsidRPr="00BE13CC">
        <w:rPr>
          <w:rFonts w:ascii="標楷體" w:eastAsia="標楷體" w:hAnsi="標楷體" w:cs="標楷體" w:hint="eastAsia"/>
        </w:rPr>
        <w:t>(請勾選</w:t>
      </w:r>
      <w:r w:rsidRPr="00BE13CC">
        <w:rPr>
          <w:rFonts w:ascii="新細明體" w:hAnsi="新細明體" w:cs="標楷體" w:hint="eastAsia"/>
        </w:rPr>
        <w:t>，</w:t>
      </w:r>
      <w:r w:rsidRPr="00BE13CC">
        <w:rPr>
          <w:rFonts w:ascii="標楷體" w:eastAsia="標楷體" w:hAnsi="標楷體" w:cs="標楷體" w:hint="eastAsia"/>
        </w:rPr>
        <w:t>原住民族語文及新住民語文請分別填寫族別及語文名稱)</w:t>
      </w:r>
    </w:p>
    <w:p w14:paraId="611F16DD" w14:textId="77777777" w:rsidR="00162A14" w:rsidRPr="00BE13CC" w:rsidRDefault="00162A14" w:rsidP="00162A14">
      <w:pPr>
        <w:pStyle w:val="a3"/>
        <w:adjustRightInd w:val="0"/>
        <w:snapToGrid w:val="0"/>
        <w:spacing w:line="240" w:lineRule="atLeast"/>
        <w:ind w:leftChars="0" w:left="357"/>
        <w:rPr>
          <w:rFonts w:ascii="標楷體" w:eastAsia="標楷體" w:hAnsi="標楷體" w:cs="MS Gothic"/>
        </w:rPr>
      </w:pPr>
      <w:r w:rsidRPr="00BE13CC">
        <w:rPr>
          <w:rFonts w:ascii="標楷體" w:eastAsia="標楷體" w:hAnsi="標楷體" w:hint="eastAsia"/>
        </w:rPr>
        <w:t>□國</w:t>
      </w:r>
      <w:r w:rsidRPr="00BE13CC">
        <w:rPr>
          <w:rFonts w:ascii="標楷體" w:eastAsia="標楷體" w:hAnsi="標楷體"/>
        </w:rPr>
        <w:t>語文</w:t>
      </w:r>
      <w:r w:rsidRPr="00BE13CC">
        <w:rPr>
          <w:rFonts w:ascii="標楷體" w:eastAsia="標楷體" w:hAnsi="標楷體" w:hint="eastAsia"/>
        </w:rPr>
        <w:t xml:space="preserve">     □</w:t>
      </w:r>
      <w:r w:rsidRPr="00BE13CC">
        <w:rPr>
          <w:rFonts w:ascii="標楷體" w:eastAsia="標楷體" w:hAnsi="標楷體"/>
        </w:rPr>
        <w:t>閩南語文</w:t>
      </w:r>
      <w:r w:rsidRPr="00BE13CC">
        <w:rPr>
          <w:rFonts w:ascii="標楷體" w:eastAsia="標楷體" w:hAnsi="標楷體" w:hint="eastAsia"/>
        </w:rPr>
        <w:t xml:space="preserve"> </w:t>
      </w:r>
      <w:r w:rsidRPr="00BE13CC">
        <w:rPr>
          <w:rFonts w:ascii="標楷體" w:eastAsia="標楷體" w:hAnsi="標楷體"/>
        </w:rPr>
        <w:t xml:space="preserve">  </w:t>
      </w:r>
      <w:r w:rsidRPr="00BE13CC">
        <w:rPr>
          <w:rFonts w:ascii="標楷體" w:eastAsia="標楷體" w:hAnsi="標楷體" w:hint="eastAsia"/>
        </w:rPr>
        <w:t xml:space="preserve">    </w:t>
      </w:r>
      <w:r w:rsidRPr="00BE13CC">
        <w:rPr>
          <w:rFonts w:ascii="標楷體" w:eastAsia="標楷體" w:hAnsi="標楷體" w:cs="MS Gothic" w:hint="eastAsia"/>
        </w:rPr>
        <w:t>□</w:t>
      </w:r>
      <w:r w:rsidRPr="00BE13CC">
        <w:rPr>
          <w:rFonts w:ascii="標楷體" w:eastAsia="標楷體" w:hAnsi="標楷體" w:cs="MS Gothic"/>
        </w:rPr>
        <w:t>客家語文</w:t>
      </w:r>
      <w:r w:rsidRPr="00BE13CC">
        <w:rPr>
          <w:rFonts w:ascii="標楷體" w:eastAsia="標楷體" w:hAnsi="標楷體" w:cs="MS Gothic" w:hint="eastAsia"/>
        </w:rPr>
        <w:t xml:space="preserve"> </w:t>
      </w:r>
      <w:r w:rsidRPr="00BE13CC">
        <w:rPr>
          <w:rFonts w:ascii="標楷體" w:eastAsia="標楷體" w:hAnsi="標楷體" w:cs="MS Gothic"/>
        </w:rPr>
        <w:t xml:space="preserve"> </w:t>
      </w:r>
      <w:r w:rsidRPr="00BE13CC">
        <w:rPr>
          <w:rFonts w:ascii="標楷體" w:eastAsia="標楷體" w:hAnsi="標楷體" w:cs="MS Gothic" w:hint="eastAsia"/>
        </w:rPr>
        <w:t xml:space="preserve">  </w:t>
      </w:r>
      <w:r w:rsidRPr="00BE13CC">
        <w:rPr>
          <w:rFonts w:ascii="標楷體" w:eastAsia="標楷體" w:hAnsi="標楷體" w:cs="MS Gothic"/>
        </w:rPr>
        <w:t xml:space="preserve"> </w:t>
      </w:r>
      <w:r w:rsidRPr="00BE13CC">
        <w:rPr>
          <w:rFonts w:ascii="標楷體" w:eastAsia="標楷體" w:hAnsi="標楷體" w:cs="MS Gothic" w:hint="eastAsia"/>
        </w:rPr>
        <w:t xml:space="preserve"> □</w:t>
      </w:r>
      <w:r w:rsidRPr="00BE13CC">
        <w:rPr>
          <w:rFonts w:ascii="標楷體" w:eastAsia="標楷體" w:hAnsi="標楷體" w:cs="MS Gothic"/>
        </w:rPr>
        <w:t>原住民族語文：</w:t>
      </w:r>
      <w:r w:rsidRPr="00BE13CC">
        <w:rPr>
          <w:rFonts w:ascii="標楷體" w:eastAsia="標楷體" w:hAnsi="標楷體" w:cs="MS Gothic" w:hint="eastAsia"/>
          <w:u w:val="single"/>
        </w:rPr>
        <w:t xml:space="preserve">    </w:t>
      </w:r>
      <w:r w:rsidRPr="00BE13CC">
        <w:rPr>
          <w:rFonts w:ascii="標楷體" w:eastAsia="標楷體" w:hAnsi="標楷體" w:cs="MS Gothic" w:hint="eastAsia"/>
        </w:rPr>
        <w:t>族          □</w:t>
      </w:r>
      <w:r w:rsidRPr="00BE13CC">
        <w:rPr>
          <w:rFonts w:ascii="標楷體" w:eastAsia="標楷體" w:hAnsi="標楷體" w:cs="MS Gothic"/>
        </w:rPr>
        <w:t>新住民語文：</w:t>
      </w:r>
      <w:r w:rsidRPr="00BE13CC">
        <w:rPr>
          <w:rFonts w:ascii="標楷體" w:eastAsia="標楷體" w:hAnsi="標楷體" w:cs="MS Gothic" w:hint="eastAsia"/>
          <w:u w:val="single"/>
        </w:rPr>
        <w:t xml:space="preserve">    </w:t>
      </w:r>
      <w:r w:rsidRPr="00BE13CC">
        <w:rPr>
          <w:rFonts w:ascii="標楷體" w:eastAsia="標楷體" w:hAnsi="標楷體" w:cs="MS Gothic" w:hint="eastAsia"/>
        </w:rPr>
        <w:t xml:space="preserve">語 </w:t>
      </w:r>
      <w:r w:rsidRPr="00BE13CC">
        <w:rPr>
          <w:rFonts w:ascii="標楷體" w:eastAsia="標楷體" w:hAnsi="標楷體" w:cs="MS Gothic"/>
        </w:rPr>
        <w:t xml:space="preserve">  </w:t>
      </w:r>
      <w:r w:rsidRPr="00BE13CC">
        <w:rPr>
          <w:rFonts w:ascii="標楷體" w:eastAsia="標楷體" w:hAnsi="標楷體" w:cs="MS Gothic" w:hint="eastAsia"/>
        </w:rPr>
        <w:t xml:space="preserve">   □</w:t>
      </w:r>
      <w:r w:rsidRPr="00BE13CC">
        <w:rPr>
          <w:rFonts w:ascii="標楷體" w:eastAsia="標楷體" w:hAnsi="標楷體" w:cs="MS Gothic"/>
        </w:rPr>
        <w:t>英語文</w:t>
      </w:r>
    </w:p>
    <w:p w14:paraId="00BCF9CD" w14:textId="25F2C5F5" w:rsidR="00162A14" w:rsidRPr="00BE13CC" w:rsidRDefault="00162A14" w:rsidP="00162A14">
      <w:pPr>
        <w:pStyle w:val="a3"/>
        <w:adjustRightInd w:val="0"/>
        <w:snapToGrid w:val="0"/>
        <w:spacing w:line="240" w:lineRule="atLeast"/>
        <w:ind w:leftChars="0" w:left="357"/>
        <w:rPr>
          <w:rFonts w:ascii="標楷體" w:eastAsia="標楷體" w:hAnsi="標楷體" w:cs="MS Gothic"/>
        </w:rPr>
      </w:pPr>
      <w:r w:rsidRPr="00BE13CC">
        <w:rPr>
          <w:rFonts w:ascii="標楷體" w:eastAsia="標楷體" w:hAnsi="標楷體" w:hint="eastAsia"/>
        </w:rPr>
        <w:t>□</w:t>
      </w:r>
      <w:r w:rsidRPr="00BE13CC">
        <w:rPr>
          <w:rFonts w:ascii="標楷體" w:eastAsia="標楷體" w:hAnsi="標楷體" w:cs="MS Gothic"/>
        </w:rPr>
        <w:t>數學</w:t>
      </w:r>
      <w:r w:rsidRPr="00BE13CC">
        <w:rPr>
          <w:rFonts w:ascii="標楷體" w:eastAsia="標楷體" w:hAnsi="標楷體" w:cs="MS Gothic" w:hint="eastAsia"/>
        </w:rPr>
        <w:t xml:space="preserve">       ■</w:t>
      </w:r>
      <w:r w:rsidRPr="00BE13CC">
        <w:rPr>
          <w:rFonts w:ascii="標楷體" w:eastAsia="標楷體" w:hAnsi="標楷體" w:cs="MS Gothic"/>
        </w:rPr>
        <w:t>健康與體育</w:t>
      </w:r>
      <w:r>
        <w:rPr>
          <w:rFonts w:ascii="標楷體" w:eastAsia="標楷體" w:hAnsi="標楷體" w:cs="MS Gothic" w:hint="eastAsia"/>
        </w:rPr>
        <w:t>-健康</w:t>
      </w:r>
      <w:r w:rsidRPr="00BE13CC">
        <w:rPr>
          <w:rFonts w:ascii="標楷體" w:eastAsia="標楷體" w:hAnsi="標楷體" w:cs="MS Gothic" w:hint="eastAsia"/>
        </w:rPr>
        <w:t xml:space="preserve"> </w:t>
      </w:r>
      <w:r w:rsidRPr="00BE13CC">
        <w:rPr>
          <w:rFonts w:ascii="標楷體" w:eastAsia="標楷體" w:hAnsi="標楷體" w:cs="MS Gothic"/>
        </w:rPr>
        <w:t xml:space="preserve"> </w:t>
      </w:r>
      <w:r w:rsidRPr="00BE13CC">
        <w:rPr>
          <w:rFonts w:ascii="標楷體" w:eastAsia="標楷體" w:hAnsi="標楷體" w:cs="MS Gothic" w:hint="eastAsia"/>
        </w:rPr>
        <w:t xml:space="preserve">   □</w:t>
      </w:r>
      <w:r w:rsidRPr="00BE13CC">
        <w:rPr>
          <w:rFonts w:ascii="標楷體" w:eastAsia="標楷體" w:hAnsi="標楷體" w:cs="MS Gothic"/>
        </w:rPr>
        <w:t>生活課程</w:t>
      </w:r>
      <w:r w:rsidRPr="00BE13CC">
        <w:rPr>
          <w:rFonts w:ascii="標楷體" w:eastAsia="標楷體" w:hAnsi="標楷體" w:cs="MS Gothic" w:hint="eastAsia"/>
        </w:rPr>
        <w:t xml:space="preserve">    </w:t>
      </w:r>
      <w:r w:rsidRPr="00BE13CC">
        <w:rPr>
          <w:rFonts w:ascii="標楷體" w:eastAsia="標楷體" w:hAnsi="標楷體" w:cs="MS Gothic"/>
        </w:rPr>
        <w:t xml:space="preserve"> </w:t>
      </w:r>
      <w:r w:rsidRPr="00BE13CC">
        <w:rPr>
          <w:rFonts w:ascii="標楷體" w:eastAsia="標楷體" w:hAnsi="標楷體" w:cs="MS Gothic" w:hint="eastAsia"/>
        </w:rPr>
        <w:t xml:space="preserve"> □</w:t>
      </w:r>
      <w:r w:rsidRPr="00BE13CC">
        <w:rPr>
          <w:rFonts w:ascii="標楷體" w:eastAsia="標楷體" w:hAnsi="標楷體" w:cs="MS Gothic"/>
        </w:rPr>
        <w:t>社會</w:t>
      </w:r>
      <w:r w:rsidRPr="00BE13CC">
        <w:rPr>
          <w:rFonts w:ascii="標楷體" w:eastAsia="標楷體" w:hAnsi="標楷體" w:cs="MS Gothic" w:hint="eastAsia"/>
        </w:rPr>
        <w:t xml:space="preserve">          □</w:t>
      </w:r>
      <w:r w:rsidRPr="00BE13CC">
        <w:rPr>
          <w:rFonts w:ascii="標楷體" w:eastAsia="標楷體" w:hAnsi="標楷體" w:cs="MS Gothic"/>
        </w:rPr>
        <w:t>自然</w:t>
      </w:r>
      <w:r w:rsidRPr="00BE13CC">
        <w:rPr>
          <w:rFonts w:ascii="標楷體" w:eastAsia="標楷體" w:hAnsi="標楷體" w:cs="MS Gothic" w:hint="eastAsia"/>
        </w:rPr>
        <w:t xml:space="preserve">          □</w:t>
      </w:r>
      <w:r w:rsidRPr="00BE13CC">
        <w:rPr>
          <w:rFonts w:ascii="標楷體" w:eastAsia="標楷體" w:hAnsi="標楷體" w:cs="MS Gothic"/>
        </w:rPr>
        <w:t>藝術</w:t>
      </w:r>
      <w:r w:rsidRPr="00BE13CC">
        <w:rPr>
          <w:rFonts w:ascii="標楷體" w:eastAsia="標楷體" w:hAnsi="標楷體" w:cs="MS Gothic" w:hint="eastAsia"/>
        </w:rPr>
        <w:t xml:space="preserve">    </w:t>
      </w:r>
      <w:r w:rsidRPr="00BE13CC">
        <w:rPr>
          <w:rFonts w:ascii="標楷體" w:eastAsia="標楷體" w:hAnsi="標楷體" w:cs="MS Gothic"/>
        </w:rPr>
        <w:t xml:space="preserve"> </w:t>
      </w:r>
      <w:r w:rsidRPr="00BE13CC">
        <w:rPr>
          <w:rFonts w:ascii="標楷體" w:eastAsia="標楷體" w:hAnsi="標楷體" w:cs="MS Gothic" w:hint="eastAsia"/>
        </w:rPr>
        <w:t xml:space="preserve">   □</w:t>
      </w:r>
      <w:r w:rsidRPr="00BE13CC">
        <w:rPr>
          <w:rFonts w:ascii="標楷體" w:eastAsia="標楷體" w:hAnsi="標楷體" w:cs="MS Gothic"/>
        </w:rPr>
        <w:t>綜合</w:t>
      </w:r>
      <w:r w:rsidRPr="00BE13CC">
        <w:rPr>
          <w:rFonts w:ascii="標楷體" w:eastAsia="標楷體" w:hAnsi="標楷體" w:cs="MS Gothic" w:hint="eastAsia"/>
        </w:rPr>
        <w:t xml:space="preserve">      □科技</w:t>
      </w:r>
    </w:p>
    <w:p w14:paraId="6CC7D4F5" w14:textId="77777777" w:rsidR="00162A14" w:rsidRPr="00BE13CC" w:rsidRDefault="00162A14" w:rsidP="00162A14">
      <w:pPr>
        <w:pStyle w:val="a3"/>
        <w:numPr>
          <w:ilvl w:val="0"/>
          <w:numId w:val="1"/>
        </w:numPr>
        <w:spacing w:afterLines="100" w:after="360" w:line="400" w:lineRule="exact"/>
        <w:ind w:leftChars="0" w:left="567" w:hanging="567"/>
        <w:jc w:val="both"/>
        <w:rPr>
          <w:rFonts w:ascii="標楷體" w:eastAsia="標楷體" w:hAnsi="標楷體"/>
          <w:b/>
        </w:rPr>
      </w:pPr>
      <w:r w:rsidRPr="00BE13CC">
        <w:rPr>
          <w:rFonts w:ascii="標楷體" w:eastAsia="標楷體" w:hAnsi="標楷體" w:hint="eastAsia"/>
          <w:b/>
        </w:rPr>
        <w:t>學習節數：</w:t>
      </w:r>
      <w:r w:rsidRPr="00BE13CC">
        <w:rPr>
          <w:rFonts w:ascii="標楷體" w:eastAsia="標楷體" w:hAnsi="標楷體"/>
        </w:rPr>
        <w:t>每週</w:t>
      </w:r>
      <w:r w:rsidRPr="00BE13CC">
        <w:rPr>
          <w:rFonts w:ascii="標楷體" w:eastAsia="標楷體" w:hAnsi="標楷體" w:hint="eastAsia"/>
        </w:rPr>
        <w:t xml:space="preserve">（ </w:t>
      </w:r>
      <w:r>
        <w:rPr>
          <w:rFonts w:ascii="標楷體" w:eastAsia="標楷體" w:hAnsi="標楷體" w:hint="eastAsia"/>
        </w:rPr>
        <w:t>1</w:t>
      </w:r>
      <w:r w:rsidRPr="00BE13CC">
        <w:rPr>
          <w:rFonts w:ascii="標楷體" w:eastAsia="標楷體" w:hAnsi="標楷體" w:hint="eastAsia"/>
        </w:rPr>
        <w:t xml:space="preserve"> ）節，</w:t>
      </w:r>
      <w:r w:rsidRPr="00BE13CC">
        <w:rPr>
          <w:rFonts w:eastAsia="標楷體" w:hint="eastAsia"/>
        </w:rPr>
        <w:t>實施</w:t>
      </w:r>
      <w:r w:rsidRPr="00BE13CC">
        <w:rPr>
          <w:rFonts w:eastAsia="標楷體" w:hint="eastAsia"/>
        </w:rPr>
        <w:t>(</w:t>
      </w:r>
      <w:r w:rsidRPr="00BE13CC">
        <w:rPr>
          <w:rFonts w:eastAsia="標楷體"/>
        </w:rPr>
        <w:t xml:space="preserve"> </w:t>
      </w:r>
      <w:r w:rsidRPr="00BE13CC">
        <w:rPr>
          <w:rFonts w:eastAsia="標楷體" w:hint="eastAsia"/>
        </w:rPr>
        <w:t>2</w:t>
      </w:r>
      <w:r>
        <w:rPr>
          <w:rFonts w:eastAsia="標楷體" w:hint="eastAsia"/>
        </w:rPr>
        <w:t>0</w:t>
      </w:r>
      <w:r w:rsidRPr="00BE13CC">
        <w:rPr>
          <w:rFonts w:eastAsia="標楷體" w:hint="eastAsia"/>
        </w:rPr>
        <w:t xml:space="preserve"> </w:t>
      </w:r>
      <w:r w:rsidRPr="00BE13CC">
        <w:rPr>
          <w:rFonts w:eastAsia="標楷體"/>
        </w:rPr>
        <w:t>)</w:t>
      </w:r>
      <w:r w:rsidRPr="00BE13CC">
        <w:rPr>
          <w:rFonts w:eastAsia="標楷體" w:hint="eastAsia"/>
        </w:rPr>
        <w:t>週，共</w:t>
      </w:r>
      <w:r w:rsidRPr="00BE13CC">
        <w:rPr>
          <w:rFonts w:eastAsia="標楷體" w:hint="eastAsia"/>
        </w:rPr>
        <w:t xml:space="preserve">( </w:t>
      </w:r>
      <w:r>
        <w:rPr>
          <w:rFonts w:eastAsia="標楷體" w:hint="eastAsia"/>
        </w:rPr>
        <w:t>20</w:t>
      </w:r>
      <w:r w:rsidRPr="00BE13CC">
        <w:rPr>
          <w:rFonts w:eastAsia="標楷體"/>
        </w:rPr>
        <w:t xml:space="preserve"> )</w:t>
      </w:r>
      <w:r w:rsidRPr="00BE13CC">
        <w:rPr>
          <w:rFonts w:eastAsia="標楷體" w:hint="eastAsia"/>
        </w:rPr>
        <w:t>節。</w:t>
      </w:r>
    </w:p>
    <w:p w14:paraId="4941B0A4" w14:textId="77777777" w:rsidR="00162A14" w:rsidRPr="00BE13CC" w:rsidRDefault="00162A14" w:rsidP="00162A14">
      <w:pPr>
        <w:pStyle w:val="a3"/>
        <w:numPr>
          <w:ilvl w:val="0"/>
          <w:numId w:val="1"/>
        </w:numPr>
        <w:spacing w:afterLines="100" w:after="360" w:line="400" w:lineRule="exact"/>
        <w:ind w:leftChars="0" w:left="567" w:hanging="567"/>
        <w:jc w:val="both"/>
        <w:rPr>
          <w:rFonts w:ascii="標楷體" w:eastAsia="標楷體" w:hAnsi="標楷體"/>
          <w:b/>
        </w:rPr>
      </w:pPr>
      <w:r w:rsidRPr="00BE13CC">
        <w:rPr>
          <w:rFonts w:eastAsia="標楷體" w:hint="eastAsia"/>
          <w:b/>
        </w:rPr>
        <w:t>素養導</w:t>
      </w:r>
      <w:r w:rsidRPr="00BE13CC">
        <w:rPr>
          <w:rFonts w:eastAsia="標楷體"/>
          <w:b/>
        </w:rPr>
        <w:t>向</w:t>
      </w:r>
      <w:r w:rsidRPr="00BE13CC">
        <w:rPr>
          <w:rFonts w:eastAsia="標楷體" w:hint="eastAsia"/>
          <w:b/>
        </w:rPr>
        <w:t>教學規劃：</w:t>
      </w:r>
    </w:p>
    <w:tbl>
      <w:tblPr>
        <w:tblStyle w:val="1"/>
        <w:tblW w:w="15735" w:type="dxa"/>
        <w:tblInd w:w="-289" w:type="dxa"/>
        <w:tblLayout w:type="fixed"/>
        <w:tblLook w:val="04A0" w:firstRow="1" w:lastRow="0" w:firstColumn="1" w:lastColumn="0" w:noHBand="0" w:noVBand="1"/>
      </w:tblPr>
      <w:tblGrid>
        <w:gridCol w:w="1277"/>
        <w:gridCol w:w="1842"/>
        <w:gridCol w:w="1843"/>
        <w:gridCol w:w="1701"/>
        <w:gridCol w:w="2835"/>
        <w:gridCol w:w="425"/>
        <w:gridCol w:w="993"/>
        <w:gridCol w:w="1275"/>
        <w:gridCol w:w="1985"/>
        <w:gridCol w:w="1559"/>
      </w:tblGrid>
      <w:tr w:rsidR="00162A14" w:rsidRPr="00BE13CC" w14:paraId="12762069" w14:textId="77777777" w:rsidTr="001A3604">
        <w:trPr>
          <w:trHeight w:val="558"/>
        </w:trPr>
        <w:tc>
          <w:tcPr>
            <w:tcW w:w="1277" w:type="dxa"/>
            <w:vMerge w:val="restart"/>
            <w:vAlign w:val="center"/>
          </w:tcPr>
          <w:p w14:paraId="78226FB2" w14:textId="77777777" w:rsidR="00162A14" w:rsidRPr="00BE13CC" w:rsidRDefault="00162A14" w:rsidP="001A3604">
            <w:pPr>
              <w:adjustRightInd w:val="0"/>
              <w:snapToGrid w:val="0"/>
              <w:spacing w:line="240" w:lineRule="atLeast"/>
              <w:jc w:val="center"/>
              <w:rPr>
                <w:rFonts w:eastAsia="標楷體"/>
                <w:b/>
                <w:bCs/>
              </w:rPr>
            </w:pPr>
            <w:r w:rsidRPr="00BE13CC">
              <w:rPr>
                <w:rFonts w:eastAsia="標楷體" w:hint="eastAsia"/>
                <w:b/>
                <w:bCs/>
              </w:rPr>
              <w:t>教</w:t>
            </w:r>
            <w:r w:rsidRPr="00BE13CC">
              <w:rPr>
                <w:rFonts w:eastAsia="標楷體"/>
                <w:b/>
                <w:bCs/>
              </w:rPr>
              <w:t>學期程</w:t>
            </w:r>
          </w:p>
        </w:tc>
        <w:tc>
          <w:tcPr>
            <w:tcW w:w="1842" w:type="dxa"/>
            <w:vMerge w:val="restart"/>
            <w:vAlign w:val="center"/>
          </w:tcPr>
          <w:p w14:paraId="5C2403FC" w14:textId="77777777" w:rsidR="00162A14" w:rsidRPr="00BE13CC" w:rsidRDefault="00162A14" w:rsidP="001A3604">
            <w:pPr>
              <w:adjustRightInd w:val="0"/>
              <w:snapToGrid w:val="0"/>
              <w:spacing w:line="240" w:lineRule="atLeast"/>
              <w:jc w:val="center"/>
              <w:rPr>
                <w:rFonts w:eastAsia="標楷體"/>
                <w:b/>
                <w:bCs/>
              </w:rPr>
            </w:pPr>
            <w:r w:rsidRPr="00BE13CC">
              <w:rPr>
                <w:rFonts w:eastAsia="標楷體" w:hint="eastAsia"/>
                <w:b/>
                <w:bCs/>
              </w:rPr>
              <w:t>核心素養</w:t>
            </w:r>
          </w:p>
        </w:tc>
        <w:tc>
          <w:tcPr>
            <w:tcW w:w="3544" w:type="dxa"/>
            <w:gridSpan w:val="2"/>
            <w:vAlign w:val="center"/>
          </w:tcPr>
          <w:p w14:paraId="6CB9D25B" w14:textId="77777777" w:rsidR="00162A14" w:rsidRPr="00BE13CC" w:rsidRDefault="00162A14" w:rsidP="001A3604">
            <w:pPr>
              <w:adjustRightInd w:val="0"/>
              <w:snapToGrid w:val="0"/>
              <w:spacing w:line="240" w:lineRule="atLeast"/>
              <w:jc w:val="center"/>
              <w:rPr>
                <w:rFonts w:eastAsia="標楷體"/>
                <w:b/>
                <w:bCs/>
              </w:rPr>
            </w:pPr>
            <w:r w:rsidRPr="00BE13CC">
              <w:rPr>
                <w:rFonts w:eastAsia="標楷體" w:hint="eastAsia"/>
                <w:b/>
                <w:bCs/>
              </w:rPr>
              <w:t>學習重點</w:t>
            </w:r>
          </w:p>
        </w:tc>
        <w:tc>
          <w:tcPr>
            <w:tcW w:w="2835" w:type="dxa"/>
            <w:vMerge w:val="restart"/>
            <w:vAlign w:val="center"/>
          </w:tcPr>
          <w:p w14:paraId="2FC7D7E8" w14:textId="77777777" w:rsidR="00162A14" w:rsidRPr="00BE13CC" w:rsidRDefault="00162A14" w:rsidP="001A3604">
            <w:pPr>
              <w:adjustRightInd w:val="0"/>
              <w:snapToGrid w:val="0"/>
              <w:spacing w:line="240" w:lineRule="atLeast"/>
              <w:jc w:val="center"/>
              <w:rPr>
                <w:rFonts w:eastAsia="標楷體"/>
                <w:b/>
                <w:bCs/>
              </w:rPr>
            </w:pPr>
            <w:r w:rsidRPr="00BE13CC">
              <w:rPr>
                <w:rFonts w:eastAsia="標楷體" w:hint="eastAsia"/>
                <w:b/>
                <w:bCs/>
              </w:rPr>
              <w:t>單</w:t>
            </w:r>
            <w:r w:rsidRPr="00BE13CC">
              <w:rPr>
                <w:rFonts w:eastAsia="標楷體"/>
                <w:b/>
                <w:bCs/>
              </w:rPr>
              <w:t>元</w:t>
            </w:r>
            <w:r w:rsidRPr="00BE13CC">
              <w:rPr>
                <w:rFonts w:eastAsia="標楷體" w:hint="eastAsia"/>
                <w:b/>
                <w:bCs/>
              </w:rPr>
              <w:t>/</w:t>
            </w:r>
            <w:r w:rsidRPr="00BE13CC">
              <w:rPr>
                <w:rFonts w:eastAsia="標楷體" w:hint="eastAsia"/>
                <w:b/>
                <w:bCs/>
              </w:rPr>
              <w:t>主</w:t>
            </w:r>
            <w:r w:rsidRPr="00BE13CC">
              <w:rPr>
                <w:rFonts w:eastAsia="標楷體"/>
                <w:b/>
                <w:bCs/>
              </w:rPr>
              <w:t>題</w:t>
            </w:r>
            <w:r w:rsidRPr="00BE13CC">
              <w:rPr>
                <w:rFonts w:eastAsia="標楷體" w:hint="eastAsia"/>
                <w:b/>
                <w:bCs/>
              </w:rPr>
              <w:t>名</w:t>
            </w:r>
            <w:r w:rsidRPr="00BE13CC">
              <w:rPr>
                <w:rFonts w:eastAsia="標楷體"/>
                <w:b/>
                <w:bCs/>
              </w:rPr>
              <w:t>稱</w:t>
            </w:r>
          </w:p>
          <w:p w14:paraId="20B2BA06" w14:textId="77777777" w:rsidR="00162A14" w:rsidRPr="00BE13CC" w:rsidRDefault="00162A14" w:rsidP="001A3604">
            <w:pPr>
              <w:adjustRightInd w:val="0"/>
              <w:snapToGrid w:val="0"/>
              <w:spacing w:line="240" w:lineRule="atLeast"/>
              <w:jc w:val="center"/>
              <w:rPr>
                <w:rFonts w:eastAsia="標楷體"/>
                <w:b/>
                <w:bCs/>
              </w:rPr>
            </w:pPr>
            <w:r w:rsidRPr="00BE13CC">
              <w:rPr>
                <w:rFonts w:eastAsia="標楷體"/>
                <w:b/>
                <w:bCs/>
              </w:rPr>
              <w:t>與</w:t>
            </w:r>
            <w:r w:rsidRPr="00BE13CC">
              <w:rPr>
                <w:rFonts w:eastAsia="標楷體" w:hint="eastAsia"/>
                <w:b/>
                <w:bCs/>
              </w:rPr>
              <w:t>活動內容</w:t>
            </w:r>
          </w:p>
        </w:tc>
        <w:tc>
          <w:tcPr>
            <w:tcW w:w="425" w:type="dxa"/>
            <w:vMerge w:val="restart"/>
            <w:vAlign w:val="center"/>
          </w:tcPr>
          <w:p w14:paraId="03972A63" w14:textId="77777777" w:rsidR="00162A14" w:rsidRPr="00BE13CC" w:rsidRDefault="00162A14" w:rsidP="001A3604">
            <w:pPr>
              <w:adjustRightInd w:val="0"/>
              <w:snapToGrid w:val="0"/>
              <w:spacing w:line="240" w:lineRule="atLeast"/>
              <w:jc w:val="center"/>
              <w:rPr>
                <w:rFonts w:eastAsia="標楷體"/>
                <w:b/>
                <w:bCs/>
              </w:rPr>
            </w:pPr>
            <w:r w:rsidRPr="00BE13CC">
              <w:rPr>
                <w:rFonts w:eastAsia="標楷體" w:hint="eastAsia"/>
                <w:b/>
                <w:bCs/>
              </w:rPr>
              <w:t>節數</w:t>
            </w:r>
          </w:p>
        </w:tc>
        <w:tc>
          <w:tcPr>
            <w:tcW w:w="993" w:type="dxa"/>
            <w:vMerge w:val="restart"/>
            <w:vAlign w:val="center"/>
          </w:tcPr>
          <w:p w14:paraId="5941BFE7" w14:textId="77777777" w:rsidR="00162A14" w:rsidRPr="00BE13CC" w:rsidRDefault="00162A14" w:rsidP="001A3604">
            <w:pPr>
              <w:adjustRightInd w:val="0"/>
              <w:snapToGrid w:val="0"/>
              <w:spacing w:line="240" w:lineRule="atLeast"/>
              <w:jc w:val="center"/>
              <w:rPr>
                <w:rFonts w:eastAsia="標楷體"/>
                <w:b/>
                <w:bCs/>
              </w:rPr>
            </w:pPr>
            <w:r w:rsidRPr="00BE13CC">
              <w:rPr>
                <w:rFonts w:eastAsia="標楷體" w:hint="eastAsia"/>
                <w:b/>
                <w:bCs/>
              </w:rPr>
              <w:t>教學</w:t>
            </w:r>
          </w:p>
          <w:p w14:paraId="4A6BD3A3" w14:textId="77777777" w:rsidR="00162A14" w:rsidRPr="00BE13CC" w:rsidRDefault="00162A14" w:rsidP="001A3604">
            <w:pPr>
              <w:adjustRightInd w:val="0"/>
              <w:snapToGrid w:val="0"/>
              <w:spacing w:line="240" w:lineRule="atLeast"/>
              <w:jc w:val="center"/>
              <w:rPr>
                <w:rFonts w:eastAsia="標楷體"/>
                <w:b/>
                <w:bCs/>
              </w:rPr>
            </w:pPr>
            <w:r w:rsidRPr="00BE13CC">
              <w:rPr>
                <w:rFonts w:eastAsia="標楷體" w:hint="eastAsia"/>
                <w:b/>
                <w:bCs/>
              </w:rPr>
              <w:t>資源</w:t>
            </w:r>
          </w:p>
        </w:tc>
        <w:tc>
          <w:tcPr>
            <w:tcW w:w="1275" w:type="dxa"/>
            <w:vMerge w:val="restart"/>
            <w:vAlign w:val="center"/>
          </w:tcPr>
          <w:p w14:paraId="25A30270" w14:textId="77777777" w:rsidR="00162A14" w:rsidRPr="00BE13CC" w:rsidRDefault="00162A14" w:rsidP="001A3604">
            <w:pPr>
              <w:adjustRightInd w:val="0"/>
              <w:snapToGrid w:val="0"/>
              <w:spacing w:line="240" w:lineRule="atLeast"/>
              <w:jc w:val="center"/>
              <w:rPr>
                <w:rFonts w:eastAsia="標楷體"/>
                <w:b/>
                <w:bCs/>
              </w:rPr>
            </w:pPr>
            <w:r w:rsidRPr="00BE13CC">
              <w:rPr>
                <w:rFonts w:eastAsia="標楷體" w:hint="eastAsia"/>
                <w:b/>
                <w:bCs/>
              </w:rPr>
              <w:t>評</w:t>
            </w:r>
            <w:r w:rsidRPr="00BE13CC">
              <w:rPr>
                <w:rFonts w:eastAsia="標楷體"/>
                <w:b/>
                <w:bCs/>
              </w:rPr>
              <w:t>量方式</w:t>
            </w:r>
          </w:p>
        </w:tc>
        <w:tc>
          <w:tcPr>
            <w:tcW w:w="1985" w:type="dxa"/>
            <w:vMerge w:val="restart"/>
            <w:vAlign w:val="center"/>
          </w:tcPr>
          <w:p w14:paraId="79A13D94" w14:textId="77777777" w:rsidR="00162A14" w:rsidRPr="00BE13CC" w:rsidRDefault="00162A14" w:rsidP="001A3604">
            <w:pPr>
              <w:adjustRightInd w:val="0"/>
              <w:snapToGrid w:val="0"/>
              <w:spacing w:line="240" w:lineRule="atLeast"/>
              <w:jc w:val="center"/>
              <w:rPr>
                <w:rFonts w:eastAsia="標楷體"/>
                <w:b/>
                <w:bCs/>
              </w:rPr>
            </w:pPr>
            <w:r w:rsidRPr="00BE13CC">
              <w:rPr>
                <w:rFonts w:eastAsia="標楷體" w:hint="eastAsia"/>
                <w:b/>
                <w:bCs/>
              </w:rPr>
              <w:t>融</w:t>
            </w:r>
            <w:r w:rsidRPr="00BE13CC">
              <w:rPr>
                <w:rFonts w:eastAsia="標楷體"/>
                <w:b/>
                <w:bCs/>
              </w:rPr>
              <w:t>入議題</w:t>
            </w:r>
          </w:p>
          <w:p w14:paraId="39C44E21" w14:textId="77777777" w:rsidR="00162A14" w:rsidRPr="00BE13CC" w:rsidRDefault="00162A14" w:rsidP="001A3604">
            <w:pPr>
              <w:adjustRightInd w:val="0"/>
              <w:snapToGrid w:val="0"/>
              <w:spacing w:line="240" w:lineRule="atLeast"/>
              <w:jc w:val="center"/>
              <w:rPr>
                <w:rFonts w:eastAsia="標楷體"/>
                <w:b/>
                <w:bCs/>
              </w:rPr>
            </w:pPr>
            <w:r w:rsidRPr="00BE13CC">
              <w:rPr>
                <w:rFonts w:eastAsia="標楷體"/>
                <w:b/>
                <w:bCs/>
              </w:rPr>
              <w:t>實質內涵</w:t>
            </w:r>
          </w:p>
        </w:tc>
        <w:tc>
          <w:tcPr>
            <w:tcW w:w="1559" w:type="dxa"/>
            <w:vMerge w:val="restart"/>
            <w:vAlign w:val="center"/>
          </w:tcPr>
          <w:p w14:paraId="3AF6091A" w14:textId="77777777" w:rsidR="00162A14" w:rsidRPr="00BE13CC" w:rsidRDefault="00162A14" w:rsidP="001A3604">
            <w:pPr>
              <w:jc w:val="center"/>
              <w:rPr>
                <w:rFonts w:eastAsia="標楷體"/>
                <w:b/>
                <w:bCs/>
              </w:rPr>
            </w:pPr>
            <w:r w:rsidRPr="00BE13CC">
              <w:rPr>
                <w:rFonts w:eastAsia="標楷體" w:hint="eastAsia"/>
                <w:b/>
                <w:bCs/>
              </w:rPr>
              <w:t>備註</w:t>
            </w:r>
          </w:p>
          <w:p w14:paraId="0BC7FE5E" w14:textId="77777777" w:rsidR="00162A14" w:rsidRPr="00BE13CC" w:rsidRDefault="00162A14" w:rsidP="001A3604">
            <w:pPr>
              <w:jc w:val="center"/>
              <w:rPr>
                <w:rFonts w:eastAsia="標楷體"/>
                <w:b/>
                <w:bCs/>
              </w:rPr>
            </w:pPr>
            <w:r w:rsidRPr="00BE13CC">
              <w:rPr>
                <w:rFonts w:ascii="標楷體" w:eastAsia="標楷體" w:hAnsi="標楷體" w:cs="Arial"/>
                <w:b/>
                <w:bCs/>
                <w:kern w:val="0"/>
              </w:rPr>
              <w:t>(如協同方式/申請經費)</w:t>
            </w:r>
          </w:p>
        </w:tc>
      </w:tr>
      <w:tr w:rsidR="00162A14" w:rsidRPr="00BE13CC" w14:paraId="6BD91C8B" w14:textId="77777777" w:rsidTr="001A3604">
        <w:trPr>
          <w:trHeight w:val="224"/>
        </w:trPr>
        <w:tc>
          <w:tcPr>
            <w:tcW w:w="1277" w:type="dxa"/>
            <w:vMerge/>
            <w:vAlign w:val="center"/>
          </w:tcPr>
          <w:p w14:paraId="58C621D4" w14:textId="77777777" w:rsidR="00162A14" w:rsidRPr="00BE13CC" w:rsidRDefault="00162A14" w:rsidP="001A3604">
            <w:pPr>
              <w:adjustRightInd w:val="0"/>
              <w:snapToGrid w:val="0"/>
              <w:spacing w:line="240" w:lineRule="atLeast"/>
              <w:jc w:val="center"/>
              <w:rPr>
                <w:rFonts w:eastAsia="標楷體"/>
              </w:rPr>
            </w:pPr>
          </w:p>
        </w:tc>
        <w:tc>
          <w:tcPr>
            <w:tcW w:w="1842" w:type="dxa"/>
            <w:vMerge/>
            <w:vAlign w:val="center"/>
          </w:tcPr>
          <w:p w14:paraId="440C9902" w14:textId="77777777" w:rsidR="00162A14" w:rsidRPr="00BE13CC" w:rsidRDefault="00162A14" w:rsidP="001A3604">
            <w:pPr>
              <w:adjustRightInd w:val="0"/>
              <w:snapToGrid w:val="0"/>
              <w:spacing w:line="240" w:lineRule="atLeast"/>
              <w:jc w:val="center"/>
              <w:rPr>
                <w:rFonts w:eastAsia="標楷體"/>
              </w:rPr>
            </w:pPr>
          </w:p>
        </w:tc>
        <w:tc>
          <w:tcPr>
            <w:tcW w:w="1843" w:type="dxa"/>
            <w:vAlign w:val="center"/>
          </w:tcPr>
          <w:p w14:paraId="3256B725" w14:textId="77777777" w:rsidR="00162A14" w:rsidRPr="00BE13CC" w:rsidRDefault="00162A14" w:rsidP="001A3604">
            <w:pPr>
              <w:adjustRightInd w:val="0"/>
              <w:snapToGrid w:val="0"/>
              <w:spacing w:line="240" w:lineRule="atLeast"/>
              <w:ind w:rightChars="-101" w:right="-242"/>
              <w:jc w:val="center"/>
              <w:rPr>
                <w:rFonts w:eastAsia="標楷體"/>
                <w:b/>
                <w:bCs/>
              </w:rPr>
            </w:pPr>
            <w:r w:rsidRPr="00BE13CC">
              <w:rPr>
                <w:rFonts w:eastAsia="標楷體" w:hint="eastAsia"/>
                <w:b/>
                <w:bCs/>
              </w:rPr>
              <w:t>學習表現</w:t>
            </w:r>
          </w:p>
        </w:tc>
        <w:tc>
          <w:tcPr>
            <w:tcW w:w="1701" w:type="dxa"/>
            <w:vAlign w:val="center"/>
          </w:tcPr>
          <w:p w14:paraId="43BCE2FA" w14:textId="77777777" w:rsidR="00162A14" w:rsidRPr="00BE13CC" w:rsidRDefault="00162A14" w:rsidP="001A3604">
            <w:pPr>
              <w:adjustRightInd w:val="0"/>
              <w:snapToGrid w:val="0"/>
              <w:spacing w:line="240" w:lineRule="atLeast"/>
              <w:jc w:val="center"/>
              <w:rPr>
                <w:rFonts w:eastAsia="標楷體"/>
                <w:b/>
                <w:bCs/>
              </w:rPr>
            </w:pPr>
            <w:r w:rsidRPr="00BE13CC">
              <w:rPr>
                <w:rFonts w:eastAsia="標楷體" w:hint="eastAsia"/>
                <w:b/>
                <w:bCs/>
              </w:rPr>
              <w:t>學習內容</w:t>
            </w:r>
          </w:p>
        </w:tc>
        <w:tc>
          <w:tcPr>
            <w:tcW w:w="2835" w:type="dxa"/>
            <w:vMerge/>
            <w:vAlign w:val="center"/>
          </w:tcPr>
          <w:p w14:paraId="405C772C" w14:textId="77777777" w:rsidR="00162A14" w:rsidRPr="00BE13CC" w:rsidRDefault="00162A14" w:rsidP="001A3604">
            <w:pPr>
              <w:adjustRightInd w:val="0"/>
              <w:snapToGrid w:val="0"/>
              <w:spacing w:line="240" w:lineRule="atLeast"/>
              <w:jc w:val="center"/>
              <w:rPr>
                <w:rFonts w:eastAsia="標楷體"/>
              </w:rPr>
            </w:pPr>
          </w:p>
        </w:tc>
        <w:tc>
          <w:tcPr>
            <w:tcW w:w="425" w:type="dxa"/>
            <w:vMerge/>
          </w:tcPr>
          <w:p w14:paraId="3654B178" w14:textId="77777777" w:rsidR="00162A14" w:rsidRPr="00BE13CC" w:rsidRDefault="00162A14" w:rsidP="001A3604">
            <w:pPr>
              <w:adjustRightInd w:val="0"/>
              <w:snapToGrid w:val="0"/>
              <w:spacing w:line="240" w:lineRule="atLeast"/>
              <w:jc w:val="center"/>
              <w:rPr>
                <w:rFonts w:eastAsia="標楷體"/>
              </w:rPr>
            </w:pPr>
          </w:p>
        </w:tc>
        <w:tc>
          <w:tcPr>
            <w:tcW w:w="993" w:type="dxa"/>
            <w:vMerge/>
          </w:tcPr>
          <w:p w14:paraId="6A29244E" w14:textId="77777777" w:rsidR="00162A14" w:rsidRPr="00BE13CC" w:rsidRDefault="00162A14" w:rsidP="001A3604">
            <w:pPr>
              <w:adjustRightInd w:val="0"/>
              <w:snapToGrid w:val="0"/>
              <w:spacing w:line="240" w:lineRule="atLeast"/>
              <w:jc w:val="center"/>
              <w:rPr>
                <w:rFonts w:eastAsia="標楷體"/>
              </w:rPr>
            </w:pPr>
          </w:p>
        </w:tc>
        <w:tc>
          <w:tcPr>
            <w:tcW w:w="1275" w:type="dxa"/>
            <w:vMerge/>
            <w:vAlign w:val="center"/>
          </w:tcPr>
          <w:p w14:paraId="4762AAC3" w14:textId="77777777" w:rsidR="00162A14" w:rsidRPr="00BE13CC" w:rsidRDefault="00162A14" w:rsidP="001A3604">
            <w:pPr>
              <w:adjustRightInd w:val="0"/>
              <w:snapToGrid w:val="0"/>
              <w:spacing w:line="240" w:lineRule="atLeast"/>
              <w:jc w:val="center"/>
              <w:rPr>
                <w:rFonts w:eastAsia="標楷體"/>
              </w:rPr>
            </w:pPr>
          </w:p>
        </w:tc>
        <w:tc>
          <w:tcPr>
            <w:tcW w:w="1985" w:type="dxa"/>
            <w:vMerge/>
            <w:vAlign w:val="center"/>
          </w:tcPr>
          <w:p w14:paraId="2F3DE04B" w14:textId="77777777" w:rsidR="00162A14" w:rsidRPr="00BE13CC" w:rsidRDefault="00162A14" w:rsidP="001A3604">
            <w:pPr>
              <w:adjustRightInd w:val="0"/>
              <w:snapToGrid w:val="0"/>
              <w:spacing w:line="240" w:lineRule="atLeast"/>
              <w:jc w:val="center"/>
              <w:rPr>
                <w:rFonts w:eastAsia="標楷體"/>
              </w:rPr>
            </w:pPr>
          </w:p>
        </w:tc>
        <w:tc>
          <w:tcPr>
            <w:tcW w:w="1559" w:type="dxa"/>
            <w:vMerge/>
          </w:tcPr>
          <w:p w14:paraId="73D274D6" w14:textId="77777777" w:rsidR="00162A14" w:rsidRPr="00BE13CC" w:rsidRDefault="00162A14" w:rsidP="001A3604">
            <w:pPr>
              <w:adjustRightInd w:val="0"/>
              <w:snapToGrid w:val="0"/>
              <w:spacing w:line="240" w:lineRule="atLeast"/>
              <w:jc w:val="center"/>
              <w:rPr>
                <w:rFonts w:eastAsia="標楷體"/>
              </w:rPr>
            </w:pPr>
          </w:p>
        </w:tc>
      </w:tr>
      <w:tr w:rsidR="00162A14" w:rsidRPr="00BE13CC" w14:paraId="7B0826B7" w14:textId="77777777" w:rsidTr="001A3604">
        <w:tc>
          <w:tcPr>
            <w:tcW w:w="1277" w:type="dxa"/>
          </w:tcPr>
          <w:p w14:paraId="0328E26E" w14:textId="77777777" w:rsidR="00162A14" w:rsidRPr="0007666A" w:rsidRDefault="00162A14" w:rsidP="001A3604">
            <w:pPr>
              <w:spacing w:line="260" w:lineRule="exact"/>
              <w:jc w:val="center"/>
              <w:rPr>
                <w:rFonts w:ascii="標楷體" w:eastAsia="標楷體" w:hAnsi="標楷體"/>
                <w:szCs w:val="20"/>
              </w:rPr>
            </w:pPr>
            <w:r w:rsidRPr="0007666A">
              <w:rPr>
                <w:rFonts w:ascii="標楷體" w:eastAsia="標楷體" w:hAnsi="標楷體" w:hint="eastAsia"/>
                <w:snapToGrid w:val="0"/>
                <w:color w:val="000000"/>
                <w:kern w:val="0"/>
                <w:szCs w:val="20"/>
              </w:rPr>
              <w:t>第一週</w:t>
            </w:r>
          </w:p>
          <w:p w14:paraId="52835905" w14:textId="77777777" w:rsidR="00162A14" w:rsidRPr="00BE13CC" w:rsidRDefault="00162A14" w:rsidP="001A3604">
            <w:pPr>
              <w:spacing w:after="180" w:line="0" w:lineRule="atLeast"/>
              <w:jc w:val="center"/>
              <w:rPr>
                <w:rFonts w:ascii="標楷體" w:eastAsia="標楷體" w:hAnsi="標楷體"/>
                <w:sz w:val="20"/>
                <w:szCs w:val="20"/>
              </w:rPr>
            </w:pPr>
          </w:p>
        </w:tc>
        <w:tc>
          <w:tcPr>
            <w:tcW w:w="1842" w:type="dxa"/>
          </w:tcPr>
          <w:p w14:paraId="13FB0477"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olor w:val="000000"/>
                <w:sz w:val="20"/>
                <w:szCs w:val="20"/>
              </w:rPr>
              <w:t>健體-J-B1具備情意表達的能力，能以同理心與人溝通互動，並理解體育與保健的基本概念，應用於日常生活中。</w:t>
            </w:r>
          </w:p>
        </w:tc>
        <w:tc>
          <w:tcPr>
            <w:tcW w:w="1843" w:type="dxa"/>
          </w:tcPr>
          <w:p w14:paraId="1FE70613"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Db-Ⅳ-4愛的意涵與情感發展、維持、結束的原則與因應方法。</w:t>
            </w:r>
          </w:p>
          <w:p w14:paraId="7CE0CD42" w14:textId="77777777" w:rsidR="00162A14" w:rsidRPr="00785272" w:rsidRDefault="00162A14" w:rsidP="001A3604">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Db-Ⅳ-5身體自主權維護的立場表達與行動，以及交友約會安全策略。</w:t>
            </w:r>
          </w:p>
        </w:tc>
        <w:tc>
          <w:tcPr>
            <w:tcW w:w="1701" w:type="dxa"/>
          </w:tcPr>
          <w:p w14:paraId="572F4C52"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1a-Ⅳ-2分析個人與群體健康的影響因素。</w:t>
            </w:r>
          </w:p>
          <w:p w14:paraId="4C8FBCA1"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2b-Ⅳ-1堅守健康的生活規範、態度與價值觀。</w:t>
            </w:r>
          </w:p>
          <w:p w14:paraId="41445A55"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3b-Ⅳ-2熟悉各種人際溝通互動技能。</w:t>
            </w:r>
          </w:p>
        </w:tc>
        <w:tc>
          <w:tcPr>
            <w:tcW w:w="2835" w:type="dxa"/>
          </w:tcPr>
          <w:p w14:paraId="764A53A8"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單元1</w:t>
            </w:r>
          </w:p>
          <w:p w14:paraId="1C7839A3"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愛，這件事</w:t>
            </w:r>
          </w:p>
          <w:p w14:paraId="4B47E161"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第1章</w:t>
            </w:r>
          </w:p>
          <w:p w14:paraId="1F9E24CD"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歌頌情誼</w:t>
            </w:r>
          </w:p>
          <w:p w14:paraId="10F688CB" w14:textId="77777777" w:rsidR="00162A14" w:rsidRPr="00785272" w:rsidRDefault="00162A14" w:rsidP="001A3604">
            <w:pPr>
              <w:adjustRightInd w:val="0"/>
              <w:snapToGrid w:val="0"/>
              <w:spacing w:line="0" w:lineRule="atLeast"/>
              <w:rPr>
                <w:rFonts w:ascii="標楷體" w:eastAsia="標楷體" w:hAnsi="標楷體"/>
                <w:sz w:val="20"/>
                <w:szCs w:val="20"/>
              </w:rPr>
            </w:pPr>
          </w:p>
          <w:p w14:paraId="5CEA8FB0"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2D9738C4" w14:textId="77777777" w:rsidR="00162A14" w:rsidRPr="001F0BFE" w:rsidRDefault="00162A14" w:rsidP="001A3604">
            <w:pPr>
              <w:adjustRightInd w:val="0"/>
              <w:snapToGrid w:val="0"/>
              <w:spacing w:line="0" w:lineRule="atLeast"/>
              <w:rPr>
                <w:rFonts w:ascii="標楷體" w:eastAsia="標楷體" w:hAnsi="標楷體" w:cs="Arial Unicode MS"/>
                <w:sz w:val="20"/>
                <w:szCs w:val="20"/>
              </w:rPr>
            </w:pPr>
            <w:r w:rsidRPr="001F0BFE">
              <w:rPr>
                <w:rFonts w:ascii="標楷體" w:eastAsia="標楷體" w:hAnsi="標楷體" w:cs="Arial Unicode MS" w:hint="eastAsia"/>
                <w:sz w:val="20"/>
                <w:szCs w:val="20"/>
              </w:rPr>
              <w:t>1.請學生先發表對愛情的想法，並進行欣賞的表格填寫活動，完成後，請同學互相交換分享。</w:t>
            </w:r>
          </w:p>
          <w:p w14:paraId="1D698B46" w14:textId="77777777" w:rsidR="00162A14" w:rsidRPr="001F0BFE" w:rsidRDefault="00162A14" w:rsidP="001A3604">
            <w:pPr>
              <w:adjustRightInd w:val="0"/>
              <w:snapToGrid w:val="0"/>
              <w:spacing w:line="0" w:lineRule="atLeast"/>
              <w:rPr>
                <w:rFonts w:ascii="標楷體" w:eastAsia="標楷體" w:hAnsi="標楷體" w:cs="Arial Unicode MS"/>
                <w:sz w:val="20"/>
                <w:szCs w:val="20"/>
              </w:rPr>
            </w:pPr>
            <w:r w:rsidRPr="001F0BFE">
              <w:rPr>
                <w:rFonts w:ascii="標楷體" w:eastAsia="標楷體" w:hAnsi="標楷體" w:cs="Arial Unicode MS" w:hint="eastAsia"/>
                <w:sz w:val="20"/>
                <w:szCs w:val="20"/>
              </w:rPr>
              <w:t>2.讓學生試著分辨欣賞、喜歡與愛之間的差異。說明感情是需要時間來相處，才能漸漸體會。</w:t>
            </w:r>
          </w:p>
          <w:p w14:paraId="7510CEA0"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1F0BFE">
              <w:rPr>
                <w:rFonts w:ascii="標楷體" w:eastAsia="標楷體" w:hAnsi="標楷體" w:cs="Arial Unicode MS" w:hint="eastAsia"/>
                <w:sz w:val="20"/>
                <w:szCs w:val="20"/>
              </w:rPr>
              <w:t>3.說明約會目的、約會的三階段以及規畫約會行程時要注意的地方。另提醒學生約會不見得就是在交往，還須要考慮到兩人的價值觀、相處狀況、溝通方式等，所以赴約時，保持平常心即可。</w:t>
            </w:r>
          </w:p>
        </w:tc>
        <w:tc>
          <w:tcPr>
            <w:tcW w:w="425" w:type="dxa"/>
          </w:tcPr>
          <w:p w14:paraId="20D3B3EF" w14:textId="77777777" w:rsidR="00162A14" w:rsidRPr="00BE13CC" w:rsidRDefault="00162A14" w:rsidP="001A3604">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1</w:t>
            </w:r>
          </w:p>
        </w:tc>
        <w:tc>
          <w:tcPr>
            <w:tcW w:w="993" w:type="dxa"/>
          </w:tcPr>
          <w:p w14:paraId="74AA8933"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r w:rsidRPr="00785272">
              <w:rPr>
                <w:rFonts w:ascii="標楷體" w:eastAsia="標楷體" w:hAnsi="標楷體"/>
                <w:sz w:val="20"/>
                <w:szCs w:val="20"/>
              </w:rPr>
              <w:br/>
            </w:r>
          </w:p>
        </w:tc>
        <w:tc>
          <w:tcPr>
            <w:tcW w:w="1275" w:type="dxa"/>
          </w:tcPr>
          <w:p w14:paraId="4D5E5E44"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上課參與</w:t>
            </w:r>
          </w:p>
          <w:p w14:paraId="3853308B"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小組討論</w:t>
            </w:r>
          </w:p>
          <w:p w14:paraId="6A7A162A" w14:textId="77777777" w:rsidR="00162A14" w:rsidRPr="00785272" w:rsidRDefault="00162A14" w:rsidP="001A3604">
            <w:pPr>
              <w:widowControl/>
              <w:adjustRightInd w:val="0"/>
              <w:snapToGrid w:val="0"/>
              <w:spacing w:line="0" w:lineRule="atLeast"/>
              <w:rPr>
                <w:rFonts w:ascii="標楷體" w:eastAsia="標楷體" w:hAnsi="標楷體" w:cs="標楷體"/>
                <w:sz w:val="20"/>
                <w:szCs w:val="20"/>
              </w:rPr>
            </w:pPr>
          </w:p>
        </w:tc>
        <w:tc>
          <w:tcPr>
            <w:tcW w:w="1985" w:type="dxa"/>
          </w:tcPr>
          <w:p w14:paraId="68B14902" w14:textId="77777777" w:rsidR="00162A14" w:rsidRPr="00785272" w:rsidRDefault="00162A14" w:rsidP="001A3604">
            <w:pPr>
              <w:autoSpaceDE w:val="0"/>
              <w:autoSpaceDN w:val="0"/>
              <w:adjustRightInd w:val="0"/>
              <w:snapToGrid w:val="0"/>
              <w:spacing w:line="0" w:lineRule="atLeast"/>
              <w:rPr>
                <w:rFonts w:ascii="標楷體" w:eastAsia="標楷體" w:hAnsi="標楷體" w:cs="DFKaiShu-SB-Estd-BF"/>
                <w:sz w:val="20"/>
                <w:szCs w:val="20"/>
              </w:rPr>
            </w:pPr>
            <w:r w:rsidRPr="00785272">
              <w:rPr>
                <w:rFonts w:ascii="標楷體" w:eastAsia="標楷體" w:hAnsi="標楷體" w:cs="DFKaiShu-SB-Estd-BF" w:hint="eastAsia"/>
                <w:sz w:val="20"/>
                <w:szCs w:val="20"/>
              </w:rPr>
              <w:t>【性別平等教育】</w:t>
            </w:r>
          </w:p>
          <w:p w14:paraId="744AC650" w14:textId="77777777" w:rsidR="00162A14" w:rsidRDefault="00162A14" w:rsidP="001A3604">
            <w:pPr>
              <w:autoSpaceDE w:val="0"/>
              <w:autoSpaceDN w:val="0"/>
              <w:adjustRightInd w:val="0"/>
              <w:snapToGrid w:val="0"/>
              <w:spacing w:line="0" w:lineRule="atLeast"/>
              <w:rPr>
                <w:rFonts w:ascii="標楷體" w:eastAsia="標楷體" w:hAnsi="標楷體" w:cs="DFKaiShu-SB-Estd-BF"/>
                <w:sz w:val="20"/>
                <w:szCs w:val="20"/>
              </w:rPr>
            </w:pPr>
            <w:r w:rsidRPr="00785272">
              <w:rPr>
                <w:rFonts w:ascii="標楷體" w:eastAsia="標楷體" w:hAnsi="標楷體" w:cs="DFKaiShu-SB-Estd-BF" w:hint="eastAsia"/>
                <w:sz w:val="20"/>
                <w:szCs w:val="20"/>
              </w:rPr>
              <w:t>性J11去除性別刻板與性別偏見的情感表達與溝通，具備與他人平等互動的能力。</w:t>
            </w:r>
          </w:p>
          <w:p w14:paraId="73A6DD2D" w14:textId="77777777" w:rsidR="00162A14" w:rsidRPr="001F0BFE" w:rsidRDefault="00162A14" w:rsidP="001A3604">
            <w:pPr>
              <w:autoSpaceDE w:val="0"/>
              <w:autoSpaceDN w:val="0"/>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性J4認識身體自主權相關議題，維護自己與尊重他人的身體自主權。</w:t>
            </w:r>
          </w:p>
          <w:p w14:paraId="637FF9C3" w14:textId="77777777" w:rsidR="00162A14" w:rsidRPr="00785272" w:rsidRDefault="00162A14" w:rsidP="001A3604">
            <w:pPr>
              <w:autoSpaceDE w:val="0"/>
              <w:autoSpaceDN w:val="0"/>
              <w:adjustRightInd w:val="0"/>
              <w:snapToGrid w:val="0"/>
              <w:spacing w:line="0" w:lineRule="atLeast"/>
              <w:rPr>
                <w:rFonts w:ascii="標楷體" w:eastAsia="標楷體" w:hAnsi="標楷體" w:cs="標楷體"/>
                <w:sz w:val="20"/>
                <w:szCs w:val="20"/>
              </w:rPr>
            </w:pPr>
            <w:r w:rsidRPr="00785272">
              <w:rPr>
                <w:rFonts w:ascii="標楷體" w:eastAsia="標楷體" w:hAnsi="標楷體" w:cs="標楷體" w:hint="eastAsia"/>
                <w:sz w:val="20"/>
                <w:szCs w:val="20"/>
              </w:rPr>
              <w:t>【生涯規劃】</w:t>
            </w:r>
          </w:p>
          <w:p w14:paraId="3F9D95C4"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s="標楷體" w:hint="eastAsia"/>
                <w:sz w:val="20"/>
                <w:szCs w:val="20"/>
              </w:rPr>
              <w:t>涯J4了解自己的人格特質與價值觀。</w:t>
            </w:r>
          </w:p>
        </w:tc>
        <w:tc>
          <w:tcPr>
            <w:tcW w:w="1559" w:type="dxa"/>
          </w:tcPr>
          <w:p w14:paraId="1B875792"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32374DF0"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0EB5B81F"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785272">
              <w:rPr>
                <w:rFonts w:ascii="標楷體" w:eastAsia="標楷體" w:hAnsi="標楷體" w:cs="標楷體" w:hint="eastAsia"/>
                <w:sz w:val="20"/>
                <w:szCs w:val="20"/>
              </w:rPr>
              <w:t>社會公民</w:t>
            </w:r>
            <w:r w:rsidRPr="00BE13CC">
              <w:rPr>
                <w:rFonts w:ascii="標楷體" w:eastAsia="標楷體" w:hAnsi="標楷體" w:cs="標楷體" w:hint="eastAsia"/>
                <w:sz w:val="20"/>
                <w:szCs w:val="20"/>
                <w:u w:val="single"/>
              </w:rPr>
              <w:t xml:space="preserve">＿ </w:t>
            </w:r>
          </w:p>
          <w:p w14:paraId="6C653F1F"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03337B81" w14:textId="77777777" w:rsidR="00162A14" w:rsidRPr="00BE13CC" w:rsidRDefault="00162A14" w:rsidP="001A3604">
            <w:pPr>
              <w:spacing w:after="180"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w:t>
            </w:r>
          </w:p>
          <w:p w14:paraId="6915C56C" w14:textId="77777777" w:rsidR="00162A14" w:rsidRPr="00BE13CC" w:rsidRDefault="00162A14" w:rsidP="001A3604">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0343BDF8" w14:textId="77777777" w:rsidR="00162A14" w:rsidRPr="00BE13CC" w:rsidRDefault="00162A14" w:rsidP="001A3604">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58DB95A1" w14:textId="77777777" w:rsidR="00162A14" w:rsidRPr="00BE13CC" w:rsidRDefault="00162A14" w:rsidP="001A3604">
            <w:pPr>
              <w:spacing w:after="180" w:line="0" w:lineRule="atLeast"/>
              <w:rPr>
                <w:rFonts w:ascii="標楷體" w:eastAsia="標楷體" w:hAnsi="標楷體"/>
                <w:sz w:val="20"/>
                <w:szCs w:val="20"/>
              </w:rPr>
            </w:pPr>
            <w:r w:rsidRPr="00BE13CC">
              <w:rPr>
                <w:rFonts w:ascii="標楷體" w:eastAsia="標楷體" w:hAnsi="標楷體" w:hint="eastAsia"/>
                <w:sz w:val="20"/>
                <w:szCs w:val="20"/>
                <w:lang w:eastAsia="zh-HK"/>
              </w:rPr>
              <w:t>*____(元)</w:t>
            </w:r>
          </w:p>
        </w:tc>
      </w:tr>
      <w:tr w:rsidR="00162A14" w:rsidRPr="00BE13CC" w14:paraId="0B93B647" w14:textId="77777777" w:rsidTr="001A3604">
        <w:tc>
          <w:tcPr>
            <w:tcW w:w="1277" w:type="dxa"/>
          </w:tcPr>
          <w:p w14:paraId="02C23A89" w14:textId="77777777" w:rsidR="00162A14" w:rsidRPr="0007666A" w:rsidRDefault="00162A14" w:rsidP="001A3604">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第二週</w:t>
            </w:r>
          </w:p>
          <w:p w14:paraId="704C5D94" w14:textId="77777777" w:rsidR="00162A14" w:rsidRPr="00BE13CC" w:rsidRDefault="00162A14" w:rsidP="001A3604">
            <w:pPr>
              <w:spacing w:line="0" w:lineRule="atLeast"/>
              <w:jc w:val="center"/>
              <w:rPr>
                <w:rFonts w:ascii="標楷體" w:eastAsia="標楷體" w:hAnsi="標楷體"/>
                <w:sz w:val="20"/>
                <w:szCs w:val="20"/>
              </w:rPr>
            </w:pPr>
          </w:p>
        </w:tc>
        <w:tc>
          <w:tcPr>
            <w:tcW w:w="1842" w:type="dxa"/>
          </w:tcPr>
          <w:p w14:paraId="3CAEDF5E"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olor w:val="000000"/>
                <w:sz w:val="20"/>
                <w:szCs w:val="20"/>
              </w:rPr>
              <w:t>健體-J-B1具備情意表達的能力，能</w:t>
            </w:r>
            <w:r w:rsidRPr="00785272">
              <w:rPr>
                <w:rFonts w:ascii="標楷體" w:eastAsia="標楷體" w:hAnsi="標楷體"/>
                <w:color w:val="000000"/>
                <w:sz w:val="20"/>
                <w:szCs w:val="20"/>
              </w:rPr>
              <w:lastRenderedPageBreak/>
              <w:t>以同理心與人溝通互動，並理解體育與保健的基本概念，應用於日常生活中。</w:t>
            </w:r>
          </w:p>
        </w:tc>
        <w:tc>
          <w:tcPr>
            <w:tcW w:w="1843" w:type="dxa"/>
          </w:tcPr>
          <w:p w14:paraId="1BBBF995"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Db-Ⅳ-4愛的意涵與情感發展、維</w:t>
            </w:r>
            <w:r w:rsidRPr="00785272">
              <w:rPr>
                <w:rFonts w:ascii="標楷體" w:eastAsia="標楷體" w:hAnsi="標楷體" w:hint="eastAsia"/>
                <w:sz w:val="20"/>
                <w:szCs w:val="20"/>
              </w:rPr>
              <w:lastRenderedPageBreak/>
              <w:t>持、結束的原則與因應方法。</w:t>
            </w:r>
          </w:p>
          <w:p w14:paraId="15629A34" w14:textId="77777777" w:rsidR="00162A14" w:rsidRPr="00785272" w:rsidRDefault="00162A14" w:rsidP="001A3604">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Db-Ⅳ-5身體自主權維護的立場表達與行動，以及交友約會安全策略。</w:t>
            </w:r>
          </w:p>
        </w:tc>
        <w:tc>
          <w:tcPr>
            <w:tcW w:w="1701" w:type="dxa"/>
          </w:tcPr>
          <w:p w14:paraId="02C284E7"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1a-Ⅳ-2分析個人與群體健康的</w:t>
            </w:r>
            <w:r w:rsidRPr="00785272">
              <w:rPr>
                <w:rFonts w:ascii="標楷體" w:eastAsia="標楷體" w:hAnsi="標楷體" w:hint="eastAsia"/>
                <w:sz w:val="20"/>
                <w:szCs w:val="20"/>
              </w:rPr>
              <w:lastRenderedPageBreak/>
              <w:t>影響因素。</w:t>
            </w:r>
          </w:p>
          <w:p w14:paraId="7B713462"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2b-Ⅳ-1堅守健康的生活規範、態度與價值觀。</w:t>
            </w:r>
          </w:p>
          <w:p w14:paraId="40F382B9"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3b-Ⅳ-2熟悉各種人際溝通互動技能。</w:t>
            </w:r>
          </w:p>
        </w:tc>
        <w:tc>
          <w:tcPr>
            <w:tcW w:w="2835" w:type="dxa"/>
          </w:tcPr>
          <w:p w14:paraId="58EACBFF"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單元1</w:t>
            </w:r>
          </w:p>
          <w:p w14:paraId="42A0D8D8"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愛，這件事</w:t>
            </w:r>
          </w:p>
          <w:p w14:paraId="2FAB9CD4"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第1章</w:t>
            </w:r>
          </w:p>
          <w:p w14:paraId="65AC39FE"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歌頌情誼</w:t>
            </w:r>
          </w:p>
          <w:p w14:paraId="1B39C255" w14:textId="77777777" w:rsidR="00162A14" w:rsidRPr="00785272" w:rsidRDefault="00162A14" w:rsidP="001A3604">
            <w:pPr>
              <w:adjustRightInd w:val="0"/>
              <w:snapToGrid w:val="0"/>
              <w:spacing w:line="0" w:lineRule="atLeast"/>
              <w:rPr>
                <w:rFonts w:ascii="標楷體" w:eastAsia="標楷體" w:hAnsi="標楷體"/>
                <w:sz w:val="20"/>
                <w:szCs w:val="20"/>
              </w:rPr>
            </w:pPr>
          </w:p>
          <w:p w14:paraId="11E0F06D"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7D744C40" w14:textId="77777777" w:rsidR="00162A14" w:rsidRPr="001F0BFE" w:rsidRDefault="00162A14" w:rsidP="001A3604">
            <w:pPr>
              <w:adjustRightInd w:val="0"/>
              <w:snapToGrid w:val="0"/>
              <w:spacing w:line="0" w:lineRule="atLeast"/>
              <w:rPr>
                <w:rFonts w:ascii="標楷體" w:eastAsia="標楷體" w:hAnsi="標楷體" w:cs="Arial Unicode MS"/>
                <w:sz w:val="20"/>
                <w:szCs w:val="20"/>
              </w:rPr>
            </w:pPr>
            <w:r w:rsidRPr="001F0BFE">
              <w:rPr>
                <w:rFonts w:ascii="標楷體" w:eastAsia="標楷體" w:hAnsi="標楷體" w:cs="Arial Unicode MS" w:hint="eastAsia"/>
                <w:sz w:val="20"/>
                <w:szCs w:val="20"/>
              </w:rPr>
              <w:t>1.提醒學生如果跟他人告白，須要注意自己的情感表達方式，以及對方的感受，以免變成騷擾行為。</w:t>
            </w:r>
          </w:p>
          <w:p w14:paraId="719E3E77" w14:textId="77777777" w:rsidR="00162A14" w:rsidRPr="001F0BFE" w:rsidRDefault="00162A14" w:rsidP="001A3604">
            <w:pPr>
              <w:adjustRightInd w:val="0"/>
              <w:snapToGrid w:val="0"/>
              <w:spacing w:line="0" w:lineRule="atLeast"/>
              <w:rPr>
                <w:rFonts w:ascii="標楷體" w:eastAsia="標楷體" w:hAnsi="標楷體" w:cs="Arial Unicode MS"/>
                <w:sz w:val="20"/>
                <w:szCs w:val="20"/>
              </w:rPr>
            </w:pPr>
            <w:r w:rsidRPr="001F0BFE">
              <w:rPr>
                <w:rFonts w:ascii="標楷體" w:eastAsia="標楷體" w:hAnsi="標楷體" w:cs="Arial Unicode MS" w:hint="eastAsia"/>
                <w:sz w:val="20"/>
                <w:szCs w:val="20"/>
              </w:rPr>
              <w:t>2.提醒告白之前可以反覆地做練習，同時也要做好被拒絕的準備。若不打算接受對方的告白，拒絕的語氣要保持溫和且堅定不傷害他人自尊。</w:t>
            </w:r>
          </w:p>
          <w:p w14:paraId="5ECF47F3" w14:textId="77777777" w:rsidR="00162A14" w:rsidRPr="001F0BFE" w:rsidRDefault="00162A14" w:rsidP="001A3604">
            <w:pPr>
              <w:adjustRightInd w:val="0"/>
              <w:snapToGrid w:val="0"/>
              <w:spacing w:line="0" w:lineRule="atLeast"/>
              <w:rPr>
                <w:rFonts w:ascii="標楷體" w:eastAsia="標楷體" w:hAnsi="標楷體" w:cs="Arial Unicode MS"/>
                <w:sz w:val="20"/>
                <w:szCs w:val="20"/>
              </w:rPr>
            </w:pPr>
            <w:r w:rsidRPr="001F0BFE">
              <w:rPr>
                <w:rFonts w:ascii="標楷體" w:eastAsia="標楷體" w:hAnsi="標楷體" w:cs="Arial Unicode MS" w:hint="eastAsia"/>
                <w:sz w:val="20"/>
                <w:szCs w:val="20"/>
              </w:rPr>
              <w:t>3.處理衝突也是人際關係當中很重要的一環，不只是愛情，朋友跟家人之間也都需要面對跟處理這些衝突。</w:t>
            </w:r>
          </w:p>
          <w:p w14:paraId="510824B2"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1F0BFE">
              <w:rPr>
                <w:rFonts w:ascii="標楷體" w:eastAsia="標楷體" w:hAnsi="標楷體" w:cs="Arial Unicode MS" w:hint="eastAsia"/>
                <w:sz w:val="20"/>
                <w:szCs w:val="20"/>
              </w:rPr>
              <w:t>4.說明分手不是世界末日。冷靜下來反省這段感情當中學到了什麼，收拾好心情，才有機會再迎接下一段更好的戀情。</w:t>
            </w:r>
          </w:p>
        </w:tc>
        <w:tc>
          <w:tcPr>
            <w:tcW w:w="425" w:type="dxa"/>
          </w:tcPr>
          <w:p w14:paraId="40749E53" w14:textId="77777777" w:rsidR="00162A14" w:rsidRPr="00BE13CC" w:rsidRDefault="00162A14" w:rsidP="001A3604">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lastRenderedPageBreak/>
              <w:t>1</w:t>
            </w:r>
          </w:p>
        </w:tc>
        <w:tc>
          <w:tcPr>
            <w:tcW w:w="993" w:type="dxa"/>
          </w:tcPr>
          <w:p w14:paraId="54EAB1F0"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lastRenderedPageBreak/>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r w:rsidRPr="00785272">
              <w:rPr>
                <w:rFonts w:ascii="標楷體" w:eastAsia="標楷體" w:hAnsi="標楷體"/>
                <w:sz w:val="20"/>
                <w:szCs w:val="20"/>
              </w:rPr>
              <w:br/>
            </w:r>
          </w:p>
        </w:tc>
        <w:tc>
          <w:tcPr>
            <w:tcW w:w="1275" w:type="dxa"/>
          </w:tcPr>
          <w:p w14:paraId="4AB93195"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上課參與</w:t>
            </w:r>
          </w:p>
          <w:p w14:paraId="3DB00276"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小組討論</w:t>
            </w:r>
          </w:p>
          <w:p w14:paraId="245B40D6" w14:textId="77777777" w:rsidR="00162A14" w:rsidRPr="00785272" w:rsidRDefault="00162A14" w:rsidP="001A3604">
            <w:pPr>
              <w:widowControl/>
              <w:adjustRightInd w:val="0"/>
              <w:snapToGrid w:val="0"/>
              <w:spacing w:line="0" w:lineRule="atLeast"/>
              <w:rPr>
                <w:rFonts w:ascii="標楷體" w:eastAsia="標楷體" w:hAnsi="標楷體" w:cs="標楷體"/>
                <w:sz w:val="20"/>
                <w:szCs w:val="20"/>
              </w:rPr>
            </w:pPr>
          </w:p>
        </w:tc>
        <w:tc>
          <w:tcPr>
            <w:tcW w:w="1985" w:type="dxa"/>
          </w:tcPr>
          <w:p w14:paraId="5BD30EA8" w14:textId="77777777" w:rsidR="00162A14" w:rsidRPr="00785272" w:rsidRDefault="00162A14" w:rsidP="001A3604">
            <w:pPr>
              <w:autoSpaceDE w:val="0"/>
              <w:autoSpaceDN w:val="0"/>
              <w:adjustRightInd w:val="0"/>
              <w:snapToGrid w:val="0"/>
              <w:spacing w:line="0" w:lineRule="atLeast"/>
              <w:rPr>
                <w:rFonts w:ascii="標楷體" w:eastAsia="標楷體" w:hAnsi="標楷體" w:cs="DFKaiShu-SB-Estd-BF"/>
                <w:sz w:val="20"/>
                <w:szCs w:val="20"/>
              </w:rPr>
            </w:pPr>
            <w:r w:rsidRPr="00785272">
              <w:rPr>
                <w:rFonts w:ascii="標楷體" w:eastAsia="標楷體" w:hAnsi="標楷體" w:cs="DFKaiShu-SB-Estd-BF" w:hint="eastAsia"/>
                <w:sz w:val="20"/>
                <w:szCs w:val="20"/>
              </w:rPr>
              <w:lastRenderedPageBreak/>
              <w:t>【性別平等教育】</w:t>
            </w:r>
          </w:p>
          <w:p w14:paraId="4AE636B8" w14:textId="77777777" w:rsidR="00162A14" w:rsidRDefault="00162A14" w:rsidP="001A3604">
            <w:pPr>
              <w:autoSpaceDE w:val="0"/>
              <w:autoSpaceDN w:val="0"/>
              <w:adjustRightInd w:val="0"/>
              <w:snapToGrid w:val="0"/>
              <w:spacing w:line="0" w:lineRule="atLeast"/>
              <w:rPr>
                <w:rFonts w:ascii="標楷體" w:eastAsia="標楷體" w:hAnsi="標楷體" w:cs="DFKaiShu-SB-Estd-BF"/>
                <w:sz w:val="20"/>
                <w:szCs w:val="20"/>
              </w:rPr>
            </w:pPr>
            <w:r w:rsidRPr="00785272">
              <w:rPr>
                <w:rFonts w:ascii="標楷體" w:eastAsia="標楷體" w:hAnsi="標楷體" w:cs="DFKaiShu-SB-Estd-BF" w:hint="eastAsia"/>
                <w:sz w:val="20"/>
                <w:szCs w:val="20"/>
              </w:rPr>
              <w:t>性J11去除性別刻板</w:t>
            </w:r>
            <w:r w:rsidRPr="00785272">
              <w:rPr>
                <w:rFonts w:ascii="標楷體" w:eastAsia="標楷體" w:hAnsi="標楷體" w:cs="DFKaiShu-SB-Estd-BF" w:hint="eastAsia"/>
                <w:sz w:val="20"/>
                <w:szCs w:val="20"/>
              </w:rPr>
              <w:lastRenderedPageBreak/>
              <w:t>與性別偏見的情感表達與溝通，具備與他人平等互動的能力。</w:t>
            </w:r>
          </w:p>
          <w:p w14:paraId="7CCE1C10" w14:textId="77777777" w:rsidR="00162A14" w:rsidRPr="001F0BFE" w:rsidRDefault="00162A14" w:rsidP="001A3604">
            <w:pPr>
              <w:autoSpaceDE w:val="0"/>
              <w:autoSpaceDN w:val="0"/>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性J4認識身體自主權相關議題，維護自己與尊重他人的身體自主權。</w:t>
            </w:r>
          </w:p>
          <w:p w14:paraId="0A178F3F" w14:textId="77777777" w:rsidR="00162A14" w:rsidRPr="00785272" w:rsidRDefault="00162A14" w:rsidP="001A3604">
            <w:pPr>
              <w:autoSpaceDE w:val="0"/>
              <w:autoSpaceDN w:val="0"/>
              <w:adjustRightInd w:val="0"/>
              <w:snapToGrid w:val="0"/>
              <w:spacing w:line="0" w:lineRule="atLeast"/>
              <w:rPr>
                <w:rFonts w:ascii="標楷體" w:eastAsia="標楷體" w:hAnsi="標楷體" w:cs="標楷體"/>
                <w:sz w:val="20"/>
                <w:szCs w:val="20"/>
              </w:rPr>
            </w:pPr>
            <w:r w:rsidRPr="00785272">
              <w:rPr>
                <w:rFonts w:ascii="標楷體" w:eastAsia="標楷體" w:hAnsi="標楷體" w:cs="標楷體" w:hint="eastAsia"/>
                <w:sz w:val="20"/>
                <w:szCs w:val="20"/>
              </w:rPr>
              <w:t>【生涯規劃】</w:t>
            </w:r>
          </w:p>
          <w:p w14:paraId="44DF1A0F"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s="標楷體" w:hint="eastAsia"/>
                <w:sz w:val="20"/>
                <w:szCs w:val="20"/>
              </w:rPr>
              <w:t>涯J4了解自己的人格特質與價值觀。</w:t>
            </w:r>
          </w:p>
        </w:tc>
        <w:tc>
          <w:tcPr>
            <w:tcW w:w="1559" w:type="dxa"/>
          </w:tcPr>
          <w:p w14:paraId="3DF797CD"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lastRenderedPageBreak/>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lastRenderedPageBreak/>
              <w:t>教學(需另申請授課鐘點費)</w:t>
            </w:r>
          </w:p>
          <w:p w14:paraId="5E8771F5"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0D2B9FB8"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785272">
              <w:rPr>
                <w:rFonts w:ascii="標楷體" w:eastAsia="標楷體" w:hAnsi="標楷體" w:cs="標楷體" w:hint="eastAsia"/>
                <w:sz w:val="20"/>
                <w:szCs w:val="20"/>
              </w:rPr>
              <w:t>社會公民</w:t>
            </w:r>
            <w:r w:rsidRPr="00BE13CC">
              <w:rPr>
                <w:rFonts w:ascii="標楷體" w:eastAsia="標楷體" w:hAnsi="標楷體" w:cs="標楷體" w:hint="eastAsia"/>
                <w:sz w:val="20"/>
                <w:szCs w:val="20"/>
                <w:u w:val="single"/>
              </w:rPr>
              <w:t xml:space="preserve">＿ </w:t>
            </w:r>
          </w:p>
          <w:p w14:paraId="5D9B15E8"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21A44ABD" w14:textId="77777777" w:rsidR="00162A14" w:rsidRPr="00BE13CC" w:rsidRDefault="00162A14" w:rsidP="001A3604">
            <w:pPr>
              <w:spacing w:after="180"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w:t>
            </w:r>
          </w:p>
          <w:p w14:paraId="36D3E5E4" w14:textId="77777777" w:rsidR="00162A14" w:rsidRPr="00BE13CC" w:rsidRDefault="00162A14" w:rsidP="001A3604">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7A271C43" w14:textId="77777777" w:rsidR="00162A14" w:rsidRPr="00BE13CC" w:rsidRDefault="00162A14" w:rsidP="001A3604">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49743EA2"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162A14" w:rsidRPr="00BE13CC" w14:paraId="7617D538" w14:textId="77777777" w:rsidTr="001A3604">
        <w:tc>
          <w:tcPr>
            <w:tcW w:w="1277" w:type="dxa"/>
          </w:tcPr>
          <w:p w14:paraId="3CC48B13" w14:textId="77777777" w:rsidR="00162A14" w:rsidRPr="0007666A" w:rsidRDefault="00162A14" w:rsidP="001A3604">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lastRenderedPageBreak/>
              <w:t>第三週</w:t>
            </w:r>
          </w:p>
          <w:p w14:paraId="5B18241A" w14:textId="77777777" w:rsidR="00162A14" w:rsidRPr="00BE13CC" w:rsidRDefault="00162A14" w:rsidP="001A3604">
            <w:pPr>
              <w:spacing w:line="0" w:lineRule="atLeast"/>
              <w:jc w:val="center"/>
              <w:rPr>
                <w:rFonts w:ascii="標楷體" w:eastAsia="標楷體" w:hAnsi="標楷體"/>
                <w:sz w:val="20"/>
                <w:szCs w:val="20"/>
              </w:rPr>
            </w:pPr>
          </w:p>
        </w:tc>
        <w:tc>
          <w:tcPr>
            <w:tcW w:w="1842" w:type="dxa"/>
          </w:tcPr>
          <w:p w14:paraId="482DEF3B"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olor w:val="000000"/>
                <w:sz w:val="20"/>
                <w:szCs w:val="20"/>
              </w:rPr>
              <w:t>健體-J-B1具備情意表達的能力，能以同理心與人溝通互動，並理解體育與保健的基本概念，應用於日常生活中。</w:t>
            </w:r>
          </w:p>
        </w:tc>
        <w:tc>
          <w:tcPr>
            <w:tcW w:w="1843" w:type="dxa"/>
          </w:tcPr>
          <w:p w14:paraId="253F98F4"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Db-Ⅳ-4愛的意涵與情感發展、維持、結束的原則與因應方法。</w:t>
            </w:r>
          </w:p>
          <w:p w14:paraId="13DB9F69" w14:textId="77777777" w:rsidR="00162A14" w:rsidRPr="00785272" w:rsidRDefault="00162A14" w:rsidP="001A3604">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Db-Ⅳ-5身體自主權維護的立場表達與行動，以及交友約會安全策略。</w:t>
            </w:r>
          </w:p>
        </w:tc>
        <w:tc>
          <w:tcPr>
            <w:tcW w:w="1701" w:type="dxa"/>
          </w:tcPr>
          <w:p w14:paraId="6B7F3FA8"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1a-Ⅳ-2分析個人與群體健康的影響因素。</w:t>
            </w:r>
          </w:p>
          <w:p w14:paraId="0BB9F8EF"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2b-Ⅳ-1堅守健康的生活規範、態度與價值觀。</w:t>
            </w:r>
          </w:p>
          <w:p w14:paraId="788FA7B0"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3b-Ⅳ-2熟悉各種人際溝通互動技能。</w:t>
            </w:r>
          </w:p>
        </w:tc>
        <w:tc>
          <w:tcPr>
            <w:tcW w:w="2835" w:type="dxa"/>
          </w:tcPr>
          <w:p w14:paraId="3A20F3FD"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單元1</w:t>
            </w:r>
          </w:p>
          <w:p w14:paraId="1D3CFDDD"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愛，這件事</w:t>
            </w:r>
          </w:p>
          <w:p w14:paraId="47E3CFAA"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第1章</w:t>
            </w:r>
          </w:p>
          <w:p w14:paraId="09A2986F"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歌頌情誼</w:t>
            </w:r>
          </w:p>
          <w:p w14:paraId="3DBE8E7A" w14:textId="77777777" w:rsidR="00162A14" w:rsidRPr="00785272" w:rsidRDefault="00162A14" w:rsidP="001A3604">
            <w:pPr>
              <w:adjustRightInd w:val="0"/>
              <w:snapToGrid w:val="0"/>
              <w:spacing w:line="0" w:lineRule="atLeast"/>
              <w:rPr>
                <w:rFonts w:ascii="標楷體" w:eastAsia="標楷體" w:hAnsi="標楷體"/>
                <w:sz w:val="20"/>
                <w:szCs w:val="20"/>
              </w:rPr>
            </w:pPr>
          </w:p>
          <w:p w14:paraId="526CA1FB"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2C8EF4D9" w14:textId="77777777" w:rsidR="00162A14" w:rsidRPr="00B06D72" w:rsidRDefault="00162A14" w:rsidP="001A3604">
            <w:pPr>
              <w:adjustRightInd w:val="0"/>
              <w:snapToGrid w:val="0"/>
              <w:spacing w:line="0" w:lineRule="atLeast"/>
              <w:rPr>
                <w:rFonts w:ascii="標楷體" w:eastAsia="標楷體" w:hAnsi="標楷體" w:cs="Arial Unicode MS"/>
                <w:sz w:val="20"/>
                <w:szCs w:val="20"/>
              </w:rPr>
            </w:pPr>
            <w:r w:rsidRPr="00B06D72">
              <w:rPr>
                <w:rFonts w:ascii="標楷體" w:eastAsia="標楷體" w:hAnsi="標楷體" w:cs="Arial Unicode MS" w:hint="eastAsia"/>
                <w:sz w:val="20"/>
                <w:szCs w:val="20"/>
              </w:rPr>
              <w:t>1.說明捍衛身體自主權的重要性，舉例說明何謂觸犯身體界線。</w:t>
            </w:r>
          </w:p>
          <w:p w14:paraId="0353FA6F" w14:textId="77777777" w:rsidR="00162A14" w:rsidRPr="00B06D72" w:rsidRDefault="00162A14" w:rsidP="001A3604">
            <w:pPr>
              <w:adjustRightInd w:val="0"/>
              <w:snapToGrid w:val="0"/>
              <w:spacing w:line="0" w:lineRule="atLeast"/>
              <w:rPr>
                <w:rFonts w:ascii="標楷體" w:eastAsia="標楷體" w:hAnsi="標楷體" w:cs="Arial Unicode MS"/>
                <w:sz w:val="20"/>
                <w:szCs w:val="20"/>
              </w:rPr>
            </w:pPr>
            <w:r w:rsidRPr="00B06D72">
              <w:rPr>
                <w:rFonts w:ascii="標楷體" w:eastAsia="標楷體" w:hAnsi="標楷體" w:cs="Arial Unicode MS" w:hint="eastAsia"/>
                <w:sz w:val="20"/>
                <w:szCs w:val="20"/>
              </w:rPr>
              <w:t>2.以示例說明性騷案件，並藉此解說性騷擾的法律規範與罰則。且並非事事依賴法律的規範，應該要能夠出於「尊重」，做到對自己言行舉止的約束。</w:t>
            </w:r>
          </w:p>
          <w:p w14:paraId="47BB2062"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B06D72">
              <w:rPr>
                <w:rFonts w:ascii="標楷體" w:eastAsia="標楷體" w:hAnsi="標楷體" w:cs="Arial Unicode MS" w:hint="eastAsia"/>
                <w:sz w:val="20"/>
                <w:szCs w:val="20"/>
              </w:rPr>
              <w:t>3.重申捍衛身體自主權的重要性，講解遇到性騷擾的因應方法，以及作為性騷擾目睹者可以協助的部分。</w:t>
            </w:r>
          </w:p>
        </w:tc>
        <w:tc>
          <w:tcPr>
            <w:tcW w:w="425" w:type="dxa"/>
          </w:tcPr>
          <w:p w14:paraId="70D621F3" w14:textId="77777777" w:rsidR="00162A14" w:rsidRPr="00BE13CC" w:rsidRDefault="00162A14" w:rsidP="001A3604">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1</w:t>
            </w:r>
          </w:p>
        </w:tc>
        <w:tc>
          <w:tcPr>
            <w:tcW w:w="993" w:type="dxa"/>
          </w:tcPr>
          <w:p w14:paraId="61E149A8"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r w:rsidRPr="00785272">
              <w:rPr>
                <w:rFonts w:ascii="標楷體" w:eastAsia="標楷體" w:hAnsi="標楷體"/>
                <w:sz w:val="20"/>
                <w:szCs w:val="20"/>
              </w:rPr>
              <w:br/>
            </w:r>
          </w:p>
        </w:tc>
        <w:tc>
          <w:tcPr>
            <w:tcW w:w="1275" w:type="dxa"/>
          </w:tcPr>
          <w:p w14:paraId="1AD39EE8"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上課參與</w:t>
            </w:r>
          </w:p>
          <w:p w14:paraId="4383DAD6"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小組討論</w:t>
            </w:r>
          </w:p>
          <w:p w14:paraId="346F1231" w14:textId="77777777" w:rsidR="00162A14" w:rsidRPr="00785272" w:rsidRDefault="00162A14" w:rsidP="001A3604">
            <w:pPr>
              <w:widowControl/>
              <w:adjustRightInd w:val="0"/>
              <w:snapToGrid w:val="0"/>
              <w:spacing w:line="0" w:lineRule="atLeast"/>
              <w:rPr>
                <w:rFonts w:ascii="標楷體" w:eastAsia="標楷體" w:hAnsi="標楷體" w:cs="標楷體"/>
                <w:sz w:val="20"/>
                <w:szCs w:val="20"/>
              </w:rPr>
            </w:pPr>
          </w:p>
        </w:tc>
        <w:tc>
          <w:tcPr>
            <w:tcW w:w="1985" w:type="dxa"/>
          </w:tcPr>
          <w:p w14:paraId="2419C276" w14:textId="77777777" w:rsidR="00162A14" w:rsidRPr="00785272" w:rsidRDefault="00162A14" w:rsidP="001A3604">
            <w:pPr>
              <w:autoSpaceDE w:val="0"/>
              <w:autoSpaceDN w:val="0"/>
              <w:adjustRightInd w:val="0"/>
              <w:snapToGrid w:val="0"/>
              <w:spacing w:line="0" w:lineRule="atLeast"/>
              <w:rPr>
                <w:rFonts w:ascii="標楷體" w:eastAsia="標楷體" w:hAnsi="標楷體" w:cs="DFKaiShu-SB-Estd-BF"/>
                <w:sz w:val="20"/>
                <w:szCs w:val="20"/>
              </w:rPr>
            </w:pPr>
            <w:r w:rsidRPr="00785272">
              <w:rPr>
                <w:rFonts w:ascii="標楷體" w:eastAsia="標楷體" w:hAnsi="標楷體" w:cs="DFKaiShu-SB-Estd-BF" w:hint="eastAsia"/>
                <w:sz w:val="20"/>
                <w:szCs w:val="20"/>
              </w:rPr>
              <w:t>【性別平等教育】</w:t>
            </w:r>
          </w:p>
          <w:p w14:paraId="0B45E87C" w14:textId="77777777" w:rsidR="00162A14" w:rsidRDefault="00162A14" w:rsidP="001A3604">
            <w:pPr>
              <w:autoSpaceDE w:val="0"/>
              <w:autoSpaceDN w:val="0"/>
              <w:adjustRightInd w:val="0"/>
              <w:snapToGrid w:val="0"/>
              <w:spacing w:line="0" w:lineRule="atLeast"/>
              <w:rPr>
                <w:rFonts w:ascii="標楷體" w:eastAsia="標楷體" w:hAnsi="標楷體" w:cs="DFKaiShu-SB-Estd-BF"/>
                <w:sz w:val="20"/>
                <w:szCs w:val="20"/>
              </w:rPr>
            </w:pPr>
            <w:r w:rsidRPr="00785272">
              <w:rPr>
                <w:rFonts w:ascii="標楷體" w:eastAsia="標楷體" w:hAnsi="標楷體" w:cs="DFKaiShu-SB-Estd-BF" w:hint="eastAsia"/>
                <w:sz w:val="20"/>
                <w:szCs w:val="20"/>
              </w:rPr>
              <w:t>性J11去除性別刻板與性別偏見的情感表達與溝通，具備與他人平等互動的能力。</w:t>
            </w:r>
          </w:p>
          <w:p w14:paraId="13F498B1" w14:textId="77777777" w:rsidR="00162A14" w:rsidRPr="001F0BFE" w:rsidRDefault="00162A14" w:rsidP="001A3604">
            <w:pPr>
              <w:autoSpaceDE w:val="0"/>
              <w:autoSpaceDN w:val="0"/>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性J4認識身體自主權相關議題，維護自己與尊重他人的身體自主權。</w:t>
            </w:r>
          </w:p>
          <w:p w14:paraId="29928842" w14:textId="77777777" w:rsidR="00162A14" w:rsidRPr="00785272" w:rsidRDefault="00162A14" w:rsidP="001A3604">
            <w:pPr>
              <w:autoSpaceDE w:val="0"/>
              <w:autoSpaceDN w:val="0"/>
              <w:adjustRightInd w:val="0"/>
              <w:snapToGrid w:val="0"/>
              <w:spacing w:line="0" w:lineRule="atLeast"/>
              <w:rPr>
                <w:rFonts w:ascii="標楷體" w:eastAsia="標楷體" w:hAnsi="標楷體" w:cs="標楷體"/>
                <w:sz w:val="20"/>
                <w:szCs w:val="20"/>
              </w:rPr>
            </w:pPr>
            <w:r w:rsidRPr="00785272">
              <w:rPr>
                <w:rFonts w:ascii="標楷體" w:eastAsia="標楷體" w:hAnsi="標楷體" w:cs="標楷體" w:hint="eastAsia"/>
                <w:sz w:val="20"/>
                <w:szCs w:val="20"/>
              </w:rPr>
              <w:t>【生涯規劃】</w:t>
            </w:r>
          </w:p>
          <w:p w14:paraId="75820A2A"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s="標楷體" w:hint="eastAsia"/>
                <w:sz w:val="20"/>
                <w:szCs w:val="20"/>
              </w:rPr>
              <w:t>涯J4了解自己的人格特質與價值觀。</w:t>
            </w:r>
          </w:p>
        </w:tc>
        <w:tc>
          <w:tcPr>
            <w:tcW w:w="1559" w:type="dxa"/>
          </w:tcPr>
          <w:p w14:paraId="18CCE452"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075FE965"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058985BC"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785272">
              <w:rPr>
                <w:rFonts w:ascii="標楷體" w:eastAsia="標楷體" w:hAnsi="標楷體" w:cs="標楷體" w:hint="eastAsia"/>
                <w:sz w:val="20"/>
                <w:szCs w:val="20"/>
              </w:rPr>
              <w:t>社會公民</w:t>
            </w:r>
            <w:r w:rsidRPr="00BE13CC">
              <w:rPr>
                <w:rFonts w:ascii="標楷體" w:eastAsia="標楷體" w:hAnsi="標楷體" w:cs="標楷體" w:hint="eastAsia"/>
                <w:sz w:val="20"/>
                <w:szCs w:val="20"/>
                <w:u w:val="single"/>
              </w:rPr>
              <w:t xml:space="preserve">＿ </w:t>
            </w:r>
          </w:p>
          <w:p w14:paraId="07DC4010"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27925339" w14:textId="77777777" w:rsidR="00162A14" w:rsidRPr="00BE13CC" w:rsidRDefault="00162A14" w:rsidP="001A3604">
            <w:pPr>
              <w:spacing w:after="180"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w:t>
            </w:r>
          </w:p>
          <w:p w14:paraId="338F6808" w14:textId="77777777" w:rsidR="00162A14" w:rsidRPr="00BE13CC" w:rsidRDefault="00162A14" w:rsidP="001A3604">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1F96C8D5" w14:textId="77777777" w:rsidR="00162A14" w:rsidRPr="00BE13CC" w:rsidRDefault="00162A14" w:rsidP="001A3604">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76A3699E"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162A14" w:rsidRPr="00BE13CC" w14:paraId="1382F84D" w14:textId="77777777" w:rsidTr="001A3604">
        <w:tc>
          <w:tcPr>
            <w:tcW w:w="1277" w:type="dxa"/>
          </w:tcPr>
          <w:p w14:paraId="0B5BCB3F" w14:textId="77777777" w:rsidR="00162A14" w:rsidRPr="0007666A" w:rsidRDefault="00162A14" w:rsidP="001A3604">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lastRenderedPageBreak/>
              <w:t>第四週</w:t>
            </w:r>
          </w:p>
          <w:p w14:paraId="5B90D3C7" w14:textId="77777777" w:rsidR="00162A14" w:rsidRPr="00BE13CC" w:rsidRDefault="00162A14" w:rsidP="001A3604">
            <w:pPr>
              <w:spacing w:line="0" w:lineRule="atLeast"/>
              <w:jc w:val="center"/>
              <w:rPr>
                <w:rFonts w:ascii="標楷體" w:eastAsia="標楷體" w:hAnsi="標楷體"/>
                <w:sz w:val="20"/>
                <w:szCs w:val="20"/>
              </w:rPr>
            </w:pPr>
          </w:p>
        </w:tc>
        <w:tc>
          <w:tcPr>
            <w:tcW w:w="1842" w:type="dxa"/>
          </w:tcPr>
          <w:p w14:paraId="5E19535B" w14:textId="77777777" w:rsidR="00162A14" w:rsidRDefault="00162A14" w:rsidP="001A3604">
            <w:pPr>
              <w:adjustRightInd w:val="0"/>
              <w:snapToGrid w:val="0"/>
              <w:spacing w:line="0" w:lineRule="atLeast"/>
              <w:rPr>
                <w:rFonts w:ascii="標楷體" w:eastAsia="標楷體" w:hAnsi="標楷體"/>
                <w:color w:val="000000"/>
                <w:sz w:val="20"/>
                <w:szCs w:val="20"/>
              </w:rPr>
            </w:pPr>
            <w:r w:rsidRPr="00785272">
              <w:rPr>
                <w:rFonts w:ascii="標楷體" w:eastAsia="標楷體" w:hAnsi="標楷體"/>
                <w:color w:val="000000"/>
                <w:sz w:val="20"/>
                <w:szCs w:val="20"/>
              </w:rPr>
              <w:t>健體-J-A2具備理解體育與健康情境的全貌，並做獨立思考與分析的知能，進而運用適當的策略，處理與解決體育與健康的問題。</w:t>
            </w:r>
          </w:p>
          <w:p w14:paraId="0C9FB0A4"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olor w:val="000000"/>
                <w:sz w:val="20"/>
                <w:szCs w:val="20"/>
              </w:rPr>
              <w:t>健體-J-B1具備情意表達的能力，能以同理心與人溝通互動，並理解體育與保健的基本概念，應用於日常生活中。</w:t>
            </w:r>
          </w:p>
        </w:tc>
        <w:tc>
          <w:tcPr>
            <w:tcW w:w="1843" w:type="dxa"/>
          </w:tcPr>
          <w:p w14:paraId="65482A3D"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Db-Ⅳ-6青少年性行為之法律規範與明智抉擇。</w:t>
            </w:r>
          </w:p>
          <w:p w14:paraId="1C895BE0" w14:textId="77777777" w:rsidR="00162A14" w:rsidRDefault="00162A14" w:rsidP="001A3604">
            <w:pPr>
              <w:autoSpaceDE w:val="0"/>
              <w:autoSpaceDN w:val="0"/>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Db-Ⅳ-7健康性價值觀的建立，色情的辨識與媒體色情訊息的批判能力。</w:t>
            </w:r>
          </w:p>
          <w:p w14:paraId="5C966190" w14:textId="77777777" w:rsidR="00162A14" w:rsidRPr="00785272" w:rsidRDefault="00162A14" w:rsidP="001A3604">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Db-Ⅳ-8愛滋病及其它性病的預防方法與關懷。</w:t>
            </w:r>
          </w:p>
        </w:tc>
        <w:tc>
          <w:tcPr>
            <w:tcW w:w="1701" w:type="dxa"/>
          </w:tcPr>
          <w:p w14:paraId="1029AC34"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1a-Ⅳ-3評估內在與外在的行為對健康造成的衝擊與風險。</w:t>
            </w:r>
          </w:p>
          <w:p w14:paraId="29C00708"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3a-Ⅳ-1精熟地操作健康技能。</w:t>
            </w:r>
          </w:p>
        </w:tc>
        <w:tc>
          <w:tcPr>
            <w:tcW w:w="2835" w:type="dxa"/>
          </w:tcPr>
          <w:p w14:paraId="46DA83F7" w14:textId="77777777" w:rsidR="00162A14" w:rsidRPr="00785272" w:rsidRDefault="00162A14" w:rsidP="001A3604">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t>單元</w:t>
            </w:r>
            <w:r w:rsidRPr="00785272">
              <w:rPr>
                <w:rFonts w:ascii="標楷體" w:eastAsia="標楷體" w:hAnsi="標楷體" w:hint="eastAsia"/>
                <w:sz w:val="20"/>
                <w:szCs w:val="20"/>
              </w:rPr>
              <w:t>一</w:t>
            </w:r>
          </w:p>
          <w:p w14:paraId="48056E33"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sz w:val="20"/>
                <w:szCs w:val="20"/>
              </w:rPr>
            </w:pPr>
            <w:r w:rsidRPr="00785272">
              <w:rPr>
                <w:rFonts w:ascii="標楷體" w:eastAsia="標楷體" w:hAnsi="標楷體" w:hint="eastAsia"/>
                <w:sz w:val="20"/>
                <w:szCs w:val="20"/>
              </w:rPr>
              <w:t>愛，這件事</w:t>
            </w:r>
          </w:p>
          <w:p w14:paraId="136181B5"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第</w:t>
            </w:r>
            <w:r>
              <w:rPr>
                <w:rFonts w:ascii="標楷體" w:eastAsia="標楷體" w:hAnsi="標楷體" w:hint="eastAsia"/>
                <w:sz w:val="20"/>
                <w:szCs w:val="20"/>
              </w:rPr>
              <w:t>2</w:t>
            </w:r>
            <w:r w:rsidRPr="00785272">
              <w:rPr>
                <w:rFonts w:ascii="標楷體" w:eastAsia="標楷體" w:hAnsi="標楷體" w:hint="eastAsia"/>
                <w:sz w:val="20"/>
                <w:szCs w:val="20"/>
              </w:rPr>
              <w:t>章</w:t>
            </w:r>
          </w:p>
          <w:p w14:paraId="1EB9B4CD"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「性」福「保」典</w:t>
            </w:r>
          </w:p>
          <w:p w14:paraId="5559F137" w14:textId="77777777" w:rsidR="00162A14" w:rsidRPr="00785272" w:rsidRDefault="00162A14" w:rsidP="001A3604">
            <w:pPr>
              <w:adjustRightInd w:val="0"/>
              <w:snapToGrid w:val="0"/>
              <w:spacing w:line="0" w:lineRule="atLeast"/>
              <w:rPr>
                <w:rFonts w:ascii="標楷體" w:eastAsia="標楷體" w:hAnsi="標楷體"/>
                <w:sz w:val="20"/>
                <w:szCs w:val="20"/>
              </w:rPr>
            </w:pPr>
          </w:p>
          <w:p w14:paraId="7687B587"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4F4BE11F" w14:textId="77777777" w:rsidR="00162A14" w:rsidRPr="00B06D72" w:rsidRDefault="00162A14" w:rsidP="001A3604">
            <w:pPr>
              <w:adjustRightInd w:val="0"/>
              <w:snapToGrid w:val="0"/>
              <w:spacing w:line="0" w:lineRule="atLeast"/>
              <w:rPr>
                <w:rFonts w:ascii="標楷體" w:eastAsia="標楷體" w:hAnsi="標楷體" w:cs="Arial Unicode MS"/>
                <w:sz w:val="20"/>
                <w:szCs w:val="20"/>
              </w:rPr>
            </w:pPr>
            <w:r w:rsidRPr="00B06D72">
              <w:rPr>
                <w:rFonts w:ascii="標楷體" w:eastAsia="標楷體" w:hAnsi="標楷體" w:cs="Arial Unicode MS" w:hint="eastAsia"/>
                <w:sz w:val="20"/>
                <w:szCs w:val="20"/>
              </w:rPr>
              <w:t>1.說明性侵害的定義。以國中階段來說，不適合有太深入的身體接觸。</w:t>
            </w:r>
          </w:p>
          <w:p w14:paraId="2D083D73"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B06D72">
              <w:rPr>
                <w:rFonts w:ascii="標楷體" w:eastAsia="標楷體" w:hAnsi="標楷體" w:cs="Arial Unicode MS" w:hint="eastAsia"/>
                <w:sz w:val="20"/>
                <w:szCs w:val="20"/>
              </w:rPr>
              <w:t>2.說明未成年性行為對彼此生活帶來的影響及未成年懷孕的因應方式，引導至避孕的重要性及如何正確使用保險套。</w:t>
            </w:r>
          </w:p>
        </w:tc>
        <w:tc>
          <w:tcPr>
            <w:tcW w:w="425" w:type="dxa"/>
          </w:tcPr>
          <w:p w14:paraId="302A40CA" w14:textId="77777777" w:rsidR="00162A14" w:rsidRPr="00BE13CC" w:rsidRDefault="00162A14" w:rsidP="001A3604">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1</w:t>
            </w:r>
          </w:p>
        </w:tc>
        <w:tc>
          <w:tcPr>
            <w:tcW w:w="993" w:type="dxa"/>
          </w:tcPr>
          <w:p w14:paraId="60046151"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23165BC3"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275" w:type="dxa"/>
          </w:tcPr>
          <w:p w14:paraId="2BCAFA91" w14:textId="77777777" w:rsidR="00162A14" w:rsidRPr="00785272" w:rsidRDefault="00162A14" w:rsidP="001A3604">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小組討論</w:t>
            </w:r>
            <w:r w:rsidRPr="00785272">
              <w:rPr>
                <w:rFonts w:ascii="標楷體" w:eastAsia="標楷體" w:hAnsi="標楷體"/>
                <w:sz w:val="20"/>
                <w:szCs w:val="20"/>
              </w:rPr>
              <w:br/>
            </w:r>
            <w:r w:rsidRPr="00785272">
              <w:rPr>
                <w:rFonts w:ascii="標楷體" w:eastAsia="標楷體" w:hAnsi="標楷體" w:hint="eastAsia"/>
                <w:sz w:val="20"/>
                <w:szCs w:val="20"/>
              </w:rPr>
              <w:t>紙筆測驗</w:t>
            </w:r>
          </w:p>
        </w:tc>
        <w:tc>
          <w:tcPr>
            <w:tcW w:w="1985" w:type="dxa"/>
          </w:tcPr>
          <w:p w14:paraId="24FB6565" w14:textId="77777777" w:rsidR="00162A14"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【法治教育】</w:t>
            </w:r>
            <w:r w:rsidRPr="00785272">
              <w:rPr>
                <w:rFonts w:ascii="標楷體" w:eastAsia="標楷體" w:hAnsi="標楷體"/>
                <w:sz w:val="20"/>
                <w:szCs w:val="20"/>
              </w:rPr>
              <w:br/>
            </w:r>
            <w:r w:rsidRPr="00785272">
              <w:rPr>
                <w:rFonts w:ascii="標楷體" w:eastAsia="標楷體" w:hAnsi="標楷體" w:hint="eastAsia"/>
                <w:sz w:val="20"/>
                <w:szCs w:val="20"/>
              </w:rPr>
              <w:t>法J2避免歧視。</w:t>
            </w:r>
          </w:p>
          <w:p w14:paraId="5B6D8990" w14:textId="77777777" w:rsidR="00162A14" w:rsidRPr="00785272" w:rsidRDefault="00162A14" w:rsidP="001A3604">
            <w:pPr>
              <w:autoSpaceDE w:val="0"/>
              <w:autoSpaceDN w:val="0"/>
              <w:adjustRightInd w:val="0"/>
              <w:snapToGrid w:val="0"/>
              <w:spacing w:line="0" w:lineRule="atLeast"/>
              <w:rPr>
                <w:rFonts w:ascii="標楷體" w:eastAsia="標楷體" w:hAnsi="標楷體" w:cs="DFKaiShu-SB-Estd-BF"/>
                <w:sz w:val="20"/>
                <w:szCs w:val="20"/>
              </w:rPr>
            </w:pPr>
            <w:r w:rsidRPr="00785272">
              <w:rPr>
                <w:rFonts w:ascii="標楷體" w:eastAsia="標楷體" w:hAnsi="標楷體" w:cs="DFKaiShu-SB-Estd-BF" w:hint="eastAsia"/>
                <w:sz w:val="20"/>
                <w:szCs w:val="20"/>
              </w:rPr>
              <w:t>【性別平等教育】</w:t>
            </w:r>
          </w:p>
          <w:p w14:paraId="14434A28"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性J4認識身體自主權相關議題，維護自己與尊重他人的身體自主權。</w:t>
            </w:r>
          </w:p>
          <w:p w14:paraId="7480A922"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性J5辨識性騷擾、性侵害與性霸凌的樣態，運用資源解決問題。</w:t>
            </w:r>
          </w:p>
          <w:p w14:paraId="06E57DEF"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性J6探究各種符號中的性別意涵及人際溝通中的性別問題。</w:t>
            </w:r>
          </w:p>
        </w:tc>
        <w:tc>
          <w:tcPr>
            <w:tcW w:w="1559" w:type="dxa"/>
          </w:tcPr>
          <w:p w14:paraId="2D1CE19D"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480808D2"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77473062" w14:textId="77777777" w:rsidR="00162A14" w:rsidRDefault="00162A14" w:rsidP="001A3604">
            <w:pPr>
              <w:adjustRightInd w:val="0"/>
              <w:snapToGrid w:val="0"/>
              <w:spacing w:line="0" w:lineRule="atLeast"/>
              <w:rPr>
                <w:rFonts w:ascii="標楷體" w:eastAsia="標楷體" w:hAnsi="標楷體" w:cs="標楷體"/>
                <w:sz w:val="20"/>
                <w:szCs w:val="20"/>
                <w:u w:val="single"/>
              </w:rPr>
            </w:pPr>
            <w:r w:rsidRPr="00785272">
              <w:rPr>
                <w:rFonts w:ascii="標楷體" w:eastAsia="標楷體" w:hAnsi="標楷體" w:cs="標楷體" w:hint="eastAsia"/>
                <w:sz w:val="20"/>
                <w:szCs w:val="20"/>
                <w:u w:val="single"/>
              </w:rPr>
              <w:t>自然生物</w:t>
            </w:r>
            <w:r w:rsidRPr="00BE13CC">
              <w:rPr>
                <w:rFonts w:ascii="標楷體" w:eastAsia="標楷體" w:hAnsi="標楷體" w:cs="標楷體" w:hint="eastAsia"/>
                <w:sz w:val="20"/>
                <w:szCs w:val="20"/>
                <w:u w:val="single"/>
              </w:rPr>
              <w:t xml:space="preserve">＿ </w:t>
            </w:r>
          </w:p>
          <w:p w14:paraId="0118267A"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Pr>
                <w:rFonts w:ascii="標楷體" w:eastAsia="標楷體" w:hAnsi="標楷體" w:cs="標楷體" w:hint="eastAsia"/>
                <w:sz w:val="20"/>
                <w:szCs w:val="20"/>
                <w:u w:val="single"/>
              </w:rPr>
              <w:t xml:space="preserve">社會公民   </w:t>
            </w:r>
          </w:p>
          <w:p w14:paraId="1688C800"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186D6BE4" w14:textId="77777777" w:rsidR="00162A14" w:rsidRPr="00BE13CC" w:rsidRDefault="00162A14" w:rsidP="001A3604">
            <w:pPr>
              <w:spacing w:after="180"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w:t>
            </w:r>
          </w:p>
          <w:p w14:paraId="38D0B82C" w14:textId="77777777" w:rsidR="00162A14" w:rsidRPr="00BE13CC" w:rsidRDefault="00162A14" w:rsidP="001A3604">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3A3643DE" w14:textId="77777777" w:rsidR="00162A14" w:rsidRPr="00BE13CC" w:rsidRDefault="00162A14" w:rsidP="001A3604">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4ED66F91"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162A14" w:rsidRPr="00BE13CC" w14:paraId="35C3A337" w14:textId="77777777" w:rsidTr="001A3604">
        <w:tc>
          <w:tcPr>
            <w:tcW w:w="1277" w:type="dxa"/>
          </w:tcPr>
          <w:p w14:paraId="227C67A8" w14:textId="77777777" w:rsidR="00162A14" w:rsidRPr="0007666A" w:rsidRDefault="00162A14" w:rsidP="001A3604">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第五週</w:t>
            </w:r>
          </w:p>
          <w:p w14:paraId="19A16F07" w14:textId="77777777" w:rsidR="00162A14" w:rsidRPr="00BE13CC" w:rsidRDefault="00162A14" w:rsidP="001A3604">
            <w:pPr>
              <w:spacing w:line="0" w:lineRule="atLeast"/>
              <w:jc w:val="center"/>
              <w:rPr>
                <w:rFonts w:ascii="標楷體" w:eastAsia="標楷體" w:hAnsi="標楷體"/>
                <w:sz w:val="20"/>
                <w:szCs w:val="20"/>
              </w:rPr>
            </w:pPr>
          </w:p>
        </w:tc>
        <w:tc>
          <w:tcPr>
            <w:tcW w:w="1842" w:type="dxa"/>
          </w:tcPr>
          <w:p w14:paraId="612D0E99" w14:textId="77777777" w:rsidR="00162A14" w:rsidRDefault="00162A14" w:rsidP="001A3604">
            <w:pPr>
              <w:adjustRightInd w:val="0"/>
              <w:snapToGrid w:val="0"/>
              <w:spacing w:line="0" w:lineRule="atLeast"/>
              <w:rPr>
                <w:rFonts w:ascii="標楷體" w:eastAsia="標楷體" w:hAnsi="標楷體"/>
                <w:color w:val="000000"/>
                <w:sz w:val="20"/>
                <w:szCs w:val="20"/>
              </w:rPr>
            </w:pPr>
            <w:r w:rsidRPr="00785272">
              <w:rPr>
                <w:rFonts w:ascii="標楷體" w:eastAsia="標楷體" w:hAnsi="標楷體"/>
                <w:color w:val="000000"/>
                <w:sz w:val="20"/>
                <w:szCs w:val="20"/>
              </w:rPr>
              <w:t>健體-J-A2具備理解體育與健康情境的全貌，並做獨立思考與分析的知能，進而運用適當的策略，處理與解決體育與健康的問題。</w:t>
            </w:r>
          </w:p>
          <w:p w14:paraId="1895E01F"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olor w:val="000000"/>
                <w:sz w:val="20"/>
                <w:szCs w:val="20"/>
              </w:rPr>
              <w:t>健體-J-B1具備情意表達的能力，能以同理心與人溝通互動，並理解體育與保健的基本概念，應用於日常生活中。</w:t>
            </w:r>
          </w:p>
        </w:tc>
        <w:tc>
          <w:tcPr>
            <w:tcW w:w="1843" w:type="dxa"/>
          </w:tcPr>
          <w:p w14:paraId="48C3C540"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Db-Ⅳ-6青少年性行為之法律規範與明智抉擇。</w:t>
            </w:r>
          </w:p>
          <w:p w14:paraId="197306BD" w14:textId="77777777" w:rsidR="00162A14" w:rsidRDefault="00162A14" w:rsidP="001A3604">
            <w:pPr>
              <w:autoSpaceDE w:val="0"/>
              <w:autoSpaceDN w:val="0"/>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Db-Ⅳ-7健康性價值觀的建立，色情的辨識與媒體色情訊息的批判能力。</w:t>
            </w:r>
          </w:p>
          <w:p w14:paraId="6CD63602" w14:textId="77777777" w:rsidR="00162A14" w:rsidRPr="00785272" w:rsidRDefault="00162A14" w:rsidP="001A3604">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Db-Ⅳ-8愛滋病及其它性病的預防方法與關懷。</w:t>
            </w:r>
          </w:p>
        </w:tc>
        <w:tc>
          <w:tcPr>
            <w:tcW w:w="1701" w:type="dxa"/>
          </w:tcPr>
          <w:p w14:paraId="70E2D127"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1a-Ⅳ-3評估內在與外在的行為對健康造成的衝擊與風險。</w:t>
            </w:r>
          </w:p>
          <w:p w14:paraId="487EAAB2"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3a-Ⅳ-1精熟地操作健康技能。</w:t>
            </w:r>
          </w:p>
        </w:tc>
        <w:tc>
          <w:tcPr>
            <w:tcW w:w="2835" w:type="dxa"/>
          </w:tcPr>
          <w:p w14:paraId="3E674D4D" w14:textId="77777777" w:rsidR="00162A14" w:rsidRPr="00785272" w:rsidRDefault="00162A14" w:rsidP="001A3604">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t>單元</w:t>
            </w:r>
            <w:r w:rsidRPr="00785272">
              <w:rPr>
                <w:rFonts w:ascii="標楷體" w:eastAsia="標楷體" w:hAnsi="標楷體" w:hint="eastAsia"/>
                <w:sz w:val="20"/>
                <w:szCs w:val="20"/>
              </w:rPr>
              <w:t>一</w:t>
            </w:r>
          </w:p>
          <w:p w14:paraId="1C0D4643"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sz w:val="20"/>
                <w:szCs w:val="20"/>
              </w:rPr>
            </w:pPr>
            <w:r w:rsidRPr="00785272">
              <w:rPr>
                <w:rFonts w:ascii="標楷體" w:eastAsia="標楷體" w:hAnsi="標楷體" w:hint="eastAsia"/>
                <w:sz w:val="20"/>
                <w:szCs w:val="20"/>
              </w:rPr>
              <w:t>愛，這件事</w:t>
            </w:r>
          </w:p>
          <w:p w14:paraId="444D3029"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第</w:t>
            </w:r>
            <w:r>
              <w:rPr>
                <w:rFonts w:ascii="標楷體" w:eastAsia="標楷體" w:hAnsi="標楷體" w:hint="eastAsia"/>
                <w:sz w:val="20"/>
                <w:szCs w:val="20"/>
              </w:rPr>
              <w:t>2</w:t>
            </w:r>
            <w:r w:rsidRPr="00785272">
              <w:rPr>
                <w:rFonts w:ascii="標楷體" w:eastAsia="標楷體" w:hAnsi="標楷體" w:hint="eastAsia"/>
                <w:sz w:val="20"/>
                <w:szCs w:val="20"/>
              </w:rPr>
              <w:t>章</w:t>
            </w:r>
          </w:p>
          <w:p w14:paraId="603D7B18"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「性」福「保」典</w:t>
            </w:r>
          </w:p>
          <w:p w14:paraId="31A83EA2" w14:textId="77777777" w:rsidR="00162A14" w:rsidRPr="00785272" w:rsidRDefault="00162A14" w:rsidP="001A3604">
            <w:pPr>
              <w:adjustRightInd w:val="0"/>
              <w:snapToGrid w:val="0"/>
              <w:spacing w:line="0" w:lineRule="atLeast"/>
              <w:rPr>
                <w:rFonts w:ascii="標楷體" w:eastAsia="標楷體" w:hAnsi="標楷體"/>
                <w:sz w:val="20"/>
                <w:szCs w:val="20"/>
              </w:rPr>
            </w:pPr>
          </w:p>
          <w:p w14:paraId="1E778A72"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6B06F6BA" w14:textId="77777777" w:rsidR="00162A14" w:rsidRPr="00B06D72" w:rsidRDefault="00162A14" w:rsidP="001A3604">
            <w:pPr>
              <w:adjustRightInd w:val="0"/>
              <w:snapToGrid w:val="0"/>
              <w:spacing w:line="0" w:lineRule="atLeast"/>
              <w:rPr>
                <w:rFonts w:ascii="標楷體" w:eastAsia="標楷體" w:hAnsi="標楷體" w:cs="Arial Unicode MS"/>
                <w:sz w:val="20"/>
                <w:szCs w:val="20"/>
              </w:rPr>
            </w:pPr>
            <w:r w:rsidRPr="00B06D72">
              <w:rPr>
                <w:rFonts w:ascii="標楷體" w:eastAsia="標楷體" w:hAnsi="標楷體" w:cs="Arial Unicode MS" w:hint="eastAsia"/>
                <w:sz w:val="20"/>
                <w:szCs w:val="20"/>
              </w:rPr>
              <w:t>1.說明性侵危險情境中的常見手法以匡正觀念，並延續說明受害者刻板印象及後續處置方式。</w:t>
            </w:r>
          </w:p>
          <w:p w14:paraId="05342A12" w14:textId="77777777" w:rsidR="00162A14" w:rsidRPr="00B06D72" w:rsidRDefault="00162A14" w:rsidP="001A3604">
            <w:pPr>
              <w:adjustRightInd w:val="0"/>
              <w:snapToGrid w:val="0"/>
              <w:spacing w:line="0" w:lineRule="atLeast"/>
              <w:rPr>
                <w:rFonts w:ascii="標楷體" w:eastAsia="標楷體" w:hAnsi="標楷體" w:cs="Arial Unicode MS"/>
                <w:sz w:val="20"/>
                <w:szCs w:val="20"/>
              </w:rPr>
            </w:pPr>
            <w:r w:rsidRPr="00B06D72">
              <w:rPr>
                <w:rFonts w:ascii="標楷體" w:eastAsia="標楷體" w:hAnsi="標楷體" w:cs="Arial Unicode MS" w:hint="eastAsia"/>
                <w:sz w:val="20"/>
                <w:szCs w:val="20"/>
              </w:rPr>
              <w:t>2.藉新媒體發展，說明網路性侵的趨勢，增加學生識讀性。</w:t>
            </w:r>
          </w:p>
          <w:p w14:paraId="3D3EA89D"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B06D72">
              <w:rPr>
                <w:rFonts w:ascii="標楷體" w:eastAsia="標楷體" w:hAnsi="標楷體" w:cs="Arial Unicode MS" w:hint="eastAsia"/>
                <w:sz w:val="20"/>
                <w:szCs w:val="20"/>
              </w:rPr>
              <w:t>3.提醒過早接觸A片，從中吸收兩性知識有誤導之虞，再引導學生培養觀念判讀能力。</w:t>
            </w:r>
          </w:p>
        </w:tc>
        <w:tc>
          <w:tcPr>
            <w:tcW w:w="425" w:type="dxa"/>
          </w:tcPr>
          <w:p w14:paraId="27D77218" w14:textId="77777777" w:rsidR="00162A14" w:rsidRPr="00BE13CC" w:rsidRDefault="00162A14" w:rsidP="001A3604">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1</w:t>
            </w:r>
          </w:p>
        </w:tc>
        <w:tc>
          <w:tcPr>
            <w:tcW w:w="993" w:type="dxa"/>
          </w:tcPr>
          <w:p w14:paraId="0F40BB25"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4158254D"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275" w:type="dxa"/>
          </w:tcPr>
          <w:p w14:paraId="6D9BD0EA" w14:textId="77777777" w:rsidR="00162A14" w:rsidRPr="00785272" w:rsidRDefault="00162A14" w:rsidP="001A3604">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小組討論</w:t>
            </w:r>
            <w:r w:rsidRPr="00785272">
              <w:rPr>
                <w:rFonts w:ascii="標楷體" w:eastAsia="標楷體" w:hAnsi="標楷體"/>
                <w:sz w:val="20"/>
                <w:szCs w:val="20"/>
              </w:rPr>
              <w:br/>
            </w:r>
            <w:r w:rsidRPr="00785272">
              <w:rPr>
                <w:rFonts w:ascii="標楷體" w:eastAsia="標楷體" w:hAnsi="標楷體" w:hint="eastAsia"/>
                <w:sz w:val="20"/>
                <w:szCs w:val="20"/>
              </w:rPr>
              <w:t>紙筆測驗</w:t>
            </w:r>
          </w:p>
        </w:tc>
        <w:tc>
          <w:tcPr>
            <w:tcW w:w="1985" w:type="dxa"/>
          </w:tcPr>
          <w:p w14:paraId="0DAA87F6" w14:textId="77777777" w:rsidR="00162A14"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【法治教育】</w:t>
            </w:r>
            <w:r w:rsidRPr="00785272">
              <w:rPr>
                <w:rFonts w:ascii="標楷體" w:eastAsia="標楷體" w:hAnsi="標楷體"/>
                <w:sz w:val="20"/>
                <w:szCs w:val="20"/>
              </w:rPr>
              <w:br/>
            </w:r>
            <w:r w:rsidRPr="00785272">
              <w:rPr>
                <w:rFonts w:ascii="標楷體" w:eastAsia="標楷體" w:hAnsi="標楷體" w:hint="eastAsia"/>
                <w:sz w:val="20"/>
                <w:szCs w:val="20"/>
              </w:rPr>
              <w:t>法J2避免歧視。</w:t>
            </w:r>
          </w:p>
          <w:p w14:paraId="622EB205" w14:textId="77777777" w:rsidR="00162A14" w:rsidRPr="00785272" w:rsidRDefault="00162A14" w:rsidP="001A3604">
            <w:pPr>
              <w:autoSpaceDE w:val="0"/>
              <w:autoSpaceDN w:val="0"/>
              <w:adjustRightInd w:val="0"/>
              <w:snapToGrid w:val="0"/>
              <w:spacing w:line="0" w:lineRule="atLeast"/>
              <w:rPr>
                <w:rFonts w:ascii="標楷體" w:eastAsia="標楷體" w:hAnsi="標楷體" w:cs="DFKaiShu-SB-Estd-BF"/>
                <w:sz w:val="20"/>
                <w:szCs w:val="20"/>
              </w:rPr>
            </w:pPr>
            <w:r w:rsidRPr="00785272">
              <w:rPr>
                <w:rFonts w:ascii="標楷體" w:eastAsia="標楷體" w:hAnsi="標楷體" w:cs="DFKaiShu-SB-Estd-BF" w:hint="eastAsia"/>
                <w:sz w:val="20"/>
                <w:szCs w:val="20"/>
              </w:rPr>
              <w:t>【性別平等教育】</w:t>
            </w:r>
          </w:p>
          <w:p w14:paraId="347058DC"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性J4認識身體自主權相關議題，維護自己與尊重他人的身體自主權。</w:t>
            </w:r>
          </w:p>
          <w:p w14:paraId="550DD11A"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性J5辨識性騷擾、性侵害與性霸凌的樣態，運用資源解決問題。</w:t>
            </w:r>
          </w:p>
          <w:p w14:paraId="0E1BC2D7"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性J6探究各種符號中的性別意涵及人際溝通中的性別問題。</w:t>
            </w:r>
          </w:p>
        </w:tc>
        <w:tc>
          <w:tcPr>
            <w:tcW w:w="1559" w:type="dxa"/>
          </w:tcPr>
          <w:p w14:paraId="5A0E7743"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78023847"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0835EE10" w14:textId="77777777" w:rsidR="00162A14" w:rsidRDefault="00162A14" w:rsidP="001A3604">
            <w:pPr>
              <w:adjustRightInd w:val="0"/>
              <w:snapToGrid w:val="0"/>
              <w:spacing w:line="0" w:lineRule="atLeast"/>
              <w:rPr>
                <w:rFonts w:ascii="標楷體" w:eastAsia="標楷體" w:hAnsi="標楷體" w:cs="標楷體"/>
                <w:sz w:val="20"/>
                <w:szCs w:val="20"/>
                <w:u w:val="single"/>
              </w:rPr>
            </w:pPr>
            <w:r w:rsidRPr="00785272">
              <w:rPr>
                <w:rFonts w:ascii="標楷體" w:eastAsia="標楷體" w:hAnsi="標楷體" w:cs="標楷體" w:hint="eastAsia"/>
                <w:sz w:val="20"/>
                <w:szCs w:val="20"/>
                <w:u w:val="single"/>
              </w:rPr>
              <w:t>自然生物</w:t>
            </w:r>
            <w:r w:rsidRPr="00BE13CC">
              <w:rPr>
                <w:rFonts w:ascii="標楷體" w:eastAsia="標楷體" w:hAnsi="標楷體" w:cs="標楷體" w:hint="eastAsia"/>
                <w:sz w:val="20"/>
                <w:szCs w:val="20"/>
                <w:u w:val="single"/>
              </w:rPr>
              <w:t xml:space="preserve">＿ </w:t>
            </w:r>
          </w:p>
          <w:p w14:paraId="17FA8F71"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Pr>
                <w:rFonts w:ascii="標楷體" w:eastAsia="標楷體" w:hAnsi="標楷體" w:cs="標楷體" w:hint="eastAsia"/>
                <w:sz w:val="20"/>
                <w:szCs w:val="20"/>
                <w:u w:val="single"/>
              </w:rPr>
              <w:t xml:space="preserve">社會公民   </w:t>
            </w:r>
          </w:p>
          <w:p w14:paraId="025D9B4D"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5C1B83C1" w14:textId="77777777" w:rsidR="00162A14" w:rsidRPr="00BE13CC" w:rsidRDefault="00162A14" w:rsidP="001A3604">
            <w:pPr>
              <w:spacing w:after="180"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w:t>
            </w:r>
          </w:p>
          <w:p w14:paraId="269A7875" w14:textId="77777777" w:rsidR="00162A14" w:rsidRPr="00BE13CC" w:rsidRDefault="00162A14" w:rsidP="001A3604">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0F0BD5DB" w14:textId="77777777" w:rsidR="00162A14" w:rsidRPr="00BE13CC" w:rsidRDefault="00162A14" w:rsidP="001A3604">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5417F29F"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162A14" w:rsidRPr="00BE13CC" w14:paraId="18EF5FF6" w14:textId="77777777" w:rsidTr="001A3604">
        <w:tc>
          <w:tcPr>
            <w:tcW w:w="1277" w:type="dxa"/>
          </w:tcPr>
          <w:p w14:paraId="2D594C93" w14:textId="77777777" w:rsidR="00162A14" w:rsidRPr="0007666A" w:rsidRDefault="00162A14" w:rsidP="001A3604">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第六週</w:t>
            </w:r>
          </w:p>
          <w:p w14:paraId="55DB63D7" w14:textId="77777777" w:rsidR="00162A14" w:rsidRPr="00BE13CC" w:rsidRDefault="00162A14" w:rsidP="001A3604">
            <w:pPr>
              <w:spacing w:line="0" w:lineRule="atLeast"/>
              <w:jc w:val="center"/>
              <w:rPr>
                <w:rFonts w:ascii="標楷體" w:eastAsia="標楷體" w:hAnsi="標楷體"/>
                <w:sz w:val="20"/>
                <w:szCs w:val="20"/>
              </w:rPr>
            </w:pPr>
          </w:p>
        </w:tc>
        <w:tc>
          <w:tcPr>
            <w:tcW w:w="1842" w:type="dxa"/>
          </w:tcPr>
          <w:p w14:paraId="5C921109" w14:textId="77777777" w:rsidR="00162A14" w:rsidRDefault="00162A14" w:rsidP="001A3604">
            <w:pPr>
              <w:adjustRightInd w:val="0"/>
              <w:snapToGrid w:val="0"/>
              <w:spacing w:line="0" w:lineRule="atLeast"/>
              <w:rPr>
                <w:rFonts w:ascii="標楷體" w:eastAsia="標楷體" w:hAnsi="標楷體"/>
                <w:color w:val="000000"/>
                <w:sz w:val="20"/>
                <w:szCs w:val="20"/>
              </w:rPr>
            </w:pPr>
            <w:r w:rsidRPr="00785272">
              <w:rPr>
                <w:rFonts w:ascii="標楷體" w:eastAsia="標楷體" w:hAnsi="標楷體"/>
                <w:color w:val="000000"/>
                <w:sz w:val="20"/>
                <w:szCs w:val="20"/>
              </w:rPr>
              <w:t>健體-J-A2具備理解體育與健康情境的全貌，並做獨立思考與分析的知能，進而運用適當的策略，處理與解決體育與健康的問題。</w:t>
            </w:r>
          </w:p>
          <w:p w14:paraId="6AA46F9E"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olor w:val="000000"/>
                <w:sz w:val="20"/>
                <w:szCs w:val="20"/>
              </w:rPr>
              <w:t>健體-J-B1具備情意表達的能力，能</w:t>
            </w:r>
            <w:r w:rsidRPr="00785272">
              <w:rPr>
                <w:rFonts w:ascii="標楷體" w:eastAsia="標楷體" w:hAnsi="標楷體"/>
                <w:color w:val="000000"/>
                <w:sz w:val="20"/>
                <w:szCs w:val="20"/>
              </w:rPr>
              <w:lastRenderedPageBreak/>
              <w:t>以同理心與人溝通互動，並理解體育與保健的基本概念，應用於日常生活中。</w:t>
            </w:r>
          </w:p>
        </w:tc>
        <w:tc>
          <w:tcPr>
            <w:tcW w:w="1843" w:type="dxa"/>
          </w:tcPr>
          <w:p w14:paraId="415AE913"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Db-Ⅳ-6青少年性行為之法律規範與明智抉擇。</w:t>
            </w:r>
          </w:p>
          <w:p w14:paraId="57AC4E39" w14:textId="77777777" w:rsidR="00162A14" w:rsidRDefault="00162A14" w:rsidP="001A3604">
            <w:pPr>
              <w:autoSpaceDE w:val="0"/>
              <w:autoSpaceDN w:val="0"/>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Db-Ⅳ-7健康性價值觀的建立，色情的辨識與媒體色情訊息的批判能力。</w:t>
            </w:r>
          </w:p>
          <w:p w14:paraId="0841D620" w14:textId="77777777" w:rsidR="00162A14" w:rsidRPr="00785272" w:rsidRDefault="00162A14" w:rsidP="001A3604">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Db-Ⅳ-8愛滋病及其它性病的預防方法與關懷。</w:t>
            </w:r>
          </w:p>
        </w:tc>
        <w:tc>
          <w:tcPr>
            <w:tcW w:w="1701" w:type="dxa"/>
          </w:tcPr>
          <w:p w14:paraId="60C02EF0"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1a-Ⅳ-3評估內在與外在的行為對健康造成的衝擊與風險。</w:t>
            </w:r>
          </w:p>
          <w:p w14:paraId="47D5988F"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3a-Ⅳ-1精熟地操作健康技能。</w:t>
            </w:r>
          </w:p>
        </w:tc>
        <w:tc>
          <w:tcPr>
            <w:tcW w:w="2835" w:type="dxa"/>
          </w:tcPr>
          <w:p w14:paraId="684A8AF3" w14:textId="77777777" w:rsidR="00162A14" w:rsidRPr="00785272" w:rsidRDefault="00162A14" w:rsidP="001A3604">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t>單元</w:t>
            </w:r>
            <w:r w:rsidRPr="00785272">
              <w:rPr>
                <w:rFonts w:ascii="標楷體" w:eastAsia="標楷體" w:hAnsi="標楷體" w:hint="eastAsia"/>
                <w:sz w:val="20"/>
                <w:szCs w:val="20"/>
              </w:rPr>
              <w:t>一</w:t>
            </w:r>
          </w:p>
          <w:p w14:paraId="0EC186CA"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sz w:val="20"/>
                <w:szCs w:val="20"/>
              </w:rPr>
            </w:pPr>
            <w:r w:rsidRPr="00785272">
              <w:rPr>
                <w:rFonts w:ascii="標楷體" w:eastAsia="標楷體" w:hAnsi="標楷體" w:hint="eastAsia"/>
                <w:sz w:val="20"/>
                <w:szCs w:val="20"/>
              </w:rPr>
              <w:t>愛，這件事</w:t>
            </w:r>
          </w:p>
          <w:p w14:paraId="315CA62F"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第</w:t>
            </w:r>
            <w:r>
              <w:rPr>
                <w:rFonts w:ascii="標楷體" w:eastAsia="標楷體" w:hAnsi="標楷體" w:hint="eastAsia"/>
                <w:sz w:val="20"/>
                <w:szCs w:val="20"/>
              </w:rPr>
              <w:t>2</w:t>
            </w:r>
            <w:r w:rsidRPr="00785272">
              <w:rPr>
                <w:rFonts w:ascii="標楷體" w:eastAsia="標楷體" w:hAnsi="標楷體" w:hint="eastAsia"/>
                <w:sz w:val="20"/>
                <w:szCs w:val="20"/>
              </w:rPr>
              <w:t>章</w:t>
            </w:r>
          </w:p>
          <w:p w14:paraId="4A6038C2"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「性」福「保」典</w:t>
            </w:r>
          </w:p>
          <w:p w14:paraId="686E4297" w14:textId="77777777" w:rsidR="00162A14" w:rsidRPr="00785272" w:rsidRDefault="00162A14" w:rsidP="001A3604">
            <w:pPr>
              <w:adjustRightInd w:val="0"/>
              <w:snapToGrid w:val="0"/>
              <w:spacing w:line="0" w:lineRule="atLeast"/>
              <w:rPr>
                <w:rFonts w:ascii="標楷體" w:eastAsia="標楷體" w:hAnsi="標楷體"/>
                <w:sz w:val="20"/>
                <w:szCs w:val="20"/>
              </w:rPr>
            </w:pPr>
          </w:p>
          <w:p w14:paraId="68FD8C12"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61F379FC" w14:textId="77777777" w:rsidR="00162A14" w:rsidRPr="00B06D72" w:rsidRDefault="00162A14" w:rsidP="001A3604">
            <w:pPr>
              <w:adjustRightInd w:val="0"/>
              <w:snapToGrid w:val="0"/>
              <w:spacing w:line="0" w:lineRule="atLeast"/>
              <w:rPr>
                <w:rFonts w:ascii="標楷體" w:eastAsia="標楷體" w:hAnsi="標楷體" w:cs="Arial Unicode MS"/>
                <w:sz w:val="20"/>
                <w:szCs w:val="20"/>
              </w:rPr>
            </w:pPr>
            <w:r w:rsidRPr="00B06D72">
              <w:rPr>
                <w:rFonts w:ascii="標楷體" w:eastAsia="標楷體" w:hAnsi="標楷體" w:cs="Arial Unicode MS" w:hint="eastAsia"/>
                <w:sz w:val="20"/>
                <w:szCs w:val="20"/>
              </w:rPr>
              <w:t>1.說明性傳染病之主要傳染途徑及預防方式。澄清一般的日常行為不會造成性傳染病的傳播，但掉以輕心的人，都很有</w:t>
            </w:r>
            <w:r w:rsidRPr="00B06D72">
              <w:rPr>
                <w:rFonts w:ascii="標楷體" w:eastAsia="標楷體" w:hAnsi="標楷體" w:cs="Arial Unicode MS" w:hint="eastAsia"/>
                <w:sz w:val="20"/>
                <w:szCs w:val="20"/>
              </w:rPr>
              <w:lastRenderedPageBreak/>
              <w:t>可能會成為高危險族群，尤其性傳染病無法從外觀上辨別，是一項比較棘手的疾病。因此還是需要定期的健康檢查。</w:t>
            </w:r>
          </w:p>
          <w:p w14:paraId="549BA485"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B06D72">
              <w:rPr>
                <w:rFonts w:ascii="標楷體" w:eastAsia="標楷體" w:hAnsi="標楷體" w:cs="Arial Unicode MS"/>
                <w:sz w:val="20"/>
                <w:szCs w:val="20"/>
              </w:rPr>
              <w:t>2.</w:t>
            </w:r>
            <w:r w:rsidRPr="00B06D72">
              <w:rPr>
                <w:rFonts w:ascii="標楷體" w:eastAsia="標楷體" w:hAnsi="標楷體" w:cs="Arial Unicode MS" w:hint="eastAsia"/>
                <w:sz w:val="20"/>
                <w:szCs w:val="20"/>
              </w:rPr>
              <w:t>介紹非淋菌性尿道炎、淋病、尖形濕疣、生殖器疱疹等性傳染病之特徵。並提醒學生預防勝治療之概念。</w:t>
            </w:r>
          </w:p>
        </w:tc>
        <w:tc>
          <w:tcPr>
            <w:tcW w:w="425" w:type="dxa"/>
          </w:tcPr>
          <w:p w14:paraId="72035256" w14:textId="77777777" w:rsidR="00162A14" w:rsidRPr="00BE13CC" w:rsidRDefault="00162A14" w:rsidP="001A3604">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lastRenderedPageBreak/>
              <w:t>1</w:t>
            </w:r>
          </w:p>
        </w:tc>
        <w:tc>
          <w:tcPr>
            <w:tcW w:w="993" w:type="dxa"/>
          </w:tcPr>
          <w:p w14:paraId="047AAD26"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715140AD"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275" w:type="dxa"/>
          </w:tcPr>
          <w:p w14:paraId="552B1DB0" w14:textId="77777777" w:rsidR="00162A14" w:rsidRPr="00785272" w:rsidRDefault="00162A14" w:rsidP="001A3604">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小組討論</w:t>
            </w:r>
            <w:r w:rsidRPr="00785272">
              <w:rPr>
                <w:rFonts w:ascii="標楷體" w:eastAsia="標楷體" w:hAnsi="標楷體"/>
                <w:sz w:val="20"/>
                <w:szCs w:val="20"/>
              </w:rPr>
              <w:br/>
            </w:r>
            <w:r w:rsidRPr="00785272">
              <w:rPr>
                <w:rFonts w:ascii="標楷體" w:eastAsia="標楷體" w:hAnsi="標楷體" w:hint="eastAsia"/>
                <w:sz w:val="20"/>
                <w:szCs w:val="20"/>
              </w:rPr>
              <w:t>紙筆測驗</w:t>
            </w:r>
          </w:p>
        </w:tc>
        <w:tc>
          <w:tcPr>
            <w:tcW w:w="1985" w:type="dxa"/>
          </w:tcPr>
          <w:p w14:paraId="721ED80E" w14:textId="77777777" w:rsidR="00162A14"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【法治教育】</w:t>
            </w:r>
            <w:r w:rsidRPr="00785272">
              <w:rPr>
                <w:rFonts w:ascii="標楷體" w:eastAsia="標楷體" w:hAnsi="標楷體"/>
                <w:sz w:val="20"/>
                <w:szCs w:val="20"/>
              </w:rPr>
              <w:br/>
            </w:r>
            <w:r w:rsidRPr="00785272">
              <w:rPr>
                <w:rFonts w:ascii="標楷體" w:eastAsia="標楷體" w:hAnsi="標楷體" w:hint="eastAsia"/>
                <w:sz w:val="20"/>
                <w:szCs w:val="20"/>
              </w:rPr>
              <w:t>法J2避免歧視。</w:t>
            </w:r>
          </w:p>
          <w:p w14:paraId="2453793D" w14:textId="77777777" w:rsidR="00162A14" w:rsidRPr="00785272" w:rsidRDefault="00162A14" w:rsidP="001A3604">
            <w:pPr>
              <w:autoSpaceDE w:val="0"/>
              <w:autoSpaceDN w:val="0"/>
              <w:adjustRightInd w:val="0"/>
              <w:snapToGrid w:val="0"/>
              <w:spacing w:line="0" w:lineRule="atLeast"/>
              <w:rPr>
                <w:rFonts w:ascii="標楷體" w:eastAsia="標楷體" w:hAnsi="標楷體" w:cs="DFKaiShu-SB-Estd-BF"/>
                <w:sz w:val="20"/>
                <w:szCs w:val="20"/>
              </w:rPr>
            </w:pPr>
            <w:r w:rsidRPr="00785272">
              <w:rPr>
                <w:rFonts w:ascii="標楷體" w:eastAsia="標楷體" w:hAnsi="標楷體" w:cs="DFKaiShu-SB-Estd-BF" w:hint="eastAsia"/>
                <w:sz w:val="20"/>
                <w:szCs w:val="20"/>
              </w:rPr>
              <w:t>【性別平等教育】</w:t>
            </w:r>
          </w:p>
          <w:p w14:paraId="315EDF38"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性J4認識身體自主權相關議題，維護自己與尊重他人的身體自主權。</w:t>
            </w:r>
          </w:p>
          <w:p w14:paraId="1FA63AD1"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性J5辨識性騷擾、性侵害與性霸凌的樣態，運用資源解</w:t>
            </w:r>
            <w:r w:rsidRPr="00785272">
              <w:rPr>
                <w:rFonts w:ascii="標楷體" w:eastAsia="標楷體" w:hAnsi="標楷體" w:hint="eastAsia"/>
                <w:sz w:val="20"/>
                <w:szCs w:val="20"/>
              </w:rPr>
              <w:lastRenderedPageBreak/>
              <w:t>決問題。</w:t>
            </w:r>
          </w:p>
          <w:p w14:paraId="472B24BD"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性J6探究各種符號中的性別意涵及人際溝通中的性別問題。</w:t>
            </w:r>
          </w:p>
        </w:tc>
        <w:tc>
          <w:tcPr>
            <w:tcW w:w="1559" w:type="dxa"/>
          </w:tcPr>
          <w:p w14:paraId="5D2D4511"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lastRenderedPageBreak/>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2CBF9849"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4D41ECB4" w14:textId="77777777" w:rsidR="00162A14" w:rsidRDefault="00162A14" w:rsidP="001A3604">
            <w:pPr>
              <w:adjustRightInd w:val="0"/>
              <w:snapToGrid w:val="0"/>
              <w:spacing w:line="0" w:lineRule="atLeast"/>
              <w:rPr>
                <w:rFonts w:ascii="標楷體" w:eastAsia="標楷體" w:hAnsi="標楷體" w:cs="標楷體"/>
                <w:sz w:val="20"/>
                <w:szCs w:val="20"/>
                <w:u w:val="single"/>
              </w:rPr>
            </w:pPr>
            <w:r w:rsidRPr="00785272">
              <w:rPr>
                <w:rFonts w:ascii="標楷體" w:eastAsia="標楷體" w:hAnsi="標楷體" w:cs="標楷體" w:hint="eastAsia"/>
                <w:sz w:val="20"/>
                <w:szCs w:val="20"/>
                <w:u w:val="single"/>
              </w:rPr>
              <w:t>自然生物</w:t>
            </w:r>
            <w:r w:rsidRPr="00BE13CC">
              <w:rPr>
                <w:rFonts w:ascii="標楷體" w:eastAsia="標楷體" w:hAnsi="標楷體" w:cs="標楷體" w:hint="eastAsia"/>
                <w:sz w:val="20"/>
                <w:szCs w:val="20"/>
                <w:u w:val="single"/>
              </w:rPr>
              <w:t xml:space="preserve">＿ </w:t>
            </w:r>
          </w:p>
          <w:p w14:paraId="75229A77"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Pr>
                <w:rFonts w:ascii="標楷體" w:eastAsia="標楷體" w:hAnsi="標楷體" w:cs="標楷體" w:hint="eastAsia"/>
                <w:sz w:val="20"/>
                <w:szCs w:val="20"/>
                <w:u w:val="single"/>
              </w:rPr>
              <w:t xml:space="preserve">社會公民   </w:t>
            </w:r>
          </w:p>
          <w:p w14:paraId="4B8CC8B5"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72FC9CCB" w14:textId="77777777" w:rsidR="00162A14" w:rsidRPr="00BE13CC" w:rsidRDefault="00162A14" w:rsidP="001A3604">
            <w:pPr>
              <w:spacing w:after="180"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w:t>
            </w:r>
          </w:p>
          <w:p w14:paraId="60181E2A" w14:textId="77777777" w:rsidR="00162A14" w:rsidRPr="00BE13CC" w:rsidRDefault="00162A14" w:rsidP="001A3604">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lastRenderedPageBreak/>
              <w:t>3.申請鐘點費：</w:t>
            </w:r>
          </w:p>
          <w:p w14:paraId="184A2C5E" w14:textId="77777777" w:rsidR="00162A14" w:rsidRPr="00BE13CC" w:rsidRDefault="00162A14" w:rsidP="001A3604">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7094D655"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162A14" w:rsidRPr="00BE13CC" w14:paraId="4B5DF2E7" w14:textId="77777777" w:rsidTr="001A3604">
        <w:tc>
          <w:tcPr>
            <w:tcW w:w="1277" w:type="dxa"/>
            <w:shd w:val="clear" w:color="auto" w:fill="auto"/>
          </w:tcPr>
          <w:p w14:paraId="32411531" w14:textId="77777777" w:rsidR="00162A14" w:rsidRPr="0007666A" w:rsidRDefault="00162A14" w:rsidP="001A3604">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lastRenderedPageBreak/>
              <w:t>第七週</w:t>
            </w:r>
          </w:p>
          <w:p w14:paraId="05D6D4D1" w14:textId="77777777" w:rsidR="00162A14" w:rsidRPr="00BE13CC" w:rsidRDefault="00162A14" w:rsidP="001A3604">
            <w:pPr>
              <w:spacing w:line="0" w:lineRule="atLeast"/>
              <w:jc w:val="center"/>
              <w:rPr>
                <w:rFonts w:ascii="標楷體" w:eastAsia="標楷體" w:hAnsi="標楷體"/>
                <w:sz w:val="20"/>
                <w:szCs w:val="20"/>
              </w:rPr>
            </w:pPr>
          </w:p>
        </w:tc>
        <w:tc>
          <w:tcPr>
            <w:tcW w:w="1842" w:type="dxa"/>
            <w:shd w:val="clear" w:color="auto" w:fill="auto"/>
          </w:tcPr>
          <w:p w14:paraId="1DAF0B80" w14:textId="77777777" w:rsidR="00162A14" w:rsidRDefault="00162A14" w:rsidP="001A3604">
            <w:pPr>
              <w:adjustRightInd w:val="0"/>
              <w:snapToGrid w:val="0"/>
              <w:spacing w:line="0" w:lineRule="atLeast"/>
              <w:rPr>
                <w:rFonts w:ascii="標楷體" w:eastAsia="標楷體" w:hAnsi="標楷體"/>
                <w:color w:val="000000"/>
                <w:sz w:val="20"/>
                <w:szCs w:val="20"/>
              </w:rPr>
            </w:pPr>
            <w:r w:rsidRPr="00785272">
              <w:rPr>
                <w:rFonts w:ascii="標楷體" w:eastAsia="標楷體" w:hAnsi="標楷體"/>
                <w:color w:val="000000"/>
                <w:sz w:val="20"/>
                <w:szCs w:val="20"/>
              </w:rPr>
              <w:t>健體-J-A2具備理解體育與健康情境的全貌，並做獨立思考與分析的知能，進而運用適當的策略，處理與解決體育與健康的問題。</w:t>
            </w:r>
          </w:p>
          <w:p w14:paraId="5F590278"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olor w:val="000000"/>
                <w:sz w:val="20"/>
                <w:szCs w:val="20"/>
              </w:rPr>
              <w:t>健體-J-B1具備情意表達的能力，能以同理心與人溝通互動，並理解體育與保健的基本概念，應用於日常生活中。</w:t>
            </w:r>
          </w:p>
        </w:tc>
        <w:tc>
          <w:tcPr>
            <w:tcW w:w="1843" w:type="dxa"/>
            <w:shd w:val="clear" w:color="auto" w:fill="auto"/>
          </w:tcPr>
          <w:p w14:paraId="74C08EAE"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Db-Ⅳ-6青少年性行為之法律規範與明智抉擇。</w:t>
            </w:r>
          </w:p>
          <w:p w14:paraId="1A2EA84B" w14:textId="77777777" w:rsidR="00162A14" w:rsidRDefault="00162A14" w:rsidP="001A3604">
            <w:pPr>
              <w:autoSpaceDE w:val="0"/>
              <w:autoSpaceDN w:val="0"/>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Db-Ⅳ-7健康性價值觀的建立，色情的辨識與媒體色情訊息的批判能力。</w:t>
            </w:r>
          </w:p>
          <w:p w14:paraId="0AFAFB20" w14:textId="77777777" w:rsidR="00162A14" w:rsidRPr="00785272" w:rsidRDefault="00162A14" w:rsidP="001A3604">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Db-Ⅳ-8愛滋病及其它性病的預防方法與關懷。</w:t>
            </w:r>
          </w:p>
        </w:tc>
        <w:tc>
          <w:tcPr>
            <w:tcW w:w="1701" w:type="dxa"/>
            <w:shd w:val="clear" w:color="auto" w:fill="auto"/>
          </w:tcPr>
          <w:p w14:paraId="59809EBD"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1a-Ⅳ-3評估內在與外在的行為對健康造成的衝擊與風險。</w:t>
            </w:r>
          </w:p>
          <w:p w14:paraId="3656A7A1"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3a-Ⅳ-1精熟地操作健康技能。</w:t>
            </w:r>
          </w:p>
        </w:tc>
        <w:tc>
          <w:tcPr>
            <w:tcW w:w="2835" w:type="dxa"/>
            <w:shd w:val="clear" w:color="auto" w:fill="auto"/>
          </w:tcPr>
          <w:p w14:paraId="3569A5B4" w14:textId="77777777" w:rsidR="00162A14" w:rsidRPr="00785272" w:rsidRDefault="00162A14" w:rsidP="001A3604">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t>單元</w:t>
            </w:r>
            <w:r w:rsidRPr="00785272">
              <w:rPr>
                <w:rFonts w:ascii="標楷體" w:eastAsia="標楷體" w:hAnsi="標楷體" w:hint="eastAsia"/>
                <w:sz w:val="20"/>
                <w:szCs w:val="20"/>
              </w:rPr>
              <w:t>一</w:t>
            </w:r>
          </w:p>
          <w:p w14:paraId="3106B88B"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sz w:val="20"/>
                <w:szCs w:val="20"/>
              </w:rPr>
            </w:pPr>
            <w:r w:rsidRPr="00785272">
              <w:rPr>
                <w:rFonts w:ascii="標楷體" w:eastAsia="標楷體" w:hAnsi="標楷體" w:hint="eastAsia"/>
                <w:sz w:val="20"/>
                <w:szCs w:val="20"/>
              </w:rPr>
              <w:t>愛，這件事</w:t>
            </w:r>
          </w:p>
          <w:p w14:paraId="69E27147"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第</w:t>
            </w:r>
            <w:r>
              <w:rPr>
                <w:rFonts w:ascii="標楷體" w:eastAsia="標楷體" w:hAnsi="標楷體" w:hint="eastAsia"/>
                <w:sz w:val="20"/>
                <w:szCs w:val="20"/>
              </w:rPr>
              <w:t>2</w:t>
            </w:r>
            <w:r w:rsidRPr="00785272">
              <w:rPr>
                <w:rFonts w:ascii="標楷體" w:eastAsia="標楷體" w:hAnsi="標楷體" w:hint="eastAsia"/>
                <w:sz w:val="20"/>
                <w:szCs w:val="20"/>
              </w:rPr>
              <w:t>章</w:t>
            </w:r>
          </w:p>
          <w:p w14:paraId="2F20A742"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「性」福「保」典</w:t>
            </w:r>
          </w:p>
          <w:p w14:paraId="12BD4920" w14:textId="77777777" w:rsidR="00162A14" w:rsidRPr="00785272" w:rsidRDefault="00162A14" w:rsidP="001A3604">
            <w:pPr>
              <w:adjustRightInd w:val="0"/>
              <w:snapToGrid w:val="0"/>
              <w:spacing w:line="0" w:lineRule="atLeast"/>
              <w:rPr>
                <w:rFonts w:ascii="標楷體" w:eastAsia="標楷體" w:hAnsi="標楷體"/>
                <w:sz w:val="20"/>
                <w:szCs w:val="20"/>
              </w:rPr>
            </w:pPr>
          </w:p>
          <w:p w14:paraId="02AB024E"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75842E38"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B7A71">
              <w:rPr>
                <w:rFonts w:ascii="標楷體" w:eastAsia="標楷體" w:hAnsi="標楷體" w:hint="eastAsia"/>
                <w:sz w:val="20"/>
                <w:szCs w:val="20"/>
              </w:rPr>
              <w:t>1.介紹愛滋病、梅毒等性傳染病之特徵。並提醒學生預防勝治療之概念。</w:t>
            </w:r>
          </w:p>
        </w:tc>
        <w:tc>
          <w:tcPr>
            <w:tcW w:w="425" w:type="dxa"/>
            <w:shd w:val="clear" w:color="auto" w:fill="auto"/>
          </w:tcPr>
          <w:p w14:paraId="6AEE09E9" w14:textId="77777777" w:rsidR="00162A14" w:rsidRPr="00BE13CC" w:rsidRDefault="00162A14" w:rsidP="001A3604">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1</w:t>
            </w:r>
          </w:p>
        </w:tc>
        <w:tc>
          <w:tcPr>
            <w:tcW w:w="993" w:type="dxa"/>
            <w:shd w:val="clear" w:color="auto" w:fill="auto"/>
          </w:tcPr>
          <w:p w14:paraId="48FF323F"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01376572"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275" w:type="dxa"/>
            <w:shd w:val="clear" w:color="auto" w:fill="auto"/>
          </w:tcPr>
          <w:p w14:paraId="453B6FA0" w14:textId="77777777" w:rsidR="00162A14" w:rsidRPr="00785272" w:rsidRDefault="00162A14" w:rsidP="001A3604">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小組討論</w:t>
            </w:r>
            <w:r w:rsidRPr="00785272">
              <w:rPr>
                <w:rFonts w:ascii="標楷體" w:eastAsia="標楷體" w:hAnsi="標楷體"/>
                <w:sz w:val="20"/>
                <w:szCs w:val="20"/>
              </w:rPr>
              <w:br/>
            </w:r>
            <w:r w:rsidRPr="00785272">
              <w:rPr>
                <w:rFonts w:ascii="標楷體" w:eastAsia="標楷體" w:hAnsi="標楷體" w:hint="eastAsia"/>
                <w:sz w:val="20"/>
                <w:szCs w:val="20"/>
              </w:rPr>
              <w:t>紙筆測驗</w:t>
            </w:r>
          </w:p>
        </w:tc>
        <w:tc>
          <w:tcPr>
            <w:tcW w:w="1985" w:type="dxa"/>
            <w:shd w:val="clear" w:color="auto" w:fill="auto"/>
          </w:tcPr>
          <w:p w14:paraId="14362339" w14:textId="77777777" w:rsidR="00162A14"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【法治教育】</w:t>
            </w:r>
            <w:r w:rsidRPr="00785272">
              <w:rPr>
                <w:rFonts w:ascii="標楷體" w:eastAsia="標楷體" w:hAnsi="標楷體"/>
                <w:sz w:val="20"/>
                <w:szCs w:val="20"/>
              </w:rPr>
              <w:br/>
            </w:r>
            <w:r w:rsidRPr="00785272">
              <w:rPr>
                <w:rFonts w:ascii="標楷體" w:eastAsia="標楷體" w:hAnsi="標楷體" w:hint="eastAsia"/>
                <w:sz w:val="20"/>
                <w:szCs w:val="20"/>
              </w:rPr>
              <w:t>法J2避免歧視。</w:t>
            </w:r>
          </w:p>
          <w:p w14:paraId="7BF1F554" w14:textId="77777777" w:rsidR="00162A14" w:rsidRPr="00785272" w:rsidRDefault="00162A14" w:rsidP="001A3604">
            <w:pPr>
              <w:autoSpaceDE w:val="0"/>
              <w:autoSpaceDN w:val="0"/>
              <w:adjustRightInd w:val="0"/>
              <w:snapToGrid w:val="0"/>
              <w:spacing w:line="0" w:lineRule="atLeast"/>
              <w:rPr>
                <w:rFonts w:ascii="標楷體" w:eastAsia="標楷體" w:hAnsi="標楷體" w:cs="DFKaiShu-SB-Estd-BF"/>
                <w:sz w:val="20"/>
                <w:szCs w:val="20"/>
              </w:rPr>
            </w:pPr>
            <w:r w:rsidRPr="00785272">
              <w:rPr>
                <w:rFonts w:ascii="標楷體" w:eastAsia="標楷體" w:hAnsi="標楷體" w:cs="DFKaiShu-SB-Estd-BF" w:hint="eastAsia"/>
                <w:sz w:val="20"/>
                <w:szCs w:val="20"/>
              </w:rPr>
              <w:t>【性別平等教育】</w:t>
            </w:r>
          </w:p>
          <w:p w14:paraId="0C5D9D7E"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性J4認識身體自主權相關議題，維護自己與尊重他人的身體自主權。</w:t>
            </w:r>
          </w:p>
          <w:p w14:paraId="7E6F958E"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性J5辨識性騷擾、性侵害與性霸凌的樣態，運用資源解決問題。</w:t>
            </w:r>
          </w:p>
          <w:p w14:paraId="19C95DED"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性J6探究各種符號中的性別意涵及人際溝通中的性別問題。</w:t>
            </w:r>
          </w:p>
        </w:tc>
        <w:tc>
          <w:tcPr>
            <w:tcW w:w="1559" w:type="dxa"/>
            <w:shd w:val="clear" w:color="auto" w:fill="auto"/>
          </w:tcPr>
          <w:p w14:paraId="5D2511F5"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722EBB11"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05CB7DEE" w14:textId="77777777" w:rsidR="00162A14" w:rsidRDefault="00162A14" w:rsidP="001A3604">
            <w:pPr>
              <w:adjustRightInd w:val="0"/>
              <w:snapToGrid w:val="0"/>
              <w:spacing w:line="0" w:lineRule="atLeast"/>
              <w:rPr>
                <w:rFonts w:ascii="標楷體" w:eastAsia="標楷體" w:hAnsi="標楷體" w:cs="標楷體"/>
                <w:sz w:val="20"/>
                <w:szCs w:val="20"/>
                <w:u w:val="single"/>
              </w:rPr>
            </w:pPr>
            <w:r w:rsidRPr="00785272">
              <w:rPr>
                <w:rFonts w:ascii="標楷體" w:eastAsia="標楷體" w:hAnsi="標楷體" w:cs="標楷體" w:hint="eastAsia"/>
                <w:sz w:val="20"/>
                <w:szCs w:val="20"/>
                <w:u w:val="single"/>
              </w:rPr>
              <w:t>自然生物</w:t>
            </w:r>
            <w:r w:rsidRPr="00BE13CC">
              <w:rPr>
                <w:rFonts w:ascii="標楷體" w:eastAsia="標楷體" w:hAnsi="標楷體" w:cs="標楷體" w:hint="eastAsia"/>
                <w:sz w:val="20"/>
                <w:szCs w:val="20"/>
                <w:u w:val="single"/>
              </w:rPr>
              <w:t xml:space="preserve">＿ </w:t>
            </w:r>
          </w:p>
          <w:p w14:paraId="6AAAC596"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Pr>
                <w:rFonts w:ascii="標楷體" w:eastAsia="標楷體" w:hAnsi="標楷體" w:cs="標楷體" w:hint="eastAsia"/>
                <w:sz w:val="20"/>
                <w:szCs w:val="20"/>
                <w:u w:val="single"/>
              </w:rPr>
              <w:t xml:space="preserve">社會公民   </w:t>
            </w:r>
          </w:p>
          <w:p w14:paraId="346AF930"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06E67D48" w14:textId="77777777" w:rsidR="00162A14" w:rsidRPr="00BE13CC" w:rsidRDefault="00162A14" w:rsidP="001A3604">
            <w:pPr>
              <w:spacing w:after="180"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w:t>
            </w:r>
          </w:p>
          <w:p w14:paraId="5360FAA3" w14:textId="77777777" w:rsidR="00162A14" w:rsidRPr="00BE13CC" w:rsidRDefault="00162A14" w:rsidP="001A3604">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4A7C23FE" w14:textId="77777777" w:rsidR="00162A14" w:rsidRPr="00BE13CC" w:rsidRDefault="00162A14" w:rsidP="001A3604">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177DACE1"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162A14" w:rsidRPr="00BE13CC" w14:paraId="06AFCB8C" w14:textId="77777777" w:rsidTr="001A3604">
        <w:tc>
          <w:tcPr>
            <w:tcW w:w="1277" w:type="dxa"/>
          </w:tcPr>
          <w:p w14:paraId="6E3C667A" w14:textId="77777777" w:rsidR="00162A14" w:rsidRPr="0007666A" w:rsidRDefault="00162A14" w:rsidP="001A3604">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第八週</w:t>
            </w:r>
          </w:p>
          <w:p w14:paraId="1E343901" w14:textId="77777777" w:rsidR="00162A14" w:rsidRPr="00BE13CC" w:rsidRDefault="00162A14" w:rsidP="001A3604">
            <w:pPr>
              <w:spacing w:line="0" w:lineRule="atLeast"/>
              <w:jc w:val="center"/>
              <w:rPr>
                <w:rFonts w:ascii="標楷體" w:eastAsia="標楷體" w:hAnsi="標楷體"/>
                <w:sz w:val="20"/>
                <w:szCs w:val="20"/>
              </w:rPr>
            </w:pPr>
          </w:p>
        </w:tc>
        <w:tc>
          <w:tcPr>
            <w:tcW w:w="1842" w:type="dxa"/>
          </w:tcPr>
          <w:p w14:paraId="547B9761" w14:textId="77777777" w:rsidR="00162A14" w:rsidRDefault="00162A14" w:rsidP="001A3604">
            <w:pPr>
              <w:adjustRightInd w:val="0"/>
              <w:snapToGrid w:val="0"/>
              <w:spacing w:line="0" w:lineRule="atLeast"/>
              <w:rPr>
                <w:rFonts w:ascii="標楷體" w:eastAsia="標楷體" w:hAnsi="標楷體"/>
                <w:color w:val="000000"/>
                <w:sz w:val="20"/>
                <w:szCs w:val="20"/>
              </w:rPr>
            </w:pPr>
            <w:r w:rsidRPr="00785272">
              <w:rPr>
                <w:rFonts w:ascii="標楷體" w:eastAsia="標楷體" w:hAnsi="標楷體"/>
                <w:color w:val="000000"/>
                <w:sz w:val="20"/>
                <w:szCs w:val="20"/>
              </w:rPr>
              <w:t>健體-J-A2具備理解體育與健康情境的全貌，並做獨立思考與分析的知能，進而運用適當的策略，處理與解決體育與健康的問題。</w:t>
            </w:r>
          </w:p>
          <w:p w14:paraId="246B5109"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olor w:val="000000"/>
                <w:sz w:val="20"/>
                <w:szCs w:val="20"/>
              </w:rPr>
              <w:t>健體-J-B1具備情意表達的能力，能以同理心與人溝通互動，並理解體育與保健的基本概念，應用於日常生活中。</w:t>
            </w:r>
          </w:p>
        </w:tc>
        <w:tc>
          <w:tcPr>
            <w:tcW w:w="1843" w:type="dxa"/>
          </w:tcPr>
          <w:p w14:paraId="44109638"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Db-Ⅳ-6青少年性行為之法律規範與明智抉擇。</w:t>
            </w:r>
          </w:p>
          <w:p w14:paraId="4B5FB4EA" w14:textId="77777777" w:rsidR="00162A14" w:rsidRDefault="00162A14" w:rsidP="001A3604">
            <w:pPr>
              <w:autoSpaceDE w:val="0"/>
              <w:autoSpaceDN w:val="0"/>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Db-Ⅳ-7健康性價值觀的建立，色情的辨識與媒體色情訊息的批判能力。</w:t>
            </w:r>
          </w:p>
          <w:p w14:paraId="31AC554B" w14:textId="77777777" w:rsidR="00162A14" w:rsidRPr="00785272" w:rsidRDefault="00162A14" w:rsidP="001A3604">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Db-Ⅳ-8愛滋病及其它性病的預防方法與關懷。</w:t>
            </w:r>
          </w:p>
        </w:tc>
        <w:tc>
          <w:tcPr>
            <w:tcW w:w="1701" w:type="dxa"/>
          </w:tcPr>
          <w:p w14:paraId="3B50E162"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1a-Ⅳ-3評估內在與外在的行為對健康造成的衝擊與風險。</w:t>
            </w:r>
          </w:p>
          <w:p w14:paraId="28E33CDA"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3a-Ⅳ-1精熟地操作健康技能。</w:t>
            </w:r>
          </w:p>
        </w:tc>
        <w:tc>
          <w:tcPr>
            <w:tcW w:w="2835" w:type="dxa"/>
          </w:tcPr>
          <w:p w14:paraId="30A23F47" w14:textId="77777777" w:rsidR="00162A14" w:rsidRPr="00785272" w:rsidRDefault="00162A14" w:rsidP="001A3604">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t>單元</w:t>
            </w:r>
            <w:r w:rsidRPr="00785272">
              <w:rPr>
                <w:rFonts w:ascii="標楷體" w:eastAsia="標楷體" w:hAnsi="標楷體" w:hint="eastAsia"/>
                <w:sz w:val="20"/>
                <w:szCs w:val="20"/>
              </w:rPr>
              <w:t>一</w:t>
            </w:r>
          </w:p>
          <w:p w14:paraId="5B625697"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sz w:val="20"/>
                <w:szCs w:val="20"/>
              </w:rPr>
            </w:pPr>
            <w:r w:rsidRPr="00785272">
              <w:rPr>
                <w:rFonts w:ascii="標楷體" w:eastAsia="標楷體" w:hAnsi="標楷體" w:hint="eastAsia"/>
                <w:sz w:val="20"/>
                <w:szCs w:val="20"/>
              </w:rPr>
              <w:t>愛，這件事</w:t>
            </w:r>
          </w:p>
          <w:p w14:paraId="66A0C9DA"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第</w:t>
            </w:r>
            <w:r>
              <w:rPr>
                <w:rFonts w:ascii="標楷體" w:eastAsia="標楷體" w:hAnsi="標楷體" w:hint="eastAsia"/>
                <w:sz w:val="20"/>
                <w:szCs w:val="20"/>
              </w:rPr>
              <w:t>2</w:t>
            </w:r>
            <w:r w:rsidRPr="00785272">
              <w:rPr>
                <w:rFonts w:ascii="標楷體" w:eastAsia="標楷體" w:hAnsi="標楷體" w:hint="eastAsia"/>
                <w:sz w:val="20"/>
                <w:szCs w:val="20"/>
              </w:rPr>
              <w:t>章</w:t>
            </w:r>
          </w:p>
          <w:p w14:paraId="416C98B8"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「性」福「保」典</w:t>
            </w:r>
          </w:p>
          <w:p w14:paraId="7E2BB397" w14:textId="77777777" w:rsidR="00162A14" w:rsidRPr="00785272" w:rsidRDefault="00162A14" w:rsidP="001A3604">
            <w:pPr>
              <w:adjustRightInd w:val="0"/>
              <w:snapToGrid w:val="0"/>
              <w:spacing w:line="0" w:lineRule="atLeast"/>
              <w:rPr>
                <w:rFonts w:ascii="標楷體" w:eastAsia="標楷體" w:hAnsi="標楷體"/>
                <w:sz w:val="20"/>
                <w:szCs w:val="20"/>
              </w:rPr>
            </w:pPr>
          </w:p>
          <w:p w14:paraId="6D95A582"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20FB5D98" w14:textId="77777777" w:rsidR="00162A14" w:rsidRPr="00B06D72" w:rsidRDefault="00162A14" w:rsidP="001A3604">
            <w:pPr>
              <w:adjustRightInd w:val="0"/>
              <w:snapToGrid w:val="0"/>
              <w:spacing w:line="0" w:lineRule="atLeast"/>
              <w:rPr>
                <w:rFonts w:ascii="標楷體" w:eastAsia="標楷體" w:hAnsi="標楷體" w:cs="Arial Unicode MS"/>
                <w:sz w:val="20"/>
                <w:szCs w:val="20"/>
              </w:rPr>
            </w:pPr>
            <w:r w:rsidRPr="00B06D72">
              <w:rPr>
                <w:rFonts w:ascii="標楷體" w:eastAsia="標楷體" w:hAnsi="標楷體" w:cs="Arial Unicode MS" w:hint="eastAsia"/>
                <w:sz w:val="20"/>
                <w:szCs w:val="20"/>
              </w:rPr>
              <w:t>1.總結性傳染病的預防，並重申保險套之重要性，進行 JUST DO IT「傳染途徑報馬仔」活動，請學生判斷哪些情況有機會感染到性病。</w:t>
            </w:r>
          </w:p>
          <w:p w14:paraId="66426350" w14:textId="77777777" w:rsidR="00162A14" w:rsidRPr="00B06D72" w:rsidRDefault="00162A14" w:rsidP="001A3604">
            <w:pPr>
              <w:adjustRightInd w:val="0"/>
              <w:snapToGrid w:val="0"/>
              <w:spacing w:line="0" w:lineRule="atLeast"/>
              <w:rPr>
                <w:rFonts w:ascii="標楷體" w:eastAsia="標楷體" w:hAnsi="標楷體" w:cs="Arial Unicode MS"/>
                <w:sz w:val="20"/>
                <w:szCs w:val="20"/>
              </w:rPr>
            </w:pPr>
            <w:r w:rsidRPr="00B06D72">
              <w:rPr>
                <w:rFonts w:ascii="標楷體" w:eastAsia="標楷體" w:hAnsi="標楷體" w:cs="Arial Unicode MS" w:hint="eastAsia"/>
                <w:sz w:val="20"/>
                <w:szCs w:val="20"/>
              </w:rPr>
              <w:t>2.說明性傳染病各項迷思，各類性傳染病都需要被重視與獲得關懷。釐清迷思才能夠放心擁抱彼此。</w:t>
            </w:r>
          </w:p>
          <w:p w14:paraId="1BE8DEC3"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B06D72">
              <w:rPr>
                <w:rFonts w:ascii="標楷體" w:eastAsia="標楷體" w:hAnsi="標楷體" w:cs="Arial Unicode MS" w:hint="eastAsia"/>
                <w:sz w:val="20"/>
                <w:szCs w:val="20"/>
              </w:rPr>
              <w:t>3.對性傳染病患應有「同理心」，希望別人怎麼對待自</w:t>
            </w:r>
            <w:r w:rsidRPr="00B06D72">
              <w:rPr>
                <w:rFonts w:ascii="標楷體" w:eastAsia="標楷體" w:hAnsi="標楷體" w:cs="Arial Unicode MS" w:hint="eastAsia"/>
                <w:sz w:val="20"/>
                <w:szCs w:val="20"/>
              </w:rPr>
              <w:lastRenderedPageBreak/>
              <w:t>己，就如何對待他人。</w:t>
            </w:r>
          </w:p>
        </w:tc>
        <w:tc>
          <w:tcPr>
            <w:tcW w:w="425" w:type="dxa"/>
          </w:tcPr>
          <w:p w14:paraId="4FB6AB7E" w14:textId="77777777" w:rsidR="00162A14" w:rsidRPr="00BE13CC" w:rsidRDefault="00162A14" w:rsidP="001A3604">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lastRenderedPageBreak/>
              <w:t>1</w:t>
            </w:r>
          </w:p>
        </w:tc>
        <w:tc>
          <w:tcPr>
            <w:tcW w:w="993" w:type="dxa"/>
          </w:tcPr>
          <w:p w14:paraId="2DDDD3A5"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320D36BC"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275" w:type="dxa"/>
          </w:tcPr>
          <w:p w14:paraId="3FF9A350" w14:textId="77777777" w:rsidR="00162A14" w:rsidRPr="00785272" w:rsidRDefault="00162A14" w:rsidP="001A3604">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小組討論</w:t>
            </w:r>
            <w:r w:rsidRPr="00785272">
              <w:rPr>
                <w:rFonts w:ascii="標楷體" w:eastAsia="標楷體" w:hAnsi="標楷體"/>
                <w:sz w:val="20"/>
                <w:szCs w:val="20"/>
              </w:rPr>
              <w:br/>
            </w:r>
            <w:r w:rsidRPr="00785272">
              <w:rPr>
                <w:rFonts w:ascii="標楷體" w:eastAsia="標楷體" w:hAnsi="標楷體" w:hint="eastAsia"/>
                <w:sz w:val="20"/>
                <w:szCs w:val="20"/>
              </w:rPr>
              <w:t>紙筆測驗</w:t>
            </w:r>
          </w:p>
        </w:tc>
        <w:tc>
          <w:tcPr>
            <w:tcW w:w="1985" w:type="dxa"/>
          </w:tcPr>
          <w:p w14:paraId="66FB05CF" w14:textId="77777777" w:rsidR="00162A14"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【法治教育】</w:t>
            </w:r>
            <w:r w:rsidRPr="00785272">
              <w:rPr>
                <w:rFonts w:ascii="標楷體" w:eastAsia="標楷體" w:hAnsi="標楷體"/>
                <w:sz w:val="20"/>
                <w:szCs w:val="20"/>
              </w:rPr>
              <w:br/>
            </w:r>
            <w:r w:rsidRPr="00785272">
              <w:rPr>
                <w:rFonts w:ascii="標楷體" w:eastAsia="標楷體" w:hAnsi="標楷體" w:hint="eastAsia"/>
                <w:sz w:val="20"/>
                <w:szCs w:val="20"/>
              </w:rPr>
              <w:t>法J2避免歧視。</w:t>
            </w:r>
          </w:p>
          <w:p w14:paraId="471AB68F" w14:textId="77777777" w:rsidR="00162A14" w:rsidRPr="00785272" w:rsidRDefault="00162A14" w:rsidP="001A3604">
            <w:pPr>
              <w:autoSpaceDE w:val="0"/>
              <w:autoSpaceDN w:val="0"/>
              <w:adjustRightInd w:val="0"/>
              <w:snapToGrid w:val="0"/>
              <w:spacing w:line="0" w:lineRule="atLeast"/>
              <w:rPr>
                <w:rFonts w:ascii="標楷體" w:eastAsia="標楷體" w:hAnsi="標楷體" w:cs="DFKaiShu-SB-Estd-BF"/>
                <w:sz w:val="20"/>
                <w:szCs w:val="20"/>
              </w:rPr>
            </w:pPr>
            <w:r w:rsidRPr="00785272">
              <w:rPr>
                <w:rFonts w:ascii="標楷體" w:eastAsia="標楷體" w:hAnsi="標楷體" w:cs="DFKaiShu-SB-Estd-BF" w:hint="eastAsia"/>
                <w:sz w:val="20"/>
                <w:szCs w:val="20"/>
              </w:rPr>
              <w:t>【性別平等教育】</w:t>
            </w:r>
          </w:p>
          <w:p w14:paraId="66DA560D"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性J4認識身體自主權相關議題，維護自己與尊重他人的身體自主權。</w:t>
            </w:r>
          </w:p>
          <w:p w14:paraId="61242336"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性J5辨識性騷擾、性侵害與性霸凌的樣態，運用資源解決問題。</w:t>
            </w:r>
          </w:p>
          <w:p w14:paraId="4267BD70"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性J6探究各種符號中的性別意涵及人際溝通中的性別問題。</w:t>
            </w:r>
          </w:p>
        </w:tc>
        <w:tc>
          <w:tcPr>
            <w:tcW w:w="1559" w:type="dxa"/>
          </w:tcPr>
          <w:p w14:paraId="20DB3DF7"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15E50320"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0DB5A6AA" w14:textId="77777777" w:rsidR="00162A14" w:rsidRDefault="00162A14" w:rsidP="001A3604">
            <w:pPr>
              <w:adjustRightInd w:val="0"/>
              <w:snapToGrid w:val="0"/>
              <w:spacing w:line="0" w:lineRule="atLeast"/>
              <w:rPr>
                <w:rFonts w:ascii="標楷體" w:eastAsia="標楷體" w:hAnsi="標楷體" w:cs="標楷體"/>
                <w:sz w:val="20"/>
                <w:szCs w:val="20"/>
                <w:u w:val="single"/>
              </w:rPr>
            </w:pPr>
            <w:r w:rsidRPr="00785272">
              <w:rPr>
                <w:rFonts w:ascii="標楷體" w:eastAsia="標楷體" w:hAnsi="標楷體" w:cs="標楷體" w:hint="eastAsia"/>
                <w:sz w:val="20"/>
                <w:szCs w:val="20"/>
                <w:u w:val="single"/>
              </w:rPr>
              <w:t>自然生物</w:t>
            </w:r>
            <w:r w:rsidRPr="00BE13CC">
              <w:rPr>
                <w:rFonts w:ascii="標楷體" w:eastAsia="標楷體" w:hAnsi="標楷體" w:cs="標楷體" w:hint="eastAsia"/>
                <w:sz w:val="20"/>
                <w:szCs w:val="20"/>
                <w:u w:val="single"/>
              </w:rPr>
              <w:t xml:space="preserve">＿ </w:t>
            </w:r>
          </w:p>
          <w:p w14:paraId="0CC7788A"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Pr>
                <w:rFonts w:ascii="標楷體" w:eastAsia="標楷體" w:hAnsi="標楷體" w:cs="標楷體" w:hint="eastAsia"/>
                <w:sz w:val="20"/>
                <w:szCs w:val="20"/>
                <w:u w:val="single"/>
              </w:rPr>
              <w:t xml:space="preserve">社會公民   </w:t>
            </w:r>
          </w:p>
          <w:p w14:paraId="5B680320"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404CB6EB" w14:textId="77777777" w:rsidR="00162A14" w:rsidRPr="00BE13CC" w:rsidRDefault="00162A14" w:rsidP="001A3604">
            <w:pPr>
              <w:spacing w:after="180"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w:t>
            </w:r>
          </w:p>
          <w:p w14:paraId="5A123C79" w14:textId="77777777" w:rsidR="00162A14" w:rsidRPr="00BE13CC" w:rsidRDefault="00162A14" w:rsidP="001A3604">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08A6C567" w14:textId="77777777" w:rsidR="00162A14" w:rsidRPr="00BE13CC" w:rsidRDefault="00162A14" w:rsidP="001A3604">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00EFB2EC"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162A14" w:rsidRPr="00BE13CC" w14:paraId="66EC3475" w14:textId="77777777" w:rsidTr="001A3604">
        <w:tc>
          <w:tcPr>
            <w:tcW w:w="1277" w:type="dxa"/>
          </w:tcPr>
          <w:p w14:paraId="21207C19" w14:textId="77777777" w:rsidR="00162A14" w:rsidRPr="0007666A" w:rsidRDefault="00162A14" w:rsidP="001A3604">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第九週</w:t>
            </w:r>
          </w:p>
          <w:p w14:paraId="76459FEF" w14:textId="77777777" w:rsidR="00162A14" w:rsidRPr="00BE13CC" w:rsidRDefault="00162A14" w:rsidP="001A3604">
            <w:pPr>
              <w:spacing w:line="0" w:lineRule="atLeast"/>
              <w:jc w:val="center"/>
              <w:rPr>
                <w:rFonts w:ascii="標楷體" w:eastAsia="標楷體" w:hAnsi="標楷體"/>
                <w:sz w:val="20"/>
                <w:szCs w:val="20"/>
              </w:rPr>
            </w:pPr>
          </w:p>
        </w:tc>
        <w:tc>
          <w:tcPr>
            <w:tcW w:w="1842" w:type="dxa"/>
          </w:tcPr>
          <w:p w14:paraId="68159C01" w14:textId="77777777" w:rsidR="00162A14" w:rsidRPr="00785272" w:rsidRDefault="00162A14" w:rsidP="001A3604">
            <w:pPr>
              <w:adjustRightInd w:val="0"/>
              <w:snapToGrid w:val="0"/>
              <w:spacing w:line="0" w:lineRule="atLeast"/>
              <w:rPr>
                <w:rFonts w:ascii="標楷體" w:eastAsia="標楷體" w:hAnsi="標楷體"/>
                <w:color w:val="000000"/>
                <w:sz w:val="20"/>
                <w:szCs w:val="20"/>
              </w:rPr>
            </w:pPr>
            <w:r w:rsidRPr="00785272">
              <w:rPr>
                <w:rFonts w:ascii="標楷體" w:eastAsia="標楷體" w:hAnsi="標楷體"/>
                <w:color w:val="000000"/>
                <w:sz w:val="20"/>
                <w:szCs w:val="20"/>
              </w:rPr>
              <w:t>健體-J-A2具備理解體育與健康情境的全貌，並做獨立思考與分析的知能，進而運用適當的策略，處理與解決體育與健康的問題。</w:t>
            </w:r>
          </w:p>
          <w:p w14:paraId="200EC47B"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olor w:val="000000"/>
                <w:sz w:val="20"/>
                <w:szCs w:val="20"/>
              </w:rPr>
              <w:t>健體-J-C2具備利他及合群的知能與態度，並在體育活動和健康生活中培育相互合作及與人和諧互動的素養。</w:t>
            </w:r>
          </w:p>
        </w:tc>
        <w:tc>
          <w:tcPr>
            <w:tcW w:w="1843" w:type="dxa"/>
          </w:tcPr>
          <w:p w14:paraId="71946EA8" w14:textId="77777777" w:rsidR="00162A14" w:rsidRPr="00785272" w:rsidRDefault="00162A14" w:rsidP="001A3604">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Fb-Ⅳ-5全民健保與醫療制度、醫療服務與資源。</w:t>
            </w:r>
          </w:p>
        </w:tc>
        <w:tc>
          <w:tcPr>
            <w:tcW w:w="1701" w:type="dxa"/>
          </w:tcPr>
          <w:p w14:paraId="66662A46"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1a-Ⅳ-4理解促進健康生活的策略、資源與規範。</w:t>
            </w:r>
          </w:p>
          <w:p w14:paraId="7870BA62"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2b-Ⅳ-2樂於實踐健康促進的生活型態。</w:t>
            </w:r>
          </w:p>
          <w:p w14:paraId="17AB4494"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3b-Ⅳ-2熟悉各種人際溝通互動技能。</w:t>
            </w:r>
          </w:p>
          <w:p w14:paraId="2072A8BA"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4a-Ⅳ-2自我監督、增強個人促進健康的行動，並反省修正。</w:t>
            </w:r>
          </w:p>
        </w:tc>
        <w:tc>
          <w:tcPr>
            <w:tcW w:w="2835" w:type="dxa"/>
          </w:tcPr>
          <w:p w14:paraId="69BF9B91" w14:textId="77777777" w:rsidR="00162A14" w:rsidRPr="00785272" w:rsidRDefault="00162A14" w:rsidP="001A3604">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單元二</w:t>
            </w:r>
          </w:p>
          <w:p w14:paraId="76C00C1F" w14:textId="77777777" w:rsidR="00162A14" w:rsidRPr="00785272" w:rsidRDefault="00162A14" w:rsidP="001A3604">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一生「醫」世</w:t>
            </w:r>
          </w:p>
          <w:p w14:paraId="409E0A88" w14:textId="77777777" w:rsidR="00162A14" w:rsidRPr="00785272" w:rsidRDefault="00162A14" w:rsidP="001A3604">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第1章</w:t>
            </w:r>
          </w:p>
          <w:p w14:paraId="0A06D442" w14:textId="77777777" w:rsidR="00162A14" w:rsidRPr="00785272" w:rsidRDefault="00162A14" w:rsidP="001A3604">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臺灣「醫」級棒</w:t>
            </w:r>
          </w:p>
          <w:p w14:paraId="43099B14" w14:textId="77777777" w:rsidR="00162A14" w:rsidRPr="00785272" w:rsidRDefault="00162A14" w:rsidP="001A3604">
            <w:pPr>
              <w:pBdr>
                <w:top w:val="nil"/>
                <w:left w:val="nil"/>
                <w:bottom w:val="nil"/>
                <w:right w:val="nil"/>
                <w:between w:val="nil"/>
              </w:pBdr>
              <w:adjustRightInd w:val="0"/>
              <w:snapToGrid w:val="0"/>
              <w:spacing w:line="0" w:lineRule="atLeast"/>
              <w:rPr>
                <w:rFonts w:ascii="標楷體" w:eastAsia="標楷體" w:hAnsi="標楷體"/>
                <w:sz w:val="20"/>
                <w:szCs w:val="20"/>
              </w:rPr>
            </w:pPr>
          </w:p>
          <w:p w14:paraId="628F2375" w14:textId="77777777" w:rsidR="00162A14" w:rsidRPr="00785272" w:rsidRDefault="00162A14" w:rsidP="001A3604">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28502D80" w14:textId="77777777" w:rsidR="00162A14" w:rsidRPr="00785272" w:rsidRDefault="00162A14" w:rsidP="001A3604">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1.引導學生思考「若臺灣沒有全民健康保險，生病時有什麼優缺點？」</w:t>
            </w:r>
          </w:p>
          <w:p w14:paraId="26EE53DB" w14:textId="77777777" w:rsidR="00162A14" w:rsidRPr="00785272" w:rsidRDefault="00162A14" w:rsidP="001A3604">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2.說明健保是守護全民健康很重要的制度，永續經營「全民健保」非常重要。</w:t>
            </w:r>
          </w:p>
          <w:p w14:paraId="2013AF8F" w14:textId="77777777" w:rsidR="00162A14" w:rsidRPr="00785272" w:rsidRDefault="00162A14" w:rsidP="001A3604">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3.介紹健保精神、特色和運作方式。使學生清楚健保經營方式和特色，以及相關專有名詞的意義，進而懂得珍惜健保資源。</w:t>
            </w:r>
          </w:p>
          <w:p w14:paraId="2E42C0DD"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cs="Arial Unicode MS" w:hint="eastAsia"/>
                <w:sz w:val="20"/>
                <w:szCs w:val="20"/>
              </w:rPr>
              <w:t>4.說明健保IC卡還能儲存看診資料，並分析原因與方法，進而介紹健康存摺。</w:t>
            </w:r>
          </w:p>
        </w:tc>
        <w:tc>
          <w:tcPr>
            <w:tcW w:w="425" w:type="dxa"/>
          </w:tcPr>
          <w:p w14:paraId="51EDB5CD" w14:textId="77777777" w:rsidR="00162A14" w:rsidRPr="00BE13CC" w:rsidRDefault="00162A14" w:rsidP="001A3604">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1</w:t>
            </w:r>
          </w:p>
        </w:tc>
        <w:tc>
          <w:tcPr>
            <w:tcW w:w="993" w:type="dxa"/>
          </w:tcPr>
          <w:p w14:paraId="2764594F"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4FC2EB63"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275" w:type="dxa"/>
          </w:tcPr>
          <w:p w14:paraId="03CD1DF2" w14:textId="77777777" w:rsidR="00162A14" w:rsidRPr="00785272" w:rsidRDefault="00162A14" w:rsidP="001A3604">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小組討論</w:t>
            </w:r>
            <w:r w:rsidRPr="00785272">
              <w:rPr>
                <w:rFonts w:ascii="標楷體" w:eastAsia="標楷體" w:hAnsi="標楷體"/>
                <w:sz w:val="20"/>
                <w:szCs w:val="20"/>
              </w:rPr>
              <w:br/>
            </w:r>
            <w:r w:rsidRPr="00785272">
              <w:rPr>
                <w:rFonts w:ascii="標楷體" w:eastAsia="標楷體" w:hAnsi="標楷體" w:hint="eastAsia"/>
                <w:sz w:val="20"/>
                <w:szCs w:val="20"/>
              </w:rPr>
              <w:t>紙筆測驗</w:t>
            </w:r>
          </w:p>
        </w:tc>
        <w:tc>
          <w:tcPr>
            <w:tcW w:w="1985" w:type="dxa"/>
          </w:tcPr>
          <w:p w14:paraId="6F026C62"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【品德教育】</w:t>
            </w:r>
          </w:p>
          <w:p w14:paraId="4B04D088"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品J1溝通合作與和諧人際關係。</w:t>
            </w:r>
          </w:p>
          <w:p w14:paraId="12C0BEA9"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品J8理性溝通與問題解決。</w:t>
            </w:r>
          </w:p>
        </w:tc>
        <w:tc>
          <w:tcPr>
            <w:tcW w:w="1559" w:type="dxa"/>
          </w:tcPr>
          <w:p w14:paraId="075F174A"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660D26B5"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2192C9C5"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       ＿ </w:t>
            </w:r>
          </w:p>
          <w:p w14:paraId="17534025"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6FD07A0B" w14:textId="77777777" w:rsidR="00162A14" w:rsidRPr="00BE13CC" w:rsidRDefault="00162A14" w:rsidP="001A3604">
            <w:pPr>
              <w:spacing w:after="180"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w:t>
            </w:r>
          </w:p>
          <w:p w14:paraId="2BE6F773" w14:textId="77777777" w:rsidR="00162A14" w:rsidRPr="00BE13CC" w:rsidRDefault="00162A14" w:rsidP="001A3604">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56AFCF91" w14:textId="77777777" w:rsidR="00162A14" w:rsidRPr="00BE13CC" w:rsidRDefault="00162A14" w:rsidP="001A3604">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31BAD0E2"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162A14" w:rsidRPr="00BE13CC" w14:paraId="74F93720" w14:textId="77777777" w:rsidTr="001A3604">
        <w:tc>
          <w:tcPr>
            <w:tcW w:w="1277" w:type="dxa"/>
          </w:tcPr>
          <w:p w14:paraId="0EA55BDA" w14:textId="77777777" w:rsidR="00162A14" w:rsidRPr="0007666A" w:rsidRDefault="00162A14" w:rsidP="001A3604">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第十週</w:t>
            </w:r>
          </w:p>
          <w:p w14:paraId="78C16A85" w14:textId="77777777" w:rsidR="00162A14" w:rsidRPr="00BE13CC" w:rsidRDefault="00162A14" w:rsidP="001A3604">
            <w:pPr>
              <w:spacing w:line="0" w:lineRule="atLeast"/>
              <w:jc w:val="center"/>
              <w:rPr>
                <w:rFonts w:ascii="標楷體" w:eastAsia="標楷體" w:hAnsi="標楷體"/>
                <w:sz w:val="20"/>
                <w:szCs w:val="20"/>
              </w:rPr>
            </w:pPr>
          </w:p>
        </w:tc>
        <w:tc>
          <w:tcPr>
            <w:tcW w:w="1842" w:type="dxa"/>
          </w:tcPr>
          <w:p w14:paraId="2F207697" w14:textId="77777777" w:rsidR="00162A14" w:rsidRPr="00785272" w:rsidRDefault="00162A14" w:rsidP="001A3604">
            <w:pPr>
              <w:adjustRightInd w:val="0"/>
              <w:snapToGrid w:val="0"/>
              <w:spacing w:line="0" w:lineRule="atLeast"/>
              <w:rPr>
                <w:rFonts w:ascii="標楷體" w:eastAsia="標楷體" w:hAnsi="標楷體"/>
                <w:color w:val="000000"/>
                <w:sz w:val="20"/>
                <w:szCs w:val="20"/>
              </w:rPr>
            </w:pPr>
            <w:r w:rsidRPr="00785272">
              <w:rPr>
                <w:rFonts w:ascii="標楷體" w:eastAsia="標楷體" w:hAnsi="標楷體"/>
                <w:color w:val="000000"/>
                <w:sz w:val="20"/>
                <w:szCs w:val="20"/>
              </w:rPr>
              <w:t>健體-J-A2具備理解體育與健康情境的全貌，並做獨立思考與分析的知能，進而運用適當的策略，處理與解決體育與健康的問題。</w:t>
            </w:r>
          </w:p>
          <w:p w14:paraId="0B724584"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olor w:val="000000"/>
                <w:sz w:val="20"/>
                <w:szCs w:val="20"/>
              </w:rPr>
              <w:t>健體-J-C2具備利他及合群的知能與態度，並在體育活動和健康生活中培育相互合作及與人和諧互動的素養。</w:t>
            </w:r>
          </w:p>
        </w:tc>
        <w:tc>
          <w:tcPr>
            <w:tcW w:w="1843" w:type="dxa"/>
          </w:tcPr>
          <w:p w14:paraId="39E19772" w14:textId="77777777" w:rsidR="00162A14" w:rsidRPr="00785272" w:rsidRDefault="00162A14" w:rsidP="001A3604">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Fb-Ⅳ-5全民健保與醫療制度、醫療服務與資源。</w:t>
            </w:r>
          </w:p>
        </w:tc>
        <w:tc>
          <w:tcPr>
            <w:tcW w:w="1701" w:type="dxa"/>
          </w:tcPr>
          <w:p w14:paraId="1E7BB6A0"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1a-Ⅳ-4理解促進健康生活的策略、資源與規範。</w:t>
            </w:r>
          </w:p>
          <w:p w14:paraId="0B19D32C"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2b-Ⅳ-2樂於實踐健康促進的生活型態。</w:t>
            </w:r>
          </w:p>
          <w:p w14:paraId="78C6F78D"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3b-Ⅳ-2熟悉各種人際溝通互動技能。</w:t>
            </w:r>
          </w:p>
          <w:p w14:paraId="0413E1C0"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4a-Ⅳ-2自我監督、增強個人促進健康的行動，並反省修正。</w:t>
            </w:r>
          </w:p>
        </w:tc>
        <w:tc>
          <w:tcPr>
            <w:tcW w:w="2835" w:type="dxa"/>
          </w:tcPr>
          <w:p w14:paraId="09C82A3E"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單元二</w:t>
            </w:r>
          </w:p>
          <w:p w14:paraId="5F09356F"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一生「醫」世</w:t>
            </w:r>
          </w:p>
          <w:p w14:paraId="7F53C3E7"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第1章</w:t>
            </w:r>
          </w:p>
          <w:p w14:paraId="4B8F7A4A" w14:textId="77777777" w:rsidR="00162A14" w:rsidRPr="00785272" w:rsidRDefault="00162A14" w:rsidP="001A3604">
            <w:pPr>
              <w:adjustRightInd w:val="0"/>
              <w:snapToGrid w:val="0"/>
              <w:spacing w:line="0" w:lineRule="atLeast"/>
              <w:rPr>
                <w:rFonts w:ascii="標楷體" w:eastAsia="標楷體" w:hAnsi="標楷體"/>
                <w:kern w:val="3"/>
                <w:sz w:val="20"/>
                <w:szCs w:val="20"/>
              </w:rPr>
            </w:pPr>
            <w:r w:rsidRPr="00785272">
              <w:rPr>
                <w:rFonts w:ascii="標楷體" w:eastAsia="標楷體" w:hAnsi="標楷體" w:hint="eastAsia"/>
                <w:kern w:val="3"/>
                <w:sz w:val="20"/>
                <w:szCs w:val="20"/>
              </w:rPr>
              <w:t>臺灣「醫」級棒</w:t>
            </w:r>
          </w:p>
          <w:p w14:paraId="5A534F02" w14:textId="77777777" w:rsidR="00162A14" w:rsidRPr="00785272" w:rsidRDefault="00162A14" w:rsidP="001A3604">
            <w:pPr>
              <w:adjustRightInd w:val="0"/>
              <w:snapToGrid w:val="0"/>
              <w:spacing w:line="0" w:lineRule="atLeast"/>
              <w:rPr>
                <w:rFonts w:ascii="標楷體" w:eastAsia="標楷體" w:hAnsi="標楷體"/>
                <w:kern w:val="3"/>
                <w:sz w:val="20"/>
                <w:szCs w:val="20"/>
              </w:rPr>
            </w:pPr>
          </w:p>
          <w:p w14:paraId="490AEFAB" w14:textId="77777777" w:rsidR="00162A14" w:rsidRPr="00785272" w:rsidRDefault="00162A14" w:rsidP="001A3604">
            <w:pPr>
              <w:adjustRightInd w:val="0"/>
              <w:snapToGrid w:val="0"/>
              <w:spacing w:line="0" w:lineRule="atLeast"/>
              <w:rPr>
                <w:rFonts w:ascii="標楷體" w:eastAsia="標楷體" w:hAnsi="標楷體"/>
                <w:kern w:val="3"/>
                <w:sz w:val="20"/>
                <w:szCs w:val="20"/>
              </w:rPr>
            </w:pPr>
            <w:r w:rsidRPr="00785272">
              <w:rPr>
                <w:rFonts w:ascii="標楷體" w:eastAsia="標楷體" w:hAnsi="標楷體" w:hint="eastAsia"/>
                <w:kern w:val="3"/>
                <w:sz w:val="20"/>
                <w:szCs w:val="20"/>
              </w:rPr>
              <w:t>活動內容:</w:t>
            </w:r>
          </w:p>
          <w:p w14:paraId="43995B32" w14:textId="77777777" w:rsidR="00162A14" w:rsidRPr="00785272" w:rsidRDefault="00162A14" w:rsidP="001A3604">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1.強調急診應該是給有需要的人，不應該成為貪圖方便的工具。</w:t>
            </w:r>
          </w:p>
          <w:p w14:paraId="6D4C7277" w14:textId="77777777" w:rsidR="00162A14" w:rsidRPr="00785272" w:rsidRDefault="00162A14" w:rsidP="001A3604">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2.不正確的就醫迷思，有可能造成病情延誤和健保的浪費。</w:t>
            </w:r>
          </w:p>
          <w:p w14:paraId="28D02F40"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cs="Arial Unicode MS" w:hint="eastAsia"/>
                <w:sz w:val="20"/>
                <w:szCs w:val="20"/>
              </w:rPr>
              <w:t>3.說明正確就醫流程—就醫5招，分組角色扮演練習演出正確的就醫流程，其他觀看的組別必須抓錯和說明正確答案。</w:t>
            </w:r>
          </w:p>
        </w:tc>
        <w:tc>
          <w:tcPr>
            <w:tcW w:w="425" w:type="dxa"/>
          </w:tcPr>
          <w:p w14:paraId="55B17301" w14:textId="77777777" w:rsidR="00162A14" w:rsidRPr="00BE13CC" w:rsidRDefault="00162A14" w:rsidP="001A3604">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1</w:t>
            </w:r>
          </w:p>
        </w:tc>
        <w:tc>
          <w:tcPr>
            <w:tcW w:w="993" w:type="dxa"/>
          </w:tcPr>
          <w:p w14:paraId="1395D584"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762CEEDC"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275" w:type="dxa"/>
          </w:tcPr>
          <w:p w14:paraId="34D459D2" w14:textId="77777777" w:rsidR="00162A14" w:rsidRPr="00785272" w:rsidRDefault="00162A14" w:rsidP="001A3604">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平時觀察</w:t>
            </w:r>
          </w:p>
        </w:tc>
        <w:tc>
          <w:tcPr>
            <w:tcW w:w="1985" w:type="dxa"/>
          </w:tcPr>
          <w:p w14:paraId="51869658"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【品德教育】</w:t>
            </w:r>
          </w:p>
          <w:p w14:paraId="33428BA1"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品J1溝通合作與和諧人際關係</w:t>
            </w:r>
          </w:p>
          <w:p w14:paraId="1AF37B47"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品J8理性溝通與問題解決。</w:t>
            </w:r>
          </w:p>
        </w:tc>
        <w:tc>
          <w:tcPr>
            <w:tcW w:w="1559" w:type="dxa"/>
          </w:tcPr>
          <w:p w14:paraId="09CD19D4"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1C6494FD"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59B45F83"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 </w:t>
            </w:r>
          </w:p>
          <w:p w14:paraId="77C107DE"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4357C356" w14:textId="77777777" w:rsidR="00162A14" w:rsidRPr="00BE13CC" w:rsidRDefault="00162A14" w:rsidP="001A3604">
            <w:pPr>
              <w:spacing w:after="180"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w:t>
            </w:r>
          </w:p>
          <w:p w14:paraId="18EDA578" w14:textId="77777777" w:rsidR="00162A14" w:rsidRPr="00BE13CC" w:rsidRDefault="00162A14" w:rsidP="001A3604">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6FF19D4B" w14:textId="77777777" w:rsidR="00162A14" w:rsidRPr="00BE13CC" w:rsidRDefault="00162A14" w:rsidP="001A3604">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232C4900"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162A14" w:rsidRPr="00BE13CC" w14:paraId="76B065FD" w14:textId="77777777" w:rsidTr="001A3604">
        <w:tc>
          <w:tcPr>
            <w:tcW w:w="1277" w:type="dxa"/>
          </w:tcPr>
          <w:p w14:paraId="17C4B453" w14:textId="77777777" w:rsidR="00162A14" w:rsidRPr="0007666A" w:rsidRDefault="00162A14" w:rsidP="001A3604">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第十一週</w:t>
            </w:r>
          </w:p>
          <w:p w14:paraId="704684A1" w14:textId="77777777" w:rsidR="00162A14" w:rsidRPr="00BE13CC" w:rsidRDefault="00162A14" w:rsidP="001A3604">
            <w:pPr>
              <w:spacing w:line="0" w:lineRule="atLeast"/>
              <w:jc w:val="center"/>
              <w:rPr>
                <w:rFonts w:ascii="標楷體" w:eastAsia="標楷體" w:hAnsi="標楷體"/>
                <w:sz w:val="20"/>
                <w:szCs w:val="20"/>
              </w:rPr>
            </w:pPr>
          </w:p>
        </w:tc>
        <w:tc>
          <w:tcPr>
            <w:tcW w:w="1842" w:type="dxa"/>
          </w:tcPr>
          <w:p w14:paraId="5C5B0255" w14:textId="77777777" w:rsidR="00162A14" w:rsidRPr="00785272" w:rsidRDefault="00162A14" w:rsidP="001A3604">
            <w:pPr>
              <w:adjustRightInd w:val="0"/>
              <w:snapToGrid w:val="0"/>
              <w:spacing w:line="0" w:lineRule="atLeast"/>
              <w:rPr>
                <w:rFonts w:ascii="標楷體" w:eastAsia="標楷體" w:hAnsi="標楷體"/>
                <w:color w:val="000000"/>
                <w:sz w:val="20"/>
                <w:szCs w:val="20"/>
              </w:rPr>
            </w:pPr>
            <w:r w:rsidRPr="00785272">
              <w:rPr>
                <w:rFonts w:ascii="標楷體" w:eastAsia="標楷體" w:hAnsi="標楷體"/>
                <w:color w:val="000000"/>
                <w:sz w:val="20"/>
                <w:szCs w:val="20"/>
              </w:rPr>
              <w:t>健體-J-A2具備理解體育與健康情境的全貌，並做獨立思考與分析的知</w:t>
            </w:r>
            <w:r w:rsidRPr="00785272">
              <w:rPr>
                <w:rFonts w:ascii="標楷體" w:eastAsia="標楷體" w:hAnsi="標楷體"/>
                <w:color w:val="000000"/>
                <w:sz w:val="20"/>
                <w:szCs w:val="20"/>
              </w:rPr>
              <w:lastRenderedPageBreak/>
              <w:t>能，進而運用適當的策略，處理與解決體育與健康的問題。</w:t>
            </w:r>
          </w:p>
          <w:p w14:paraId="2A755BCF"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olor w:val="000000"/>
                <w:sz w:val="20"/>
                <w:szCs w:val="20"/>
              </w:rPr>
              <w:t>健體-J-C2具備利他及合群的知能與態度，並在體育活動和健康生活中培育相互合作及與人和諧互動的素養。</w:t>
            </w:r>
          </w:p>
        </w:tc>
        <w:tc>
          <w:tcPr>
            <w:tcW w:w="1843" w:type="dxa"/>
          </w:tcPr>
          <w:p w14:paraId="734FE15F" w14:textId="77777777" w:rsidR="00162A14" w:rsidRPr="00785272" w:rsidRDefault="00162A14" w:rsidP="001A3604">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lastRenderedPageBreak/>
              <w:t>Fb-Ⅳ-5全民健保與醫療制度、醫療服務與資源。</w:t>
            </w:r>
          </w:p>
        </w:tc>
        <w:tc>
          <w:tcPr>
            <w:tcW w:w="1701" w:type="dxa"/>
          </w:tcPr>
          <w:p w14:paraId="5A85FD29"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1a-Ⅳ-4理解促進健康生活的策略、資源與規範。</w:t>
            </w:r>
          </w:p>
          <w:p w14:paraId="614DED47"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2b-Ⅳ-2樂於實踐健康促進的生活型態。</w:t>
            </w:r>
          </w:p>
          <w:p w14:paraId="05949F67"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3b-Ⅳ-2熟悉各種人際溝通互動技能。</w:t>
            </w:r>
          </w:p>
          <w:p w14:paraId="31B3E765"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4a-Ⅳ-2自我監督、增強個人促進健康的行動，並反省修正。</w:t>
            </w:r>
          </w:p>
        </w:tc>
        <w:tc>
          <w:tcPr>
            <w:tcW w:w="2835" w:type="dxa"/>
          </w:tcPr>
          <w:p w14:paraId="5DC0D146"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lastRenderedPageBreak/>
              <w:t>單元二</w:t>
            </w:r>
          </w:p>
          <w:p w14:paraId="4929647D"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一生「醫」世</w:t>
            </w:r>
          </w:p>
          <w:p w14:paraId="5400E521"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第1章</w:t>
            </w:r>
          </w:p>
          <w:p w14:paraId="4162F509" w14:textId="77777777" w:rsidR="00162A14" w:rsidRPr="00785272" w:rsidRDefault="00162A14" w:rsidP="001A3604">
            <w:pPr>
              <w:adjustRightInd w:val="0"/>
              <w:snapToGrid w:val="0"/>
              <w:spacing w:line="0" w:lineRule="atLeast"/>
              <w:rPr>
                <w:rFonts w:ascii="標楷體" w:eastAsia="標楷體" w:hAnsi="標楷體"/>
                <w:kern w:val="3"/>
                <w:sz w:val="20"/>
                <w:szCs w:val="20"/>
              </w:rPr>
            </w:pPr>
            <w:r w:rsidRPr="00785272">
              <w:rPr>
                <w:rFonts w:ascii="標楷體" w:eastAsia="標楷體" w:hAnsi="標楷體" w:hint="eastAsia"/>
                <w:kern w:val="3"/>
                <w:sz w:val="20"/>
                <w:szCs w:val="20"/>
              </w:rPr>
              <w:t>臺灣「醫」級棒</w:t>
            </w:r>
          </w:p>
          <w:p w14:paraId="0C5F3024" w14:textId="77777777" w:rsidR="00162A14" w:rsidRPr="00785272" w:rsidRDefault="00162A14" w:rsidP="001A3604">
            <w:pPr>
              <w:adjustRightInd w:val="0"/>
              <w:snapToGrid w:val="0"/>
              <w:spacing w:line="0" w:lineRule="atLeast"/>
              <w:rPr>
                <w:rFonts w:ascii="標楷體" w:eastAsia="標楷體" w:hAnsi="標楷體"/>
                <w:kern w:val="3"/>
                <w:sz w:val="20"/>
                <w:szCs w:val="20"/>
              </w:rPr>
            </w:pPr>
          </w:p>
          <w:p w14:paraId="3AC68EB3" w14:textId="77777777" w:rsidR="00162A14" w:rsidRPr="00785272" w:rsidRDefault="00162A14" w:rsidP="001A3604">
            <w:pPr>
              <w:adjustRightInd w:val="0"/>
              <w:snapToGrid w:val="0"/>
              <w:spacing w:line="0" w:lineRule="atLeast"/>
              <w:rPr>
                <w:rFonts w:ascii="標楷體" w:eastAsia="標楷體" w:hAnsi="標楷體"/>
                <w:kern w:val="3"/>
                <w:sz w:val="20"/>
                <w:szCs w:val="20"/>
              </w:rPr>
            </w:pPr>
            <w:r w:rsidRPr="00785272">
              <w:rPr>
                <w:rFonts w:ascii="標楷體" w:eastAsia="標楷體" w:hAnsi="標楷體" w:hint="eastAsia"/>
                <w:kern w:val="3"/>
                <w:sz w:val="20"/>
                <w:szCs w:val="20"/>
              </w:rPr>
              <w:t>活動內容:</w:t>
            </w:r>
          </w:p>
          <w:p w14:paraId="6E5D36A7" w14:textId="77777777" w:rsidR="00162A14" w:rsidRPr="00785272" w:rsidRDefault="00162A14" w:rsidP="001A3604">
            <w:pPr>
              <w:adjustRightInd w:val="0"/>
              <w:snapToGrid w:val="0"/>
              <w:spacing w:line="0" w:lineRule="atLeast"/>
              <w:rPr>
                <w:rFonts w:ascii="標楷體" w:eastAsia="標楷體" w:hAnsi="標楷體" w:cs="Roman PS"/>
                <w:bCs/>
                <w:snapToGrid w:val="0"/>
                <w:sz w:val="20"/>
                <w:szCs w:val="20"/>
              </w:rPr>
            </w:pPr>
            <w:r w:rsidRPr="00785272">
              <w:rPr>
                <w:rFonts w:ascii="標楷體" w:eastAsia="標楷體" w:hAnsi="標楷體" w:cs="Roman PS" w:hint="eastAsia"/>
                <w:bCs/>
                <w:snapToGrid w:val="0"/>
                <w:sz w:val="20"/>
                <w:szCs w:val="20"/>
              </w:rPr>
              <w:t>1.引導學生思考並完成「為健保資源把關，還有什麼方法」。並提醒要珍惜健保有限的資源，不是交保費就可以無限制的使用，否則浪費醫療資源將使健保破產、倒閉，對大家都是嚴重損失。</w:t>
            </w:r>
          </w:p>
          <w:p w14:paraId="09068567"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cs="Roman PS" w:hint="eastAsia"/>
                <w:bCs/>
                <w:snapToGrid w:val="0"/>
                <w:sz w:val="20"/>
                <w:szCs w:val="20"/>
              </w:rPr>
              <w:t>2.進行健康動起來「就醫行為大調查」活動，引導學生閱讀和了解學習單的題目，並說明如何運用「溝通技巧」訪談親友就醫過程，檢視他的就醫行為，進行記錄。</w:t>
            </w:r>
          </w:p>
        </w:tc>
        <w:tc>
          <w:tcPr>
            <w:tcW w:w="425" w:type="dxa"/>
          </w:tcPr>
          <w:p w14:paraId="5A388713" w14:textId="77777777" w:rsidR="00162A14" w:rsidRPr="00BE13CC" w:rsidRDefault="00162A14" w:rsidP="001A3604">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lastRenderedPageBreak/>
              <w:t>1</w:t>
            </w:r>
          </w:p>
        </w:tc>
        <w:tc>
          <w:tcPr>
            <w:tcW w:w="993" w:type="dxa"/>
          </w:tcPr>
          <w:p w14:paraId="45A2C8C1"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w:t>
            </w:r>
            <w:r w:rsidRPr="00785272">
              <w:rPr>
                <w:rFonts w:ascii="標楷體" w:eastAsia="標楷體" w:hAnsi="標楷體" w:hint="eastAsia"/>
                <w:sz w:val="20"/>
                <w:szCs w:val="20"/>
              </w:rPr>
              <w:lastRenderedPageBreak/>
              <w:t>片</w:t>
            </w:r>
          </w:p>
          <w:p w14:paraId="10FC80B0"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275" w:type="dxa"/>
          </w:tcPr>
          <w:p w14:paraId="41E19AFB"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上課參與</w:t>
            </w:r>
            <w:r w:rsidRPr="00785272">
              <w:rPr>
                <w:rFonts w:ascii="標楷體" w:eastAsia="標楷體" w:hAnsi="標楷體"/>
                <w:sz w:val="20"/>
                <w:szCs w:val="20"/>
              </w:rPr>
              <w:br/>
            </w:r>
            <w:r w:rsidRPr="00785272">
              <w:rPr>
                <w:rFonts w:ascii="標楷體" w:eastAsia="標楷體" w:hAnsi="標楷體" w:hint="eastAsia"/>
                <w:sz w:val="20"/>
                <w:szCs w:val="20"/>
              </w:rPr>
              <w:t>平時觀察</w:t>
            </w:r>
          </w:p>
          <w:p w14:paraId="07036E1F" w14:textId="77777777" w:rsidR="00162A14" w:rsidRPr="00785272" w:rsidRDefault="00162A14" w:rsidP="001A3604">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紙筆測驗</w:t>
            </w:r>
          </w:p>
        </w:tc>
        <w:tc>
          <w:tcPr>
            <w:tcW w:w="1985" w:type="dxa"/>
          </w:tcPr>
          <w:p w14:paraId="29A4540F"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【品德教育】</w:t>
            </w:r>
          </w:p>
          <w:p w14:paraId="20399127"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品J1溝通合作與和諧人際關係</w:t>
            </w:r>
          </w:p>
          <w:p w14:paraId="5B824681"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品J8理性溝通與問</w:t>
            </w:r>
            <w:r w:rsidRPr="00785272">
              <w:rPr>
                <w:rFonts w:ascii="標楷體" w:eastAsia="標楷體" w:hAnsi="標楷體" w:hint="eastAsia"/>
                <w:sz w:val="20"/>
                <w:szCs w:val="20"/>
              </w:rPr>
              <w:lastRenderedPageBreak/>
              <w:t>題解決。</w:t>
            </w:r>
          </w:p>
        </w:tc>
        <w:tc>
          <w:tcPr>
            <w:tcW w:w="1559" w:type="dxa"/>
          </w:tcPr>
          <w:p w14:paraId="2FD7ABB0"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lastRenderedPageBreak/>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7FE25D32"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lastRenderedPageBreak/>
              <w:t>1.協同科目：</w:t>
            </w:r>
          </w:p>
          <w:p w14:paraId="2A1E3456"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 </w:t>
            </w:r>
          </w:p>
          <w:p w14:paraId="63CA93BE"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6D92CB51" w14:textId="77777777" w:rsidR="00162A14" w:rsidRPr="00BE13CC" w:rsidRDefault="00162A14" w:rsidP="001A3604">
            <w:pPr>
              <w:spacing w:after="180"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w:t>
            </w:r>
          </w:p>
          <w:p w14:paraId="338EE6D3" w14:textId="77777777" w:rsidR="00162A14" w:rsidRPr="00BE13CC" w:rsidRDefault="00162A14" w:rsidP="001A3604">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0C3A04FF" w14:textId="77777777" w:rsidR="00162A14" w:rsidRPr="00BE13CC" w:rsidRDefault="00162A14" w:rsidP="001A3604">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28DE6409"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162A14" w:rsidRPr="00BE13CC" w14:paraId="65977296" w14:textId="77777777" w:rsidTr="001A3604">
        <w:tc>
          <w:tcPr>
            <w:tcW w:w="1277" w:type="dxa"/>
          </w:tcPr>
          <w:p w14:paraId="68458801" w14:textId="77777777" w:rsidR="00162A14" w:rsidRPr="0007666A" w:rsidRDefault="00162A14" w:rsidP="001A3604">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lastRenderedPageBreak/>
              <w:t>第十二週</w:t>
            </w:r>
          </w:p>
          <w:p w14:paraId="4E7F7A2F" w14:textId="77777777" w:rsidR="00162A14" w:rsidRPr="00BE13CC" w:rsidRDefault="00162A14" w:rsidP="001A3604">
            <w:pPr>
              <w:spacing w:line="0" w:lineRule="atLeast"/>
              <w:jc w:val="center"/>
              <w:rPr>
                <w:rFonts w:ascii="標楷體" w:eastAsia="標楷體" w:hAnsi="標楷體"/>
                <w:sz w:val="20"/>
                <w:szCs w:val="20"/>
              </w:rPr>
            </w:pPr>
          </w:p>
        </w:tc>
        <w:tc>
          <w:tcPr>
            <w:tcW w:w="1842" w:type="dxa"/>
          </w:tcPr>
          <w:p w14:paraId="0B7F4587" w14:textId="77777777" w:rsidR="00162A14" w:rsidRPr="00785272" w:rsidRDefault="00162A14" w:rsidP="001A3604">
            <w:pPr>
              <w:adjustRightInd w:val="0"/>
              <w:snapToGrid w:val="0"/>
              <w:spacing w:line="0" w:lineRule="atLeast"/>
              <w:rPr>
                <w:rFonts w:ascii="標楷體" w:eastAsia="標楷體" w:hAnsi="標楷體"/>
                <w:color w:val="000000"/>
                <w:sz w:val="20"/>
                <w:szCs w:val="20"/>
              </w:rPr>
            </w:pPr>
            <w:r w:rsidRPr="00785272">
              <w:rPr>
                <w:rFonts w:ascii="標楷體" w:eastAsia="標楷體" w:hAnsi="標楷體"/>
                <w:color w:val="000000"/>
                <w:sz w:val="20"/>
                <w:szCs w:val="20"/>
              </w:rPr>
              <w:t>健體-J-A2具備理解體育與健康情境的全貌，並做獨立思考與分析的知能，進而運用適當的策略，處理與解決體育與健康的問題。</w:t>
            </w:r>
          </w:p>
          <w:p w14:paraId="2C9B0776"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olor w:val="000000"/>
                <w:sz w:val="20"/>
                <w:szCs w:val="20"/>
              </w:rPr>
              <w:t>健體-J-B1具備情意表達的能力，能以同理心與人溝通互動，並理解體育與保健的基本概念，應用於日常生活中。</w:t>
            </w:r>
          </w:p>
        </w:tc>
        <w:tc>
          <w:tcPr>
            <w:tcW w:w="1843" w:type="dxa"/>
          </w:tcPr>
          <w:p w14:paraId="527A1547"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Bb-Ⅳ-1正確購買與使用藥品的行動策略。</w:t>
            </w:r>
          </w:p>
          <w:p w14:paraId="308F35B6" w14:textId="77777777" w:rsidR="00162A14" w:rsidRPr="00785272" w:rsidRDefault="00162A14" w:rsidP="001A3604">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Bb-Ⅳ-2家庭、同儕、文化、媒體、廣告等傳達的藥品選購資訊。</w:t>
            </w:r>
          </w:p>
        </w:tc>
        <w:tc>
          <w:tcPr>
            <w:tcW w:w="1701" w:type="dxa"/>
          </w:tcPr>
          <w:p w14:paraId="010C56B2"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1b-Ⅳ-3因應生活情境的健康需求，尋求解決的健康技能和生活技能。</w:t>
            </w:r>
          </w:p>
          <w:p w14:paraId="51669A65"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2b-Ⅳ-1堅守健康的生活規範、態度與價值觀。</w:t>
            </w:r>
          </w:p>
          <w:p w14:paraId="683DE337"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3b-Ⅳ-2熟悉各種人際溝通互動技能。</w:t>
            </w:r>
          </w:p>
          <w:p w14:paraId="2942A812"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4a-Ⅳ-1運用適切的健康資訊、產品與服務，擬定健康行動策略。</w:t>
            </w:r>
          </w:p>
        </w:tc>
        <w:tc>
          <w:tcPr>
            <w:tcW w:w="2835" w:type="dxa"/>
          </w:tcPr>
          <w:p w14:paraId="7D369460"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單元二</w:t>
            </w:r>
          </w:p>
          <w:p w14:paraId="31E71EE9"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一生「醫」世</w:t>
            </w:r>
          </w:p>
          <w:p w14:paraId="0A99AA30"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第2章</w:t>
            </w:r>
          </w:p>
          <w:p w14:paraId="4422A93C" w14:textId="77777777" w:rsidR="00162A14" w:rsidRPr="00785272" w:rsidRDefault="00162A14" w:rsidP="001A3604">
            <w:pPr>
              <w:adjustRightInd w:val="0"/>
              <w:snapToGrid w:val="0"/>
              <w:spacing w:line="0" w:lineRule="atLeast"/>
              <w:rPr>
                <w:rFonts w:ascii="標楷體" w:eastAsia="標楷體" w:hAnsi="標楷體"/>
                <w:kern w:val="3"/>
                <w:sz w:val="20"/>
                <w:szCs w:val="20"/>
              </w:rPr>
            </w:pPr>
            <w:r w:rsidRPr="00785272">
              <w:rPr>
                <w:rFonts w:ascii="標楷體" w:eastAsia="標楷體" w:hAnsi="標楷體" w:hint="eastAsia"/>
                <w:kern w:val="3"/>
                <w:sz w:val="20"/>
                <w:szCs w:val="20"/>
              </w:rPr>
              <w:t>正確用藥好安心</w:t>
            </w:r>
          </w:p>
          <w:p w14:paraId="00C34CAD" w14:textId="77777777" w:rsidR="00162A14" w:rsidRPr="00785272" w:rsidRDefault="00162A14" w:rsidP="001A3604">
            <w:pPr>
              <w:adjustRightInd w:val="0"/>
              <w:snapToGrid w:val="0"/>
              <w:spacing w:line="0" w:lineRule="atLeast"/>
              <w:rPr>
                <w:rFonts w:ascii="標楷體" w:eastAsia="標楷體" w:hAnsi="標楷體"/>
                <w:kern w:val="3"/>
                <w:sz w:val="20"/>
                <w:szCs w:val="20"/>
              </w:rPr>
            </w:pPr>
          </w:p>
          <w:p w14:paraId="5F612F36" w14:textId="77777777" w:rsidR="00162A14" w:rsidRPr="00785272" w:rsidRDefault="00162A14" w:rsidP="001A3604">
            <w:pPr>
              <w:adjustRightInd w:val="0"/>
              <w:snapToGrid w:val="0"/>
              <w:spacing w:line="0" w:lineRule="atLeast"/>
              <w:rPr>
                <w:rFonts w:ascii="標楷體" w:eastAsia="標楷體" w:hAnsi="標楷體"/>
                <w:kern w:val="3"/>
                <w:sz w:val="20"/>
                <w:szCs w:val="20"/>
              </w:rPr>
            </w:pPr>
            <w:r w:rsidRPr="00785272">
              <w:rPr>
                <w:rFonts w:ascii="標楷體" w:eastAsia="標楷體" w:hAnsi="標楷體" w:hint="eastAsia"/>
                <w:kern w:val="3"/>
                <w:sz w:val="20"/>
                <w:szCs w:val="20"/>
              </w:rPr>
              <w:t>活動內容:</w:t>
            </w:r>
          </w:p>
          <w:p w14:paraId="2E5D0475" w14:textId="77777777" w:rsidR="00162A14" w:rsidRPr="00785272" w:rsidRDefault="00162A14" w:rsidP="001A3604">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1.配合課本說明「有病要就醫，用藥問藥師」觀念的重要性，此種醫師與藥師專業分工合作照顧病人的制度，即稱為「醫藥分業」，並說明此觀念的重要性。</w:t>
            </w:r>
          </w:p>
          <w:p w14:paraId="4180D9A4" w14:textId="77777777" w:rsidR="00162A14" w:rsidRPr="00785272" w:rsidRDefault="00162A14" w:rsidP="001A3604">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2.為了安全用藥，藥品有分級:處方藥.指示藥.成藥易混淆。</w:t>
            </w:r>
          </w:p>
          <w:p w14:paraId="072A39F4"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cs="Arial Unicode MS" w:hint="eastAsia"/>
                <w:sz w:val="20"/>
                <w:szCs w:val="20"/>
              </w:rPr>
              <w:t>3.醫藥分業和藥品分級的意義、重要性和執行方式，以及與健保的關係。</w:t>
            </w:r>
          </w:p>
        </w:tc>
        <w:tc>
          <w:tcPr>
            <w:tcW w:w="425" w:type="dxa"/>
          </w:tcPr>
          <w:p w14:paraId="79FE0327" w14:textId="77777777" w:rsidR="00162A14" w:rsidRPr="00BE13CC" w:rsidRDefault="00162A14" w:rsidP="001A3604">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1</w:t>
            </w:r>
          </w:p>
        </w:tc>
        <w:tc>
          <w:tcPr>
            <w:tcW w:w="993" w:type="dxa"/>
          </w:tcPr>
          <w:p w14:paraId="20CBF43E"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4B65B8C7"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275" w:type="dxa"/>
          </w:tcPr>
          <w:p w14:paraId="186E845C"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平時觀察</w:t>
            </w:r>
          </w:p>
          <w:p w14:paraId="62D87DA2" w14:textId="77777777" w:rsidR="00162A14" w:rsidRPr="00785272" w:rsidRDefault="00162A14" w:rsidP="001A3604">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小組討論</w:t>
            </w:r>
          </w:p>
        </w:tc>
        <w:tc>
          <w:tcPr>
            <w:tcW w:w="1985" w:type="dxa"/>
          </w:tcPr>
          <w:p w14:paraId="2658A33E"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【品德教育】</w:t>
            </w:r>
          </w:p>
          <w:p w14:paraId="317B50E0" w14:textId="77777777" w:rsidR="00162A14" w:rsidRPr="00785272" w:rsidRDefault="00162A14" w:rsidP="001A3604">
            <w:pPr>
              <w:topLinePunct/>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品J1溝通合作與和諧人際關係。</w:t>
            </w:r>
          </w:p>
          <w:p w14:paraId="62DA6290" w14:textId="77777777" w:rsidR="00162A14" w:rsidRPr="00785272" w:rsidRDefault="00162A14" w:rsidP="001A3604">
            <w:pPr>
              <w:topLinePunct/>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品J8理性溝通與問題解決。</w:t>
            </w:r>
          </w:p>
          <w:p w14:paraId="6F040933"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559" w:type="dxa"/>
          </w:tcPr>
          <w:p w14:paraId="08E1D008"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59F688F7"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61F13F33"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p>
          <w:p w14:paraId="7F126EB3"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012DCDCE" w14:textId="77777777" w:rsidR="00162A14" w:rsidRPr="00BE13CC" w:rsidRDefault="00162A14" w:rsidP="001A3604">
            <w:pPr>
              <w:spacing w:after="180"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w:t>
            </w:r>
          </w:p>
          <w:p w14:paraId="553D0637" w14:textId="77777777" w:rsidR="00162A14" w:rsidRPr="00BE13CC" w:rsidRDefault="00162A14" w:rsidP="001A3604">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21245688" w14:textId="77777777" w:rsidR="00162A14" w:rsidRPr="00BE13CC" w:rsidRDefault="00162A14" w:rsidP="001A3604">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0A186997"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162A14" w:rsidRPr="00BE13CC" w14:paraId="2078D015" w14:textId="77777777" w:rsidTr="001A3604">
        <w:tc>
          <w:tcPr>
            <w:tcW w:w="1277" w:type="dxa"/>
          </w:tcPr>
          <w:p w14:paraId="7E13CF30" w14:textId="77777777" w:rsidR="00162A14" w:rsidRPr="0007666A" w:rsidRDefault="00162A14" w:rsidP="001A3604">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第十三週</w:t>
            </w:r>
          </w:p>
          <w:p w14:paraId="59005774" w14:textId="77777777" w:rsidR="00162A14" w:rsidRPr="00BE13CC" w:rsidRDefault="00162A14" w:rsidP="001A3604">
            <w:pPr>
              <w:spacing w:line="0" w:lineRule="atLeast"/>
              <w:jc w:val="center"/>
              <w:rPr>
                <w:rFonts w:ascii="標楷體" w:eastAsia="標楷體" w:hAnsi="標楷體"/>
                <w:sz w:val="20"/>
                <w:szCs w:val="20"/>
              </w:rPr>
            </w:pPr>
          </w:p>
        </w:tc>
        <w:tc>
          <w:tcPr>
            <w:tcW w:w="1842" w:type="dxa"/>
          </w:tcPr>
          <w:p w14:paraId="7D27D015" w14:textId="77777777" w:rsidR="00162A14" w:rsidRPr="00785272" w:rsidRDefault="00162A14" w:rsidP="001A3604">
            <w:pPr>
              <w:adjustRightInd w:val="0"/>
              <w:snapToGrid w:val="0"/>
              <w:spacing w:line="0" w:lineRule="atLeast"/>
              <w:rPr>
                <w:rFonts w:ascii="標楷體" w:eastAsia="標楷體" w:hAnsi="標楷體"/>
                <w:color w:val="000000"/>
                <w:sz w:val="20"/>
                <w:szCs w:val="20"/>
              </w:rPr>
            </w:pPr>
            <w:r w:rsidRPr="00785272">
              <w:rPr>
                <w:rFonts w:ascii="標楷體" w:eastAsia="標楷體" w:hAnsi="標楷體"/>
                <w:color w:val="000000"/>
                <w:sz w:val="20"/>
                <w:szCs w:val="20"/>
              </w:rPr>
              <w:t>健體-J-A2具備理解體育與健康情境的全貌，並做獨立思考與分析的知能，進而運用適當的策略，處理與解決體育與健康的問</w:t>
            </w:r>
            <w:r w:rsidRPr="00785272">
              <w:rPr>
                <w:rFonts w:ascii="標楷體" w:eastAsia="標楷體" w:hAnsi="標楷體"/>
                <w:color w:val="000000"/>
                <w:sz w:val="20"/>
                <w:szCs w:val="20"/>
              </w:rPr>
              <w:lastRenderedPageBreak/>
              <w:t>題。</w:t>
            </w:r>
          </w:p>
          <w:p w14:paraId="7B66B8C0"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olor w:val="000000"/>
                <w:sz w:val="20"/>
                <w:szCs w:val="20"/>
              </w:rPr>
              <w:t>健體-J-B1具備情意表達的能力，能以同理心與人溝通互動，並理解體育與保健的基本概念，應用於日常生活中。</w:t>
            </w:r>
          </w:p>
        </w:tc>
        <w:tc>
          <w:tcPr>
            <w:tcW w:w="1843" w:type="dxa"/>
          </w:tcPr>
          <w:p w14:paraId="2ECA9929"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Bb-Ⅳ-1正確購買與使用藥品的行動策略。</w:t>
            </w:r>
          </w:p>
          <w:p w14:paraId="2D6273AA" w14:textId="77777777" w:rsidR="00162A14" w:rsidRPr="00785272" w:rsidRDefault="00162A14" w:rsidP="001A3604">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Bb-Ⅳ-2家庭、同儕、文化、媒體、廣告等傳達的藥品選購資訊。</w:t>
            </w:r>
          </w:p>
        </w:tc>
        <w:tc>
          <w:tcPr>
            <w:tcW w:w="1701" w:type="dxa"/>
          </w:tcPr>
          <w:p w14:paraId="34FC1C52"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1b-Ⅳ-3因應生活情境的健康需求，尋求解決的健康技能和生活技能。</w:t>
            </w:r>
          </w:p>
          <w:p w14:paraId="46D74E47"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2b-Ⅳ-1堅守健康的生活規範、</w:t>
            </w:r>
            <w:r w:rsidRPr="00785272">
              <w:rPr>
                <w:rFonts w:ascii="標楷體" w:eastAsia="標楷體" w:hAnsi="標楷體" w:hint="eastAsia"/>
                <w:sz w:val="20"/>
                <w:szCs w:val="20"/>
              </w:rPr>
              <w:lastRenderedPageBreak/>
              <w:t>態度與價值觀。</w:t>
            </w:r>
          </w:p>
          <w:p w14:paraId="4CE2E77D"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3b-Ⅳ-2熟悉各種人際溝通互動技能。</w:t>
            </w:r>
          </w:p>
          <w:p w14:paraId="37D77D41"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4a-Ⅳ-1運用適切的健康資訊、產品與服務，擬定健康行動策略。</w:t>
            </w:r>
          </w:p>
        </w:tc>
        <w:tc>
          <w:tcPr>
            <w:tcW w:w="2835" w:type="dxa"/>
          </w:tcPr>
          <w:p w14:paraId="60ECEE18"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lastRenderedPageBreak/>
              <w:t>單元二</w:t>
            </w:r>
          </w:p>
          <w:p w14:paraId="7C76F37E"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一生「醫」世</w:t>
            </w:r>
          </w:p>
          <w:p w14:paraId="7A6834BC"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第2章</w:t>
            </w:r>
          </w:p>
          <w:p w14:paraId="0ABC1C31" w14:textId="77777777" w:rsidR="00162A14" w:rsidRPr="00785272" w:rsidRDefault="00162A14" w:rsidP="001A3604">
            <w:pPr>
              <w:adjustRightInd w:val="0"/>
              <w:snapToGrid w:val="0"/>
              <w:spacing w:line="0" w:lineRule="atLeast"/>
              <w:rPr>
                <w:rFonts w:ascii="標楷體" w:eastAsia="標楷體" w:hAnsi="標楷體"/>
                <w:kern w:val="3"/>
                <w:sz w:val="20"/>
                <w:szCs w:val="20"/>
              </w:rPr>
            </w:pPr>
            <w:r w:rsidRPr="00785272">
              <w:rPr>
                <w:rFonts w:ascii="標楷體" w:eastAsia="標楷體" w:hAnsi="標楷體" w:hint="eastAsia"/>
                <w:kern w:val="3"/>
                <w:sz w:val="20"/>
                <w:szCs w:val="20"/>
              </w:rPr>
              <w:t>正確用藥好安心</w:t>
            </w:r>
          </w:p>
          <w:p w14:paraId="6D923C12" w14:textId="77777777" w:rsidR="00162A14" w:rsidRPr="00785272" w:rsidRDefault="00162A14" w:rsidP="001A3604">
            <w:pPr>
              <w:adjustRightInd w:val="0"/>
              <w:snapToGrid w:val="0"/>
              <w:spacing w:line="0" w:lineRule="atLeast"/>
              <w:rPr>
                <w:rFonts w:ascii="標楷體" w:eastAsia="標楷體" w:hAnsi="標楷體"/>
                <w:kern w:val="3"/>
                <w:sz w:val="20"/>
                <w:szCs w:val="20"/>
              </w:rPr>
            </w:pPr>
          </w:p>
          <w:p w14:paraId="1E176831" w14:textId="77777777" w:rsidR="00162A14" w:rsidRPr="00785272" w:rsidRDefault="00162A14" w:rsidP="001A3604">
            <w:pPr>
              <w:adjustRightInd w:val="0"/>
              <w:snapToGrid w:val="0"/>
              <w:spacing w:line="0" w:lineRule="atLeast"/>
              <w:rPr>
                <w:rFonts w:ascii="標楷體" w:eastAsia="標楷體" w:hAnsi="標楷體"/>
                <w:kern w:val="3"/>
                <w:sz w:val="20"/>
                <w:szCs w:val="20"/>
              </w:rPr>
            </w:pPr>
            <w:r w:rsidRPr="00785272">
              <w:rPr>
                <w:rFonts w:ascii="標楷體" w:eastAsia="標楷體" w:hAnsi="標楷體" w:hint="eastAsia"/>
                <w:kern w:val="3"/>
                <w:sz w:val="20"/>
                <w:szCs w:val="20"/>
              </w:rPr>
              <w:t>活動內容:</w:t>
            </w:r>
          </w:p>
          <w:p w14:paraId="0304D7C7" w14:textId="77777777" w:rsidR="00162A14" w:rsidRPr="00785272" w:rsidRDefault="00162A14" w:rsidP="001A3604">
            <w:pPr>
              <w:adjustRightInd w:val="0"/>
              <w:snapToGrid w:val="0"/>
              <w:spacing w:line="0" w:lineRule="atLeast"/>
              <w:rPr>
                <w:rFonts w:ascii="標楷體" w:eastAsia="標楷體" w:hAnsi="標楷體" w:cs="Roman PS"/>
                <w:bCs/>
                <w:snapToGrid w:val="0"/>
                <w:sz w:val="20"/>
                <w:szCs w:val="20"/>
              </w:rPr>
            </w:pPr>
            <w:r w:rsidRPr="00785272">
              <w:rPr>
                <w:rFonts w:ascii="標楷體" w:eastAsia="標楷體" w:hAnsi="標楷體" w:cs="Roman PS" w:hint="eastAsia"/>
                <w:bCs/>
                <w:snapToGrid w:val="0"/>
                <w:sz w:val="20"/>
                <w:szCs w:val="20"/>
              </w:rPr>
              <w:t>1.說明服藥前一定要先閱讀藥</w:t>
            </w:r>
            <w:r w:rsidRPr="00785272">
              <w:rPr>
                <w:rFonts w:ascii="標楷體" w:eastAsia="標楷體" w:hAnsi="標楷體" w:cs="Roman PS" w:hint="eastAsia"/>
                <w:bCs/>
                <w:snapToGrid w:val="0"/>
                <w:sz w:val="20"/>
                <w:szCs w:val="20"/>
              </w:rPr>
              <w:lastRenderedPageBreak/>
              <w:t>袋、藥品外包裝與藥品說明書來確認。同時也必須了解藥品標示的內容，才能在適當的時間正確使用藥品。</w:t>
            </w:r>
          </w:p>
          <w:p w14:paraId="6BD694B4" w14:textId="77777777" w:rsidR="00162A14" w:rsidRPr="00785272" w:rsidRDefault="00162A14" w:rsidP="001A3604">
            <w:pPr>
              <w:adjustRightInd w:val="0"/>
              <w:snapToGrid w:val="0"/>
              <w:spacing w:line="0" w:lineRule="atLeast"/>
              <w:rPr>
                <w:rFonts w:ascii="標楷體" w:eastAsia="標楷體" w:hAnsi="標楷體" w:cs="Roman PS"/>
                <w:bCs/>
                <w:snapToGrid w:val="0"/>
                <w:sz w:val="20"/>
                <w:szCs w:val="20"/>
              </w:rPr>
            </w:pPr>
            <w:r w:rsidRPr="00785272">
              <w:rPr>
                <w:rFonts w:ascii="標楷體" w:eastAsia="標楷體" w:hAnsi="標楷體" w:cs="Roman PS" w:hint="eastAsia"/>
                <w:bCs/>
                <w:snapToGrid w:val="0"/>
                <w:sz w:val="20"/>
                <w:szCs w:val="20"/>
              </w:rPr>
              <w:t>2.說明藥袋、藥品外包裝與說明書的內容，也請學生對照所帶的實物學習分析。</w:t>
            </w:r>
          </w:p>
          <w:p w14:paraId="2213AC10"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cs="Roman PS" w:hint="eastAsia"/>
                <w:bCs/>
                <w:snapToGrid w:val="0"/>
                <w:sz w:val="20"/>
                <w:szCs w:val="20"/>
              </w:rPr>
              <w:t>3.購買藥品時，可透過「用藥五問」來為自己的健康把關。</w:t>
            </w:r>
          </w:p>
        </w:tc>
        <w:tc>
          <w:tcPr>
            <w:tcW w:w="425" w:type="dxa"/>
          </w:tcPr>
          <w:p w14:paraId="67BCB727" w14:textId="77777777" w:rsidR="00162A14" w:rsidRPr="00BE13CC" w:rsidRDefault="00162A14" w:rsidP="001A3604">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lastRenderedPageBreak/>
              <w:t>1</w:t>
            </w:r>
          </w:p>
        </w:tc>
        <w:tc>
          <w:tcPr>
            <w:tcW w:w="993" w:type="dxa"/>
          </w:tcPr>
          <w:p w14:paraId="4DCB4F19"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0BA65C8F"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275" w:type="dxa"/>
          </w:tcPr>
          <w:p w14:paraId="083991B3"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平時觀察</w:t>
            </w:r>
          </w:p>
          <w:p w14:paraId="239738E6"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小組討論</w:t>
            </w:r>
          </w:p>
          <w:p w14:paraId="7B6EA438"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活動學習單</w:t>
            </w:r>
          </w:p>
          <w:p w14:paraId="5E9F0249" w14:textId="77777777" w:rsidR="00162A14" w:rsidRPr="00785272" w:rsidRDefault="00162A14" w:rsidP="001A3604">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紙筆測驗</w:t>
            </w:r>
          </w:p>
        </w:tc>
        <w:tc>
          <w:tcPr>
            <w:tcW w:w="1985" w:type="dxa"/>
          </w:tcPr>
          <w:p w14:paraId="152793CC"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【品德教育】</w:t>
            </w:r>
          </w:p>
          <w:p w14:paraId="2A5DB474" w14:textId="77777777" w:rsidR="00162A14" w:rsidRPr="00785272" w:rsidRDefault="00162A14" w:rsidP="001A3604">
            <w:pPr>
              <w:topLinePunct/>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品J1溝通合作與和諧人際關係。</w:t>
            </w:r>
          </w:p>
          <w:p w14:paraId="67E09A95" w14:textId="77777777" w:rsidR="00162A14" w:rsidRPr="00785272" w:rsidRDefault="00162A14" w:rsidP="001A3604">
            <w:pPr>
              <w:topLinePunct/>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品J8理性溝通與問題解決。</w:t>
            </w:r>
          </w:p>
          <w:p w14:paraId="2E973B2B"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559" w:type="dxa"/>
          </w:tcPr>
          <w:p w14:paraId="7AC5AFD1"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0CF6E4E8"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76B8550C"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       ＿ </w:t>
            </w:r>
          </w:p>
          <w:p w14:paraId="18A3931D"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564F8CC9" w14:textId="77777777" w:rsidR="00162A14" w:rsidRPr="00BE13CC" w:rsidRDefault="00162A14" w:rsidP="001A3604">
            <w:pPr>
              <w:spacing w:after="180"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lastRenderedPageBreak/>
              <w:t>＿      ＿＿</w:t>
            </w:r>
          </w:p>
          <w:p w14:paraId="44D8DF46" w14:textId="77777777" w:rsidR="00162A14" w:rsidRPr="00BE13CC" w:rsidRDefault="00162A14" w:rsidP="001A3604">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4EFA5B9E" w14:textId="77777777" w:rsidR="00162A14" w:rsidRPr="00BE13CC" w:rsidRDefault="00162A14" w:rsidP="001A3604">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75999868"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162A14" w:rsidRPr="00BE13CC" w14:paraId="0DE69061" w14:textId="77777777" w:rsidTr="001A3604">
        <w:tc>
          <w:tcPr>
            <w:tcW w:w="1277" w:type="dxa"/>
            <w:shd w:val="clear" w:color="auto" w:fill="auto"/>
          </w:tcPr>
          <w:p w14:paraId="55D38AAC" w14:textId="77777777" w:rsidR="00162A14" w:rsidRPr="0007666A" w:rsidRDefault="00162A14" w:rsidP="001A3604">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lastRenderedPageBreak/>
              <w:t>第十四週</w:t>
            </w:r>
          </w:p>
          <w:p w14:paraId="2F7BC88B" w14:textId="77777777" w:rsidR="00162A14" w:rsidRPr="00BE13CC" w:rsidRDefault="00162A14" w:rsidP="001A3604">
            <w:pPr>
              <w:spacing w:line="0" w:lineRule="atLeast"/>
              <w:jc w:val="center"/>
              <w:rPr>
                <w:rFonts w:ascii="標楷體" w:eastAsia="標楷體" w:hAnsi="標楷體"/>
                <w:sz w:val="20"/>
                <w:szCs w:val="20"/>
              </w:rPr>
            </w:pPr>
          </w:p>
        </w:tc>
        <w:tc>
          <w:tcPr>
            <w:tcW w:w="1842" w:type="dxa"/>
            <w:shd w:val="clear" w:color="auto" w:fill="auto"/>
          </w:tcPr>
          <w:p w14:paraId="3AC95117" w14:textId="77777777" w:rsidR="00162A14" w:rsidRPr="00785272" w:rsidRDefault="00162A14" w:rsidP="001A3604">
            <w:pPr>
              <w:adjustRightInd w:val="0"/>
              <w:snapToGrid w:val="0"/>
              <w:spacing w:line="0" w:lineRule="atLeast"/>
              <w:rPr>
                <w:rFonts w:ascii="標楷體" w:eastAsia="標楷體" w:hAnsi="標楷體"/>
                <w:color w:val="000000"/>
                <w:sz w:val="20"/>
                <w:szCs w:val="20"/>
              </w:rPr>
            </w:pPr>
            <w:r w:rsidRPr="00785272">
              <w:rPr>
                <w:rFonts w:ascii="標楷體" w:eastAsia="標楷體" w:hAnsi="標楷體"/>
                <w:color w:val="000000"/>
                <w:sz w:val="20"/>
                <w:szCs w:val="20"/>
              </w:rPr>
              <w:t>健體-J-A2具備理解體育與健康情境的全貌，並做獨立思考與分析的知能，進而運用適當的策略，處理與解決體育與健康的問題。</w:t>
            </w:r>
          </w:p>
          <w:p w14:paraId="5838BBF7"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olor w:val="000000"/>
                <w:sz w:val="20"/>
                <w:szCs w:val="20"/>
              </w:rPr>
              <w:t>健體-J-B1具備情意表達的能力，能以同理心與人溝通互動，並理解體育與保健的基本概念，應用於日常生活中。</w:t>
            </w:r>
          </w:p>
        </w:tc>
        <w:tc>
          <w:tcPr>
            <w:tcW w:w="1843" w:type="dxa"/>
            <w:shd w:val="clear" w:color="auto" w:fill="auto"/>
          </w:tcPr>
          <w:p w14:paraId="138FE00E"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Bb-Ⅳ-1正確購買與使用藥品的行動策略。</w:t>
            </w:r>
          </w:p>
          <w:p w14:paraId="11932D17" w14:textId="77777777" w:rsidR="00162A14" w:rsidRPr="00785272" w:rsidRDefault="00162A14" w:rsidP="001A3604">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Bb-Ⅳ-2家庭、同儕、文化、媒體、廣告等傳達的藥品選購資訊。</w:t>
            </w:r>
          </w:p>
        </w:tc>
        <w:tc>
          <w:tcPr>
            <w:tcW w:w="1701" w:type="dxa"/>
            <w:shd w:val="clear" w:color="auto" w:fill="auto"/>
          </w:tcPr>
          <w:p w14:paraId="56358114"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1b-Ⅳ-3因應生活情境的健康需求，尋求解決的健康技能和生活技能。</w:t>
            </w:r>
          </w:p>
          <w:p w14:paraId="5DA5BF2B"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2b-Ⅳ-1堅守健康的生活規範、態度與價值觀。</w:t>
            </w:r>
          </w:p>
          <w:p w14:paraId="3AA3CBD5"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3b-Ⅳ-2熟悉各種人際溝通互動技能。</w:t>
            </w:r>
          </w:p>
          <w:p w14:paraId="38CF83D8"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4a-Ⅳ-1運用適切的健康資訊、產品與服務，擬定健康行動策略。</w:t>
            </w:r>
          </w:p>
        </w:tc>
        <w:tc>
          <w:tcPr>
            <w:tcW w:w="2835" w:type="dxa"/>
            <w:shd w:val="clear" w:color="auto" w:fill="auto"/>
          </w:tcPr>
          <w:p w14:paraId="0C01CAAA"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單元二</w:t>
            </w:r>
          </w:p>
          <w:p w14:paraId="3BC8A364"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一生「醫」世</w:t>
            </w:r>
          </w:p>
          <w:p w14:paraId="1B30FFAF"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第2章</w:t>
            </w:r>
          </w:p>
          <w:p w14:paraId="41CD9392"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正確用藥好安心</w:t>
            </w:r>
          </w:p>
          <w:p w14:paraId="06A32E52" w14:textId="77777777" w:rsidR="00162A14" w:rsidRPr="00785272" w:rsidRDefault="00162A14" w:rsidP="001A3604">
            <w:pPr>
              <w:adjustRightInd w:val="0"/>
              <w:snapToGrid w:val="0"/>
              <w:spacing w:line="0" w:lineRule="atLeast"/>
              <w:rPr>
                <w:rFonts w:ascii="標楷體" w:eastAsia="標楷體" w:hAnsi="標楷體"/>
                <w:sz w:val="20"/>
                <w:szCs w:val="20"/>
              </w:rPr>
            </w:pPr>
          </w:p>
          <w:p w14:paraId="3D34B0F1"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2974ED63" w14:textId="77777777" w:rsidR="00162A14" w:rsidRPr="00785272" w:rsidRDefault="00162A14" w:rsidP="001A3604">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1.引導學生以生活技能「批判性思考」。統整說明各種常見的錯誤藥物消費觀念。並強調藥品都存在副作用或使用的風險性，吃太多會致命，購買藥品應至有藥師執業的藥局買才安心。</w:t>
            </w:r>
          </w:p>
          <w:p w14:paraId="05C3AEA8" w14:textId="77777777" w:rsidR="00162A14" w:rsidRPr="00785272" w:rsidRDefault="00162A14" w:rsidP="001A3604">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2.提醒學生面對來路不明、標示不清或誇大療效的藥物，一定要堅持「不聽、不信、不買、不吃、不推薦之五不原則」。</w:t>
            </w:r>
          </w:p>
          <w:p w14:paraId="3F1025A5"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cs="Arial Unicode MS" w:hint="eastAsia"/>
                <w:sz w:val="20"/>
                <w:szCs w:val="20"/>
              </w:rPr>
              <w:t>3.說明正確用藥五大核心能力。</w:t>
            </w:r>
          </w:p>
        </w:tc>
        <w:tc>
          <w:tcPr>
            <w:tcW w:w="425" w:type="dxa"/>
            <w:shd w:val="clear" w:color="auto" w:fill="auto"/>
          </w:tcPr>
          <w:p w14:paraId="6980F0C6" w14:textId="77777777" w:rsidR="00162A14" w:rsidRPr="00BE13CC" w:rsidRDefault="00162A14" w:rsidP="001A3604">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1</w:t>
            </w:r>
          </w:p>
        </w:tc>
        <w:tc>
          <w:tcPr>
            <w:tcW w:w="993" w:type="dxa"/>
            <w:shd w:val="clear" w:color="auto" w:fill="auto"/>
          </w:tcPr>
          <w:p w14:paraId="12A1C0DC"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62708519"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275" w:type="dxa"/>
            <w:shd w:val="clear" w:color="auto" w:fill="auto"/>
          </w:tcPr>
          <w:p w14:paraId="11AEED5F"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7ED50E74" w14:textId="77777777" w:rsidR="00162A14" w:rsidRPr="00785272" w:rsidRDefault="00162A14" w:rsidP="001A3604">
            <w:pPr>
              <w:widowControl/>
              <w:adjustRightInd w:val="0"/>
              <w:snapToGrid w:val="0"/>
              <w:spacing w:line="0" w:lineRule="atLeast"/>
              <w:rPr>
                <w:rFonts w:ascii="標楷體" w:eastAsia="標楷體" w:hAnsi="標楷體" w:cs="標楷體"/>
                <w:sz w:val="20"/>
                <w:szCs w:val="20"/>
              </w:rPr>
            </w:pPr>
          </w:p>
        </w:tc>
        <w:tc>
          <w:tcPr>
            <w:tcW w:w="1985" w:type="dxa"/>
            <w:shd w:val="clear" w:color="auto" w:fill="auto"/>
          </w:tcPr>
          <w:p w14:paraId="4E987A24"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【品德教育】</w:t>
            </w:r>
          </w:p>
          <w:p w14:paraId="4A92969D" w14:textId="77777777" w:rsidR="00162A14" w:rsidRPr="00785272" w:rsidRDefault="00162A14" w:rsidP="001A3604">
            <w:pPr>
              <w:topLinePunct/>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品J1溝通合作與和諧人際關係。</w:t>
            </w:r>
          </w:p>
          <w:p w14:paraId="74A8CF36" w14:textId="77777777" w:rsidR="00162A14" w:rsidRPr="00785272" w:rsidRDefault="00162A14" w:rsidP="001A3604">
            <w:pPr>
              <w:topLinePunct/>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品J8理性溝通與問題解決。</w:t>
            </w:r>
          </w:p>
          <w:p w14:paraId="0B224414"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559" w:type="dxa"/>
            <w:shd w:val="clear" w:color="auto" w:fill="auto"/>
          </w:tcPr>
          <w:p w14:paraId="3C9A77AD"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0CEDFB79"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20D4F958" w14:textId="77777777" w:rsidR="00162A14" w:rsidRDefault="00162A14" w:rsidP="001A3604">
            <w:pPr>
              <w:adjustRightInd w:val="0"/>
              <w:snapToGrid w:val="0"/>
              <w:spacing w:line="0" w:lineRule="atLeast"/>
              <w:rPr>
                <w:rFonts w:ascii="標楷體" w:eastAsia="標楷體" w:hAnsi="標楷體" w:cs="標楷體"/>
                <w:sz w:val="20"/>
                <w:szCs w:val="20"/>
                <w:u w:val="single"/>
              </w:rPr>
            </w:pPr>
          </w:p>
          <w:p w14:paraId="256E7B23"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1A76C336" w14:textId="77777777" w:rsidR="00162A14" w:rsidRPr="00BE13CC" w:rsidRDefault="00162A14" w:rsidP="001A3604">
            <w:pPr>
              <w:spacing w:after="180"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w:t>
            </w:r>
          </w:p>
          <w:p w14:paraId="592BABC2" w14:textId="77777777" w:rsidR="00162A14" w:rsidRPr="00BE13CC" w:rsidRDefault="00162A14" w:rsidP="001A3604">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7B6913B4" w14:textId="77777777" w:rsidR="00162A14" w:rsidRPr="00BE13CC" w:rsidRDefault="00162A14" w:rsidP="001A3604">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0925E59E"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162A14" w:rsidRPr="00BE13CC" w14:paraId="31CFC09C" w14:textId="77777777" w:rsidTr="001A3604">
        <w:tc>
          <w:tcPr>
            <w:tcW w:w="1277" w:type="dxa"/>
          </w:tcPr>
          <w:p w14:paraId="613D92A2" w14:textId="77777777" w:rsidR="00162A14" w:rsidRPr="0007666A" w:rsidRDefault="00162A14" w:rsidP="001A3604">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第十五週</w:t>
            </w:r>
          </w:p>
          <w:p w14:paraId="122F2FF0" w14:textId="77777777" w:rsidR="00162A14" w:rsidRPr="00BE13CC" w:rsidRDefault="00162A14" w:rsidP="001A3604">
            <w:pPr>
              <w:spacing w:line="0" w:lineRule="atLeast"/>
              <w:jc w:val="center"/>
              <w:rPr>
                <w:rFonts w:ascii="標楷體" w:eastAsia="標楷體" w:hAnsi="標楷體"/>
                <w:sz w:val="20"/>
                <w:szCs w:val="20"/>
              </w:rPr>
            </w:pPr>
          </w:p>
        </w:tc>
        <w:tc>
          <w:tcPr>
            <w:tcW w:w="1842" w:type="dxa"/>
          </w:tcPr>
          <w:p w14:paraId="374ED0EC"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olor w:val="000000"/>
                <w:sz w:val="20"/>
                <w:szCs w:val="20"/>
              </w:rPr>
              <w:t>健體-J-A2具備理解體育與健康情境的全貌，並做獨立思考與分析的知能，進而運用適當的策略，處理與解決體育與健康的問題。</w:t>
            </w:r>
          </w:p>
        </w:tc>
        <w:tc>
          <w:tcPr>
            <w:tcW w:w="1843" w:type="dxa"/>
          </w:tcPr>
          <w:p w14:paraId="65B1B331" w14:textId="77777777" w:rsidR="00162A14" w:rsidRPr="00785272" w:rsidRDefault="00162A14" w:rsidP="001A3604">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Bb-Ⅳ-3菸、酒、檳榔、藥物的成分與成癮性，以及對個人身心健康與家庭、社會的影響。</w:t>
            </w:r>
          </w:p>
        </w:tc>
        <w:tc>
          <w:tcPr>
            <w:tcW w:w="1701" w:type="dxa"/>
          </w:tcPr>
          <w:p w14:paraId="6D344740"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1a-Ⅳ-3評估內在與外在的行為對健康造成的衝擊與風險。</w:t>
            </w:r>
          </w:p>
          <w:p w14:paraId="099E4409"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2a-Ⅳ-2自主思考健康問題所造成的威脅感與嚴重性。</w:t>
            </w:r>
          </w:p>
          <w:p w14:paraId="17A4C265"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2a-Ⅳ-3深切體會健康行動的自覺利益與障礙。</w:t>
            </w:r>
          </w:p>
          <w:p w14:paraId="26C26E37"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lastRenderedPageBreak/>
              <w:t>2b-Ⅳ-1堅守健康的生活規範、態度與價值觀。</w:t>
            </w:r>
          </w:p>
        </w:tc>
        <w:tc>
          <w:tcPr>
            <w:tcW w:w="2835" w:type="dxa"/>
          </w:tcPr>
          <w:p w14:paraId="0C0AFF70"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lastRenderedPageBreak/>
              <w:t>單元三</w:t>
            </w:r>
          </w:p>
          <w:p w14:paraId="1CF61BCB"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「癮」爆新觀點</w:t>
            </w:r>
          </w:p>
          <w:p w14:paraId="289505C0"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第1章</w:t>
            </w:r>
          </w:p>
          <w:p w14:paraId="780A69C4" w14:textId="77777777" w:rsidR="00162A14" w:rsidRPr="00785272" w:rsidRDefault="00162A14" w:rsidP="001A3604">
            <w:pPr>
              <w:adjustRightInd w:val="0"/>
              <w:snapToGrid w:val="0"/>
              <w:spacing w:line="0" w:lineRule="atLeast"/>
              <w:rPr>
                <w:rFonts w:ascii="標楷體" w:eastAsia="標楷體" w:hAnsi="標楷體"/>
                <w:kern w:val="3"/>
                <w:sz w:val="20"/>
                <w:szCs w:val="20"/>
              </w:rPr>
            </w:pPr>
            <w:r w:rsidRPr="00785272">
              <w:rPr>
                <w:rFonts w:ascii="標楷體" w:eastAsia="標楷體" w:hAnsi="標楷體" w:hint="eastAsia"/>
                <w:kern w:val="3"/>
                <w:sz w:val="20"/>
                <w:szCs w:val="20"/>
              </w:rPr>
              <w:t>青春要玩不藥丸</w:t>
            </w:r>
          </w:p>
          <w:p w14:paraId="42888E4C" w14:textId="77777777" w:rsidR="00162A14" w:rsidRPr="00785272" w:rsidRDefault="00162A14" w:rsidP="001A3604">
            <w:pPr>
              <w:adjustRightInd w:val="0"/>
              <w:snapToGrid w:val="0"/>
              <w:spacing w:line="0" w:lineRule="atLeast"/>
              <w:rPr>
                <w:rFonts w:ascii="標楷體" w:eastAsia="標楷體" w:hAnsi="標楷體"/>
                <w:sz w:val="20"/>
                <w:szCs w:val="20"/>
              </w:rPr>
            </w:pPr>
          </w:p>
          <w:p w14:paraId="0BC7CA76"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0AAEC3F9" w14:textId="77777777" w:rsidR="00162A14" w:rsidRPr="00785272" w:rsidRDefault="00162A14" w:rsidP="001A3604">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1.說明藥物濫用的常見原因，引導學生搭配課文中的問題進行討論與反思。</w:t>
            </w:r>
          </w:p>
          <w:p w14:paraId="6DA0D649" w14:textId="77777777" w:rsidR="00162A14" w:rsidRPr="00785272" w:rsidRDefault="00162A14" w:rsidP="001A3604">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2.介紹藥物濫用的常見原因有心理因素、交友網絡、學校適</w:t>
            </w:r>
            <w:r w:rsidRPr="00785272">
              <w:rPr>
                <w:rFonts w:ascii="標楷體" w:eastAsia="標楷體" w:hAnsi="標楷體" w:cs="Arial Unicode MS" w:hint="eastAsia"/>
                <w:sz w:val="20"/>
                <w:szCs w:val="20"/>
              </w:rPr>
              <w:lastRenderedPageBreak/>
              <w:t>應、家庭關係。</w:t>
            </w:r>
          </w:p>
          <w:p w14:paraId="4E499C84"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cs="Arial Unicode MS" w:hint="eastAsia"/>
                <w:sz w:val="20"/>
                <w:szCs w:val="20"/>
              </w:rPr>
              <w:t>3.依藥物不同的特性可以分為5種類別:中樞神經興奮劑、中樞神經抑制劑、中樞神經迷幻劑、吸入性濫用物質、新興影響精神物質。教學時可搭配新聞案例。</w:t>
            </w:r>
          </w:p>
        </w:tc>
        <w:tc>
          <w:tcPr>
            <w:tcW w:w="425" w:type="dxa"/>
          </w:tcPr>
          <w:p w14:paraId="7906404D" w14:textId="77777777" w:rsidR="00162A14" w:rsidRPr="00BE13CC" w:rsidRDefault="00162A14" w:rsidP="001A3604">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lastRenderedPageBreak/>
              <w:t>1</w:t>
            </w:r>
          </w:p>
        </w:tc>
        <w:tc>
          <w:tcPr>
            <w:tcW w:w="993" w:type="dxa"/>
          </w:tcPr>
          <w:p w14:paraId="7FDDCDB1"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7B290C16"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275" w:type="dxa"/>
          </w:tcPr>
          <w:p w14:paraId="70C1B3E1"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小組討論</w:t>
            </w:r>
          </w:p>
          <w:p w14:paraId="521EC3BC" w14:textId="77777777" w:rsidR="00162A14" w:rsidRPr="00785272" w:rsidRDefault="00162A14" w:rsidP="001A3604">
            <w:pPr>
              <w:widowControl/>
              <w:adjustRightInd w:val="0"/>
              <w:snapToGrid w:val="0"/>
              <w:spacing w:line="0" w:lineRule="atLeast"/>
              <w:rPr>
                <w:rFonts w:ascii="標楷體" w:eastAsia="標楷體" w:hAnsi="標楷體" w:cs="標楷體"/>
                <w:sz w:val="20"/>
                <w:szCs w:val="20"/>
              </w:rPr>
            </w:pPr>
          </w:p>
        </w:tc>
        <w:tc>
          <w:tcPr>
            <w:tcW w:w="1985" w:type="dxa"/>
          </w:tcPr>
          <w:p w14:paraId="0147ED06"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【品德教育】</w:t>
            </w:r>
          </w:p>
          <w:p w14:paraId="3F5CBDF8"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品EJU1 尊重生命 。</w:t>
            </w:r>
          </w:p>
          <w:p w14:paraId="63F0B52D"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559" w:type="dxa"/>
          </w:tcPr>
          <w:p w14:paraId="24635BBC"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12C313B7" w14:textId="77777777" w:rsidR="00162A14"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60D813D8" w14:textId="77777777" w:rsidR="00162A14" w:rsidRPr="00BE13CC" w:rsidRDefault="00162A14" w:rsidP="001A3604">
            <w:pPr>
              <w:adjustRightInd w:val="0"/>
              <w:snapToGrid w:val="0"/>
              <w:spacing w:line="0" w:lineRule="atLeast"/>
              <w:rPr>
                <w:rFonts w:ascii="標楷體" w:eastAsia="標楷體" w:hAnsi="標楷體" w:cs="標楷體"/>
                <w:sz w:val="20"/>
                <w:szCs w:val="20"/>
              </w:rPr>
            </w:pPr>
          </w:p>
          <w:p w14:paraId="5C7E206E"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6DAF096E" w14:textId="77777777" w:rsidR="00162A14" w:rsidRPr="00BE13CC" w:rsidRDefault="00162A14" w:rsidP="001A3604">
            <w:pPr>
              <w:spacing w:after="180"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w:t>
            </w:r>
          </w:p>
          <w:p w14:paraId="6F09A942" w14:textId="77777777" w:rsidR="00162A14" w:rsidRPr="00BE13CC" w:rsidRDefault="00162A14" w:rsidP="001A3604">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60AF432F" w14:textId="77777777" w:rsidR="00162A14" w:rsidRPr="00BE13CC" w:rsidRDefault="00162A14" w:rsidP="001A3604">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lastRenderedPageBreak/>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3EB145CE"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162A14" w:rsidRPr="00BE13CC" w14:paraId="29BFB9E2" w14:textId="77777777" w:rsidTr="001A3604">
        <w:tc>
          <w:tcPr>
            <w:tcW w:w="1277" w:type="dxa"/>
          </w:tcPr>
          <w:p w14:paraId="0A1CF32C" w14:textId="77777777" w:rsidR="00162A14" w:rsidRPr="0007666A" w:rsidRDefault="00162A14" w:rsidP="001A3604">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lastRenderedPageBreak/>
              <w:t>第十六週</w:t>
            </w:r>
          </w:p>
          <w:p w14:paraId="13A991F0" w14:textId="77777777" w:rsidR="00162A14" w:rsidRPr="00BE13CC" w:rsidRDefault="00162A14" w:rsidP="001A3604">
            <w:pPr>
              <w:spacing w:line="0" w:lineRule="atLeast"/>
              <w:jc w:val="center"/>
              <w:rPr>
                <w:rFonts w:ascii="標楷體" w:eastAsia="標楷體" w:hAnsi="標楷體"/>
                <w:sz w:val="20"/>
                <w:szCs w:val="20"/>
              </w:rPr>
            </w:pPr>
          </w:p>
        </w:tc>
        <w:tc>
          <w:tcPr>
            <w:tcW w:w="1842" w:type="dxa"/>
          </w:tcPr>
          <w:p w14:paraId="6B506B71"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olor w:val="000000"/>
                <w:sz w:val="20"/>
                <w:szCs w:val="20"/>
              </w:rPr>
              <w:t>健體-J-A2具備理解體育與健康情境的全貌，並做獨立思考與分析的知能，進而運用適當的策略，處理與解決體育與健康的問題。</w:t>
            </w:r>
          </w:p>
        </w:tc>
        <w:tc>
          <w:tcPr>
            <w:tcW w:w="1843" w:type="dxa"/>
          </w:tcPr>
          <w:p w14:paraId="0736C44B" w14:textId="77777777" w:rsidR="00162A14" w:rsidRPr="00785272" w:rsidRDefault="00162A14" w:rsidP="001A3604">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Bb-Ⅳ-3菸、酒、檳榔、藥物的成分與成癮性，以及對個人身心健康與家庭、社會的影響。</w:t>
            </w:r>
          </w:p>
        </w:tc>
        <w:tc>
          <w:tcPr>
            <w:tcW w:w="1701" w:type="dxa"/>
          </w:tcPr>
          <w:p w14:paraId="5B1516A2"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1a-Ⅳ-3評估內在與外在的行為對健康造成的衝擊與風險。</w:t>
            </w:r>
          </w:p>
          <w:p w14:paraId="53123731"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2a-Ⅳ-2自主思考健康問題所造成的威脅感與嚴重性。</w:t>
            </w:r>
          </w:p>
          <w:p w14:paraId="7CDC33AE"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2a-Ⅳ-3深切體會健康行動的自覺利益與障礙。</w:t>
            </w:r>
          </w:p>
          <w:p w14:paraId="26B79518"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2b-Ⅳ-1堅守健康的生活規範、態度與價值觀。</w:t>
            </w:r>
          </w:p>
        </w:tc>
        <w:tc>
          <w:tcPr>
            <w:tcW w:w="2835" w:type="dxa"/>
          </w:tcPr>
          <w:p w14:paraId="6BDF8F5C"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單元三</w:t>
            </w:r>
          </w:p>
          <w:p w14:paraId="7A8BADDC"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「癮」爆新觀點</w:t>
            </w:r>
          </w:p>
          <w:p w14:paraId="5B99D16C"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第1章</w:t>
            </w:r>
          </w:p>
          <w:p w14:paraId="370409DB" w14:textId="77777777" w:rsidR="00162A14" w:rsidRPr="00785272" w:rsidRDefault="00162A14" w:rsidP="001A3604">
            <w:pPr>
              <w:adjustRightInd w:val="0"/>
              <w:snapToGrid w:val="0"/>
              <w:spacing w:line="0" w:lineRule="atLeast"/>
              <w:rPr>
                <w:rFonts w:ascii="標楷體" w:eastAsia="標楷體" w:hAnsi="標楷體"/>
                <w:kern w:val="3"/>
                <w:sz w:val="20"/>
                <w:szCs w:val="20"/>
              </w:rPr>
            </w:pPr>
            <w:r w:rsidRPr="00785272">
              <w:rPr>
                <w:rFonts w:ascii="標楷體" w:eastAsia="標楷體" w:hAnsi="標楷體" w:hint="eastAsia"/>
                <w:kern w:val="3"/>
                <w:sz w:val="20"/>
                <w:szCs w:val="20"/>
              </w:rPr>
              <w:t>青春要玩不藥丸</w:t>
            </w:r>
          </w:p>
          <w:p w14:paraId="30FAE66F" w14:textId="77777777" w:rsidR="00162A14" w:rsidRPr="00785272" w:rsidRDefault="00162A14" w:rsidP="001A3604">
            <w:pPr>
              <w:adjustRightInd w:val="0"/>
              <w:snapToGrid w:val="0"/>
              <w:spacing w:line="0" w:lineRule="atLeast"/>
              <w:rPr>
                <w:rFonts w:ascii="標楷體" w:eastAsia="標楷體" w:hAnsi="標楷體"/>
                <w:kern w:val="3"/>
                <w:sz w:val="20"/>
                <w:szCs w:val="20"/>
              </w:rPr>
            </w:pPr>
          </w:p>
          <w:p w14:paraId="2466FBEE"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1DDB9781"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cs="Arial Unicode MS" w:hint="eastAsia"/>
                <w:sz w:val="20"/>
                <w:szCs w:val="20"/>
              </w:rPr>
              <w:t>1.何謂戒斷作用與成癮，講解說明藥物濫用對身體、家庭、人際關係、公共衛生與社會的影響。</w:t>
            </w:r>
          </w:p>
        </w:tc>
        <w:tc>
          <w:tcPr>
            <w:tcW w:w="425" w:type="dxa"/>
          </w:tcPr>
          <w:p w14:paraId="0C4FF2A1" w14:textId="77777777" w:rsidR="00162A14" w:rsidRPr="00BE13CC" w:rsidRDefault="00162A14" w:rsidP="001A3604">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1</w:t>
            </w:r>
          </w:p>
        </w:tc>
        <w:tc>
          <w:tcPr>
            <w:tcW w:w="993" w:type="dxa"/>
          </w:tcPr>
          <w:p w14:paraId="721BB7E4"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2C6AA8E1"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275" w:type="dxa"/>
          </w:tcPr>
          <w:p w14:paraId="12DD8DBE"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小組討論</w:t>
            </w:r>
          </w:p>
          <w:p w14:paraId="589368DF" w14:textId="77777777" w:rsidR="00162A14" w:rsidRPr="00785272" w:rsidRDefault="00162A14" w:rsidP="001A3604">
            <w:pPr>
              <w:widowControl/>
              <w:adjustRightInd w:val="0"/>
              <w:snapToGrid w:val="0"/>
              <w:spacing w:line="0" w:lineRule="atLeast"/>
              <w:rPr>
                <w:rFonts w:ascii="標楷體" w:eastAsia="標楷體" w:hAnsi="標楷體" w:cs="標楷體"/>
                <w:sz w:val="20"/>
                <w:szCs w:val="20"/>
              </w:rPr>
            </w:pPr>
          </w:p>
        </w:tc>
        <w:tc>
          <w:tcPr>
            <w:tcW w:w="1985" w:type="dxa"/>
          </w:tcPr>
          <w:p w14:paraId="2A2B0B5B"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【品德教育】</w:t>
            </w:r>
          </w:p>
          <w:p w14:paraId="505F5B74"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品EJU1 尊重生命 。</w:t>
            </w:r>
          </w:p>
          <w:p w14:paraId="75445039"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559" w:type="dxa"/>
          </w:tcPr>
          <w:p w14:paraId="58C687CD"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5354AF4B"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72D5B8B1" w14:textId="77777777" w:rsidR="00162A14" w:rsidRPr="00BE13CC" w:rsidRDefault="00162A14" w:rsidP="001A3604">
            <w:pPr>
              <w:adjustRightInd w:val="0"/>
              <w:snapToGrid w:val="0"/>
              <w:spacing w:line="0" w:lineRule="atLeast"/>
              <w:rPr>
                <w:rFonts w:ascii="標楷體" w:eastAsia="標楷體" w:hAnsi="標楷體" w:cs="標楷體"/>
                <w:sz w:val="16"/>
                <w:szCs w:val="16"/>
                <w:u w:val="single"/>
              </w:rPr>
            </w:pPr>
          </w:p>
          <w:p w14:paraId="0C1B6673"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1235FEE8" w14:textId="77777777" w:rsidR="00162A14" w:rsidRPr="00BE13CC" w:rsidRDefault="00162A14" w:rsidP="001A3604">
            <w:pPr>
              <w:spacing w:after="180"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w:t>
            </w:r>
          </w:p>
          <w:p w14:paraId="3C80B571" w14:textId="77777777" w:rsidR="00162A14" w:rsidRPr="00BE13CC" w:rsidRDefault="00162A14" w:rsidP="001A3604">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30BD7B81" w14:textId="77777777" w:rsidR="00162A14" w:rsidRPr="00BE13CC" w:rsidRDefault="00162A14" w:rsidP="001A3604">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7037DA54"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162A14" w:rsidRPr="00BE13CC" w14:paraId="4091C3D8" w14:textId="77777777" w:rsidTr="001A3604">
        <w:tc>
          <w:tcPr>
            <w:tcW w:w="1277" w:type="dxa"/>
          </w:tcPr>
          <w:p w14:paraId="3B4AE633" w14:textId="77777777" w:rsidR="00162A14" w:rsidRPr="0007666A" w:rsidRDefault="00162A14" w:rsidP="001A3604">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第十七週</w:t>
            </w:r>
          </w:p>
          <w:p w14:paraId="436DF6DD" w14:textId="77777777" w:rsidR="00162A14" w:rsidRPr="00BE13CC" w:rsidRDefault="00162A14" w:rsidP="001A3604">
            <w:pPr>
              <w:spacing w:line="0" w:lineRule="atLeast"/>
              <w:jc w:val="center"/>
              <w:rPr>
                <w:rFonts w:ascii="標楷體" w:eastAsia="標楷體" w:hAnsi="標楷體"/>
                <w:sz w:val="20"/>
                <w:szCs w:val="20"/>
              </w:rPr>
            </w:pPr>
          </w:p>
        </w:tc>
        <w:tc>
          <w:tcPr>
            <w:tcW w:w="1842" w:type="dxa"/>
          </w:tcPr>
          <w:p w14:paraId="6CA448EF"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olor w:val="000000"/>
                <w:sz w:val="20"/>
                <w:szCs w:val="20"/>
              </w:rPr>
              <w:t>健體-J-A2具備理解體育與健康情境的全貌，並做獨立思考與分析的知能，進而運用適當的策略，處理與解決體育與健康的問題。</w:t>
            </w:r>
          </w:p>
        </w:tc>
        <w:tc>
          <w:tcPr>
            <w:tcW w:w="1843" w:type="dxa"/>
          </w:tcPr>
          <w:p w14:paraId="758EF20E" w14:textId="77777777" w:rsidR="00162A14" w:rsidRPr="00785272" w:rsidRDefault="00162A14" w:rsidP="001A3604">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Bb-Ⅳ-3菸、酒、檳榔、藥物的成分與成癮性，以及對個人身心健康與家庭、社會的影響。</w:t>
            </w:r>
          </w:p>
        </w:tc>
        <w:tc>
          <w:tcPr>
            <w:tcW w:w="1701" w:type="dxa"/>
          </w:tcPr>
          <w:p w14:paraId="07E8FF65"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1a-Ⅳ-3評估內在與外在的行為對健康造成的衝擊與風險。</w:t>
            </w:r>
          </w:p>
          <w:p w14:paraId="109A865C"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2a-Ⅳ-2自主思考健康問題所造成的威脅感與嚴重性。</w:t>
            </w:r>
          </w:p>
          <w:p w14:paraId="13212189"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2a-Ⅳ-3深切體會健康行動的自覺利益與障礙。</w:t>
            </w:r>
          </w:p>
          <w:p w14:paraId="79103B64"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2b-Ⅳ-1堅守健康的生活規範、態度與價值觀。</w:t>
            </w:r>
          </w:p>
        </w:tc>
        <w:tc>
          <w:tcPr>
            <w:tcW w:w="2835" w:type="dxa"/>
          </w:tcPr>
          <w:p w14:paraId="7EC35520"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單元三</w:t>
            </w:r>
          </w:p>
          <w:p w14:paraId="26A598C0"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「癮」爆新觀點</w:t>
            </w:r>
          </w:p>
          <w:p w14:paraId="39E1B56C"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第1章</w:t>
            </w:r>
          </w:p>
          <w:p w14:paraId="22F9C881" w14:textId="77777777" w:rsidR="00162A14" w:rsidRPr="00785272" w:rsidRDefault="00162A14" w:rsidP="001A3604">
            <w:pPr>
              <w:adjustRightInd w:val="0"/>
              <w:snapToGrid w:val="0"/>
              <w:spacing w:line="0" w:lineRule="atLeast"/>
              <w:rPr>
                <w:rFonts w:ascii="標楷體" w:eastAsia="標楷體" w:hAnsi="標楷體"/>
                <w:kern w:val="3"/>
                <w:sz w:val="20"/>
                <w:szCs w:val="20"/>
              </w:rPr>
            </w:pPr>
            <w:r w:rsidRPr="00785272">
              <w:rPr>
                <w:rFonts w:ascii="標楷體" w:eastAsia="標楷體" w:hAnsi="標楷體" w:hint="eastAsia"/>
                <w:kern w:val="3"/>
                <w:sz w:val="20"/>
                <w:szCs w:val="20"/>
              </w:rPr>
              <w:t>青春要玩不藥丸</w:t>
            </w:r>
          </w:p>
          <w:p w14:paraId="638DAF4A" w14:textId="77777777" w:rsidR="00162A14" w:rsidRPr="00785272" w:rsidRDefault="00162A14" w:rsidP="001A3604">
            <w:pPr>
              <w:adjustRightInd w:val="0"/>
              <w:snapToGrid w:val="0"/>
              <w:spacing w:line="0" w:lineRule="atLeast"/>
              <w:rPr>
                <w:rFonts w:ascii="標楷體" w:eastAsia="標楷體" w:hAnsi="標楷體"/>
                <w:kern w:val="3"/>
                <w:sz w:val="20"/>
                <w:szCs w:val="20"/>
              </w:rPr>
            </w:pPr>
          </w:p>
          <w:p w14:paraId="4D8A8D16"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575371B6" w14:textId="77777777" w:rsidR="00162A14" w:rsidRPr="00785272" w:rsidRDefault="00162A14" w:rsidP="001A3604">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1.說明新興毒品常見的偽裝手法，並教學如何分辨新興毒品，引導學生思考、討論新興毒品的危險性。</w:t>
            </w:r>
          </w:p>
          <w:p w14:paraId="373E4276"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cs="Arial Unicode MS" w:hint="eastAsia"/>
                <w:sz w:val="20"/>
                <w:szCs w:val="20"/>
              </w:rPr>
              <w:t>2.引導學生透過「做決定」生活技能建立遇到來路不明的藥物，要有拒絕的想法。</w:t>
            </w:r>
          </w:p>
        </w:tc>
        <w:tc>
          <w:tcPr>
            <w:tcW w:w="425" w:type="dxa"/>
          </w:tcPr>
          <w:p w14:paraId="6A887F8F" w14:textId="77777777" w:rsidR="00162A14" w:rsidRPr="00BE13CC" w:rsidRDefault="00162A14" w:rsidP="001A3604">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1</w:t>
            </w:r>
          </w:p>
        </w:tc>
        <w:tc>
          <w:tcPr>
            <w:tcW w:w="993" w:type="dxa"/>
          </w:tcPr>
          <w:p w14:paraId="119270DC"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3A006E94"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275" w:type="dxa"/>
          </w:tcPr>
          <w:p w14:paraId="3D9F089F"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小組討論</w:t>
            </w:r>
          </w:p>
          <w:p w14:paraId="191A81F9" w14:textId="77777777" w:rsidR="00162A14" w:rsidRPr="00785272" w:rsidRDefault="00162A14" w:rsidP="001A3604">
            <w:pPr>
              <w:widowControl/>
              <w:adjustRightInd w:val="0"/>
              <w:snapToGrid w:val="0"/>
              <w:spacing w:line="0" w:lineRule="atLeast"/>
              <w:rPr>
                <w:rFonts w:ascii="標楷體" w:eastAsia="標楷體" w:hAnsi="標楷體" w:cs="標楷體"/>
                <w:sz w:val="20"/>
                <w:szCs w:val="20"/>
              </w:rPr>
            </w:pPr>
          </w:p>
        </w:tc>
        <w:tc>
          <w:tcPr>
            <w:tcW w:w="1985" w:type="dxa"/>
          </w:tcPr>
          <w:p w14:paraId="28F8E881"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【品德教育】</w:t>
            </w:r>
          </w:p>
          <w:p w14:paraId="6FFC556E"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品EJU1尊重生命 。</w:t>
            </w:r>
          </w:p>
          <w:p w14:paraId="3E66627C"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559" w:type="dxa"/>
          </w:tcPr>
          <w:p w14:paraId="78DCFCE5"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50DED2D4"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0F4AEFC0" w14:textId="77777777" w:rsidR="00162A14" w:rsidRDefault="00162A14" w:rsidP="001A3604">
            <w:pPr>
              <w:adjustRightInd w:val="0"/>
              <w:snapToGrid w:val="0"/>
              <w:spacing w:line="0" w:lineRule="atLeast"/>
              <w:rPr>
                <w:rFonts w:ascii="標楷體" w:eastAsia="標楷體" w:hAnsi="標楷體" w:cs="標楷體"/>
                <w:sz w:val="20"/>
                <w:szCs w:val="20"/>
                <w:u w:val="single"/>
              </w:rPr>
            </w:pPr>
          </w:p>
          <w:p w14:paraId="48DC5F55"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49421DC4" w14:textId="77777777" w:rsidR="00162A14" w:rsidRPr="00BE13CC" w:rsidRDefault="00162A14" w:rsidP="001A3604">
            <w:pPr>
              <w:spacing w:after="180"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w:t>
            </w:r>
          </w:p>
          <w:p w14:paraId="087CB289" w14:textId="77777777" w:rsidR="00162A14" w:rsidRPr="00BE13CC" w:rsidRDefault="00162A14" w:rsidP="001A3604">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32D9EC71" w14:textId="77777777" w:rsidR="00162A14" w:rsidRPr="00BE13CC" w:rsidRDefault="00162A14" w:rsidP="001A3604">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6D506724"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162A14" w:rsidRPr="00BE13CC" w14:paraId="6FF8383C" w14:textId="77777777" w:rsidTr="001A3604">
        <w:tc>
          <w:tcPr>
            <w:tcW w:w="1277" w:type="dxa"/>
          </w:tcPr>
          <w:p w14:paraId="3313015F" w14:textId="77777777" w:rsidR="00162A14" w:rsidRPr="0007666A" w:rsidRDefault="00162A14" w:rsidP="001A3604">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第十八週</w:t>
            </w:r>
          </w:p>
          <w:p w14:paraId="7B28736C" w14:textId="77777777" w:rsidR="00162A14" w:rsidRPr="00BE13CC" w:rsidRDefault="00162A14" w:rsidP="001A3604">
            <w:pPr>
              <w:spacing w:line="0" w:lineRule="atLeast"/>
              <w:jc w:val="center"/>
              <w:rPr>
                <w:rFonts w:ascii="標楷體" w:eastAsia="標楷體" w:hAnsi="標楷體"/>
                <w:sz w:val="20"/>
                <w:szCs w:val="20"/>
              </w:rPr>
            </w:pPr>
          </w:p>
        </w:tc>
        <w:tc>
          <w:tcPr>
            <w:tcW w:w="1842" w:type="dxa"/>
          </w:tcPr>
          <w:p w14:paraId="59E0F53D"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olor w:val="000000"/>
                <w:sz w:val="20"/>
                <w:szCs w:val="20"/>
              </w:rPr>
              <w:t>健體-J-B1具備情意表達的能力，能以同理心與人溝通互動，並理解體育與保健的基本概</w:t>
            </w:r>
            <w:r w:rsidRPr="00785272">
              <w:rPr>
                <w:rFonts w:ascii="標楷體" w:eastAsia="標楷體" w:hAnsi="標楷體"/>
                <w:color w:val="000000"/>
                <w:sz w:val="20"/>
                <w:szCs w:val="20"/>
              </w:rPr>
              <w:lastRenderedPageBreak/>
              <w:t>念，應用於日常生活中。</w:t>
            </w:r>
          </w:p>
        </w:tc>
        <w:tc>
          <w:tcPr>
            <w:tcW w:w="1843" w:type="dxa"/>
          </w:tcPr>
          <w:p w14:paraId="262CFA81"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Bb-Ⅳ-4面對成癮物質的拒絕技巧與自我控制。</w:t>
            </w:r>
          </w:p>
          <w:p w14:paraId="2692FC6F" w14:textId="77777777" w:rsidR="00162A14" w:rsidRPr="00785272" w:rsidRDefault="00162A14" w:rsidP="001A3604">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Bb-Ⅳ-5拒絕成癮物質的自主行動與</w:t>
            </w:r>
            <w:r w:rsidRPr="00785272">
              <w:rPr>
                <w:rFonts w:ascii="標楷體" w:eastAsia="標楷體" w:hAnsi="標楷體" w:hint="eastAsia"/>
                <w:sz w:val="20"/>
                <w:szCs w:val="20"/>
              </w:rPr>
              <w:lastRenderedPageBreak/>
              <w:t>支持性規範、戒治資源。</w:t>
            </w:r>
          </w:p>
        </w:tc>
        <w:tc>
          <w:tcPr>
            <w:tcW w:w="1701" w:type="dxa"/>
          </w:tcPr>
          <w:p w14:paraId="6FEAF26E"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2a-Ⅳ-3深切體會健康行動的自覺利益與障礙。</w:t>
            </w:r>
          </w:p>
          <w:p w14:paraId="23636A70"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2b-Ⅳ-1堅守健康的生活規範、</w:t>
            </w:r>
            <w:r w:rsidRPr="00785272">
              <w:rPr>
                <w:rFonts w:ascii="標楷體" w:eastAsia="標楷體" w:hAnsi="標楷體" w:hint="eastAsia"/>
                <w:sz w:val="20"/>
                <w:szCs w:val="20"/>
              </w:rPr>
              <w:lastRenderedPageBreak/>
              <w:t>態度與價值觀。</w:t>
            </w:r>
          </w:p>
          <w:p w14:paraId="37F7038F"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2b-Ⅳ-3充分地肯定自我健康行動的信心與效能感。</w:t>
            </w:r>
          </w:p>
          <w:p w14:paraId="1A50599F"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4b-Ⅳ-3公開進行健康倡導，展現對他人促進健康的信念或行為的影響力。</w:t>
            </w:r>
          </w:p>
        </w:tc>
        <w:tc>
          <w:tcPr>
            <w:tcW w:w="2835" w:type="dxa"/>
          </w:tcPr>
          <w:p w14:paraId="178AE5FB"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lastRenderedPageBreak/>
              <w:t>單元三</w:t>
            </w:r>
          </w:p>
          <w:p w14:paraId="46A59105"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「癮」爆新觀點</w:t>
            </w:r>
          </w:p>
          <w:p w14:paraId="58B9478E"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第2章</w:t>
            </w:r>
          </w:p>
          <w:p w14:paraId="56FAEB26" w14:textId="77777777" w:rsidR="00162A14" w:rsidRPr="00785272" w:rsidRDefault="00162A14" w:rsidP="001A3604">
            <w:pPr>
              <w:adjustRightInd w:val="0"/>
              <w:snapToGrid w:val="0"/>
              <w:spacing w:line="0" w:lineRule="atLeast"/>
              <w:rPr>
                <w:rFonts w:ascii="標楷體" w:eastAsia="標楷體" w:hAnsi="標楷體"/>
                <w:kern w:val="3"/>
                <w:sz w:val="20"/>
                <w:szCs w:val="20"/>
              </w:rPr>
            </w:pPr>
            <w:r w:rsidRPr="00785272">
              <w:rPr>
                <w:rFonts w:ascii="標楷體" w:eastAsia="標楷體" w:hAnsi="標楷體" w:hint="eastAsia"/>
                <w:kern w:val="3"/>
                <w:sz w:val="20"/>
                <w:szCs w:val="20"/>
              </w:rPr>
              <w:t>毒來不毒往</w:t>
            </w:r>
          </w:p>
          <w:p w14:paraId="731C0577" w14:textId="77777777" w:rsidR="00162A14" w:rsidRPr="00785272" w:rsidRDefault="00162A14" w:rsidP="001A3604">
            <w:pPr>
              <w:adjustRightInd w:val="0"/>
              <w:snapToGrid w:val="0"/>
              <w:spacing w:line="0" w:lineRule="atLeast"/>
              <w:rPr>
                <w:rFonts w:ascii="標楷體" w:eastAsia="標楷體" w:hAnsi="標楷體"/>
                <w:kern w:val="3"/>
                <w:sz w:val="20"/>
                <w:szCs w:val="20"/>
              </w:rPr>
            </w:pPr>
          </w:p>
          <w:p w14:paraId="150A9F51" w14:textId="77777777" w:rsidR="00162A14" w:rsidRPr="00785272" w:rsidRDefault="00162A14" w:rsidP="001A3604">
            <w:pPr>
              <w:adjustRightInd w:val="0"/>
              <w:snapToGrid w:val="0"/>
              <w:spacing w:line="0" w:lineRule="atLeast"/>
              <w:rPr>
                <w:rFonts w:ascii="標楷體" w:eastAsia="標楷體" w:hAnsi="標楷體"/>
                <w:kern w:val="3"/>
                <w:sz w:val="20"/>
                <w:szCs w:val="20"/>
              </w:rPr>
            </w:pPr>
            <w:r w:rsidRPr="00785272">
              <w:rPr>
                <w:rFonts w:ascii="標楷體" w:eastAsia="標楷體" w:hAnsi="標楷體" w:hint="eastAsia"/>
                <w:kern w:val="3"/>
                <w:sz w:val="20"/>
                <w:szCs w:val="20"/>
              </w:rPr>
              <w:lastRenderedPageBreak/>
              <w:t>活動內容:</w:t>
            </w:r>
          </w:p>
          <w:p w14:paraId="538EAE48" w14:textId="77777777" w:rsidR="00162A14" w:rsidRPr="00785272" w:rsidRDefault="00162A14" w:rsidP="001A3604">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1.說明拒絕是人之常情，不用害怕拒絕他人。可利用生活技能「批判性思考」的步驟來破解迷思。</w:t>
            </w:r>
          </w:p>
          <w:p w14:paraId="23C0E16A" w14:textId="77777777" w:rsidR="00162A14" w:rsidRPr="00785272" w:rsidRDefault="00162A14" w:rsidP="001A3604">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2.拒絕也有技巧，要能有效地拒絕，可從態度、表情、語調等方式著手，增加拒絕的成效。</w:t>
            </w:r>
          </w:p>
          <w:p w14:paraId="39947082" w14:textId="77777777" w:rsidR="00162A14" w:rsidRPr="00785272" w:rsidRDefault="00162A14" w:rsidP="001A3604">
            <w:pPr>
              <w:adjustRightInd w:val="0"/>
              <w:snapToGrid w:val="0"/>
              <w:spacing w:line="0" w:lineRule="atLeast"/>
              <w:rPr>
                <w:rFonts w:ascii="標楷體" w:eastAsia="標楷體" w:hAnsi="標楷體" w:cs="Roman PS"/>
                <w:bCs/>
                <w:snapToGrid w:val="0"/>
                <w:sz w:val="20"/>
                <w:szCs w:val="20"/>
              </w:rPr>
            </w:pPr>
            <w:r w:rsidRPr="00785272">
              <w:rPr>
                <w:rFonts w:ascii="標楷體" w:eastAsia="標楷體" w:hAnsi="標楷體" w:cs="Roman PS" w:hint="eastAsia"/>
                <w:bCs/>
                <w:snapToGrid w:val="0"/>
                <w:sz w:val="20"/>
                <w:szCs w:val="20"/>
              </w:rPr>
              <w:t>3.進行</w:t>
            </w:r>
            <w:r w:rsidRPr="00785272">
              <w:rPr>
                <w:rFonts w:ascii="標楷體" w:eastAsia="標楷體" w:hAnsi="標楷體" w:cs="Roman PS"/>
                <w:bCs/>
                <w:snapToGrid w:val="0"/>
                <w:sz w:val="20"/>
                <w:szCs w:val="20"/>
              </w:rPr>
              <w:t>JUST DO IT</w:t>
            </w:r>
          </w:p>
          <w:p w14:paraId="0EACEC45"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cs="Roman PS" w:hint="eastAsia"/>
                <w:bCs/>
                <w:snapToGrid w:val="0"/>
                <w:sz w:val="20"/>
                <w:szCs w:val="20"/>
              </w:rPr>
              <w:t>「拒絕技巧起手式」活動，學生輪流角色扮演，進行拒絕原則的演練。</w:t>
            </w:r>
          </w:p>
        </w:tc>
        <w:tc>
          <w:tcPr>
            <w:tcW w:w="425" w:type="dxa"/>
          </w:tcPr>
          <w:p w14:paraId="1AF0B9A8" w14:textId="77777777" w:rsidR="00162A14" w:rsidRPr="00BE13CC" w:rsidRDefault="00162A14" w:rsidP="001A3604">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lastRenderedPageBreak/>
              <w:t>1</w:t>
            </w:r>
          </w:p>
        </w:tc>
        <w:tc>
          <w:tcPr>
            <w:tcW w:w="993" w:type="dxa"/>
          </w:tcPr>
          <w:p w14:paraId="200F2A6A"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00DAE9D2"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275" w:type="dxa"/>
          </w:tcPr>
          <w:p w14:paraId="6948D170"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上課參與</w:t>
            </w:r>
            <w:r w:rsidRPr="00785272">
              <w:rPr>
                <w:rFonts w:ascii="標楷體" w:eastAsia="標楷體" w:hAnsi="標楷體"/>
                <w:sz w:val="20"/>
                <w:szCs w:val="20"/>
              </w:rPr>
              <w:br/>
            </w:r>
            <w:r w:rsidRPr="00785272">
              <w:rPr>
                <w:rFonts w:ascii="標楷體" w:eastAsia="標楷體" w:hAnsi="標楷體" w:hint="eastAsia"/>
                <w:sz w:val="20"/>
                <w:szCs w:val="20"/>
              </w:rPr>
              <w:t>小組討論</w:t>
            </w:r>
          </w:p>
          <w:p w14:paraId="29979FB7" w14:textId="77777777" w:rsidR="00162A14" w:rsidRPr="00785272" w:rsidRDefault="00162A14" w:rsidP="001A3604">
            <w:pPr>
              <w:widowControl/>
              <w:adjustRightInd w:val="0"/>
              <w:snapToGrid w:val="0"/>
              <w:spacing w:line="0" w:lineRule="atLeast"/>
              <w:rPr>
                <w:rFonts w:ascii="標楷體" w:eastAsia="標楷體" w:hAnsi="標楷體" w:cs="標楷體"/>
                <w:sz w:val="20"/>
                <w:szCs w:val="20"/>
              </w:rPr>
            </w:pPr>
          </w:p>
        </w:tc>
        <w:tc>
          <w:tcPr>
            <w:tcW w:w="1985" w:type="dxa"/>
          </w:tcPr>
          <w:p w14:paraId="38D6EF3F"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【法治教育】</w:t>
            </w:r>
          </w:p>
          <w:p w14:paraId="28A50D78"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pacing w:val="-6"/>
                <w:sz w:val="20"/>
                <w:szCs w:val="20"/>
              </w:rPr>
              <w:t>法J4理解規範國家強制力之重要性。</w:t>
            </w:r>
          </w:p>
        </w:tc>
        <w:tc>
          <w:tcPr>
            <w:tcW w:w="1559" w:type="dxa"/>
          </w:tcPr>
          <w:p w14:paraId="5F02764E"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7C8173A3"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0D3E243C" w14:textId="77777777" w:rsidR="00162A14" w:rsidRPr="00BE13CC" w:rsidRDefault="00162A14" w:rsidP="001A3604">
            <w:pPr>
              <w:adjustRightInd w:val="0"/>
              <w:snapToGrid w:val="0"/>
              <w:spacing w:line="0" w:lineRule="atLeast"/>
              <w:rPr>
                <w:rFonts w:ascii="標楷體" w:eastAsia="標楷體" w:hAnsi="標楷體" w:cs="標楷體"/>
                <w:sz w:val="16"/>
                <w:szCs w:val="16"/>
                <w:u w:val="single"/>
              </w:rPr>
            </w:pPr>
          </w:p>
          <w:p w14:paraId="2400DA8E"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4FCD3B5F" w14:textId="77777777" w:rsidR="00162A14" w:rsidRPr="00BE13CC" w:rsidRDefault="00162A14" w:rsidP="001A3604">
            <w:pPr>
              <w:spacing w:after="180"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w:t>
            </w:r>
          </w:p>
          <w:p w14:paraId="0F6B97C9" w14:textId="77777777" w:rsidR="00162A14" w:rsidRPr="00BE13CC" w:rsidRDefault="00162A14" w:rsidP="001A3604">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2DAABF8E" w14:textId="77777777" w:rsidR="00162A14" w:rsidRPr="00BE13CC" w:rsidRDefault="00162A14" w:rsidP="001A3604">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0A8373A5"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162A14" w:rsidRPr="00BE13CC" w14:paraId="330434E3" w14:textId="77777777" w:rsidTr="001A3604">
        <w:tc>
          <w:tcPr>
            <w:tcW w:w="1277" w:type="dxa"/>
          </w:tcPr>
          <w:p w14:paraId="209257F3" w14:textId="77777777" w:rsidR="00162A14" w:rsidRPr="0007666A" w:rsidRDefault="00162A14" w:rsidP="001A3604">
            <w:pPr>
              <w:spacing w:line="260" w:lineRule="exact"/>
              <w:jc w:val="center"/>
              <w:rPr>
                <w:rFonts w:ascii="標楷體" w:eastAsia="標楷體" w:hAnsi="標楷體"/>
                <w:snapToGrid w:val="0"/>
                <w:kern w:val="0"/>
              </w:rPr>
            </w:pPr>
            <w:r w:rsidRPr="0007666A">
              <w:rPr>
                <w:rFonts w:ascii="標楷體" w:eastAsia="標楷體" w:hAnsi="標楷體"/>
                <w:snapToGrid w:val="0"/>
                <w:color w:val="000000"/>
                <w:kern w:val="0"/>
              </w:rPr>
              <w:lastRenderedPageBreak/>
              <w:t>第十九週</w:t>
            </w:r>
          </w:p>
          <w:p w14:paraId="2944CC63" w14:textId="77777777" w:rsidR="00162A14" w:rsidRPr="00BE13CC" w:rsidRDefault="00162A14" w:rsidP="001A3604">
            <w:pPr>
              <w:spacing w:line="0" w:lineRule="atLeast"/>
              <w:jc w:val="center"/>
              <w:rPr>
                <w:rFonts w:ascii="標楷體" w:eastAsia="標楷體" w:hAnsi="標楷體"/>
                <w:sz w:val="20"/>
                <w:szCs w:val="20"/>
              </w:rPr>
            </w:pPr>
          </w:p>
        </w:tc>
        <w:tc>
          <w:tcPr>
            <w:tcW w:w="1842" w:type="dxa"/>
          </w:tcPr>
          <w:p w14:paraId="4F61B3E7"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olor w:val="000000"/>
                <w:sz w:val="20"/>
                <w:szCs w:val="20"/>
              </w:rPr>
              <w:t>健體-J-B1具備情意表達的能力，能以同理心與人溝通互動，並理解體育與保健的基本概念，應用於日常生活中。</w:t>
            </w:r>
          </w:p>
        </w:tc>
        <w:tc>
          <w:tcPr>
            <w:tcW w:w="1843" w:type="dxa"/>
          </w:tcPr>
          <w:p w14:paraId="723F78C3"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Bb-Ⅳ-4面對成癮物質的拒絕技巧與自我控制。</w:t>
            </w:r>
          </w:p>
          <w:p w14:paraId="0808B480" w14:textId="77777777" w:rsidR="00162A14" w:rsidRPr="00785272" w:rsidRDefault="00162A14" w:rsidP="001A3604">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Bb-Ⅳ-5拒絕成癮物質的自主行動與支持性規範、戒治資源。</w:t>
            </w:r>
          </w:p>
        </w:tc>
        <w:tc>
          <w:tcPr>
            <w:tcW w:w="1701" w:type="dxa"/>
          </w:tcPr>
          <w:p w14:paraId="51013617"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2a-Ⅳ-3深切體會健康行動的自覺利益與障礙。</w:t>
            </w:r>
          </w:p>
          <w:p w14:paraId="3684F4E9"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2b-Ⅳ-1堅守健康的生活規範、態度與價值觀。</w:t>
            </w:r>
          </w:p>
          <w:p w14:paraId="25B45F58"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2b-Ⅳ-3充分地肯定自我健康行動的信心與效能感。</w:t>
            </w:r>
          </w:p>
          <w:p w14:paraId="13BA7E80"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4b-Ⅳ-3公開進行健康倡導，展現對他人促進健康的信念或行為的影響力。</w:t>
            </w:r>
          </w:p>
        </w:tc>
        <w:tc>
          <w:tcPr>
            <w:tcW w:w="2835" w:type="dxa"/>
          </w:tcPr>
          <w:p w14:paraId="7493AB92"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單元三</w:t>
            </w:r>
          </w:p>
          <w:p w14:paraId="6029ED48"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「癮」爆新觀點</w:t>
            </w:r>
          </w:p>
          <w:p w14:paraId="4380DD11"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第2章</w:t>
            </w:r>
          </w:p>
          <w:p w14:paraId="41AD9CF5" w14:textId="77777777" w:rsidR="00162A14" w:rsidRPr="00785272" w:rsidRDefault="00162A14" w:rsidP="001A3604">
            <w:pPr>
              <w:adjustRightInd w:val="0"/>
              <w:snapToGrid w:val="0"/>
              <w:spacing w:line="0" w:lineRule="atLeast"/>
              <w:rPr>
                <w:rFonts w:ascii="標楷體" w:eastAsia="標楷體" w:hAnsi="標楷體"/>
                <w:kern w:val="3"/>
                <w:sz w:val="20"/>
                <w:szCs w:val="20"/>
              </w:rPr>
            </w:pPr>
            <w:r w:rsidRPr="00785272">
              <w:rPr>
                <w:rFonts w:ascii="標楷體" w:eastAsia="標楷體" w:hAnsi="標楷體" w:hint="eastAsia"/>
                <w:kern w:val="3"/>
                <w:sz w:val="20"/>
                <w:szCs w:val="20"/>
              </w:rPr>
              <w:t>毒來不毒往</w:t>
            </w:r>
          </w:p>
          <w:p w14:paraId="3C6B3D4B" w14:textId="77777777" w:rsidR="00162A14" w:rsidRPr="00785272" w:rsidRDefault="00162A14" w:rsidP="001A3604">
            <w:pPr>
              <w:adjustRightInd w:val="0"/>
              <w:snapToGrid w:val="0"/>
              <w:spacing w:line="0" w:lineRule="atLeast"/>
              <w:rPr>
                <w:rFonts w:ascii="標楷體" w:eastAsia="標楷體" w:hAnsi="標楷體"/>
                <w:kern w:val="3"/>
                <w:sz w:val="20"/>
                <w:szCs w:val="20"/>
              </w:rPr>
            </w:pPr>
          </w:p>
          <w:p w14:paraId="791B3B5D" w14:textId="77777777" w:rsidR="00162A14" w:rsidRPr="00785272" w:rsidRDefault="00162A14" w:rsidP="001A3604">
            <w:pPr>
              <w:adjustRightInd w:val="0"/>
              <w:snapToGrid w:val="0"/>
              <w:spacing w:line="0" w:lineRule="atLeast"/>
              <w:rPr>
                <w:rFonts w:ascii="標楷體" w:eastAsia="標楷體" w:hAnsi="標楷體"/>
                <w:kern w:val="3"/>
                <w:sz w:val="20"/>
                <w:szCs w:val="20"/>
              </w:rPr>
            </w:pPr>
            <w:r w:rsidRPr="00785272">
              <w:rPr>
                <w:rFonts w:ascii="標楷體" w:eastAsia="標楷體" w:hAnsi="標楷體" w:hint="eastAsia"/>
                <w:kern w:val="3"/>
                <w:sz w:val="20"/>
                <w:szCs w:val="20"/>
              </w:rPr>
              <w:t>活動內容:</w:t>
            </w:r>
          </w:p>
          <w:p w14:paraId="24C145D0" w14:textId="77777777" w:rsidR="00162A14" w:rsidRPr="00785272" w:rsidRDefault="00162A14" w:rsidP="001A3604">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1.說明要有效拒絕除掌握相關原則外，也可以搭配八大拒絕法，讓自己的拒絕更堅定、有說服力。</w:t>
            </w:r>
          </w:p>
          <w:p w14:paraId="25A00D1D"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cs="Arial Unicode MS" w:hint="eastAsia"/>
                <w:sz w:val="20"/>
                <w:szCs w:val="20"/>
              </w:rPr>
              <w:t>2.請學生依自己的狀況，思考屬於自己的拒絕金句。</w:t>
            </w:r>
          </w:p>
        </w:tc>
        <w:tc>
          <w:tcPr>
            <w:tcW w:w="425" w:type="dxa"/>
          </w:tcPr>
          <w:p w14:paraId="0823CF21" w14:textId="77777777" w:rsidR="00162A14" w:rsidRPr="00BE13CC" w:rsidRDefault="00162A14" w:rsidP="001A3604">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1</w:t>
            </w:r>
          </w:p>
        </w:tc>
        <w:tc>
          <w:tcPr>
            <w:tcW w:w="993" w:type="dxa"/>
          </w:tcPr>
          <w:p w14:paraId="60CDE44D"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55BC4A78"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275" w:type="dxa"/>
          </w:tcPr>
          <w:p w14:paraId="3381B809"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小組討論</w:t>
            </w:r>
          </w:p>
          <w:p w14:paraId="127DEDF7" w14:textId="77777777" w:rsidR="00162A14" w:rsidRPr="00785272" w:rsidRDefault="00162A14" w:rsidP="001A3604">
            <w:pPr>
              <w:widowControl/>
              <w:adjustRightInd w:val="0"/>
              <w:snapToGrid w:val="0"/>
              <w:spacing w:line="0" w:lineRule="atLeast"/>
              <w:rPr>
                <w:rFonts w:ascii="標楷體" w:eastAsia="標楷體" w:hAnsi="標楷體" w:cs="標楷體"/>
                <w:sz w:val="20"/>
                <w:szCs w:val="20"/>
              </w:rPr>
            </w:pPr>
          </w:p>
        </w:tc>
        <w:tc>
          <w:tcPr>
            <w:tcW w:w="1985" w:type="dxa"/>
          </w:tcPr>
          <w:p w14:paraId="041ED528"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【法治教育】</w:t>
            </w:r>
          </w:p>
          <w:p w14:paraId="2DE40A64"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pacing w:val="-6"/>
                <w:sz w:val="20"/>
                <w:szCs w:val="20"/>
              </w:rPr>
              <w:t>法J4理解規範國家強制力之重要性。</w:t>
            </w:r>
          </w:p>
        </w:tc>
        <w:tc>
          <w:tcPr>
            <w:tcW w:w="1559" w:type="dxa"/>
          </w:tcPr>
          <w:p w14:paraId="206F7446"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6ECC6204"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31D92352" w14:textId="77777777" w:rsidR="00162A14" w:rsidRPr="00BE13CC" w:rsidRDefault="00162A14" w:rsidP="001A3604">
            <w:pPr>
              <w:adjustRightInd w:val="0"/>
              <w:snapToGrid w:val="0"/>
              <w:spacing w:line="0" w:lineRule="atLeast"/>
              <w:rPr>
                <w:rFonts w:ascii="標楷體" w:eastAsia="標楷體" w:hAnsi="標楷體" w:cs="標楷體"/>
                <w:sz w:val="16"/>
                <w:szCs w:val="16"/>
                <w:u w:val="single"/>
              </w:rPr>
            </w:pPr>
          </w:p>
          <w:p w14:paraId="722CE1F8"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3EE5D77D" w14:textId="77777777" w:rsidR="00162A14" w:rsidRPr="00BE13CC" w:rsidRDefault="00162A14" w:rsidP="001A3604">
            <w:pPr>
              <w:spacing w:after="180"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w:t>
            </w:r>
          </w:p>
          <w:p w14:paraId="12889B92" w14:textId="77777777" w:rsidR="00162A14" w:rsidRPr="00BE13CC" w:rsidRDefault="00162A14" w:rsidP="001A3604">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1DC4FC9E" w14:textId="77777777" w:rsidR="00162A14" w:rsidRPr="00BE13CC" w:rsidRDefault="00162A14" w:rsidP="001A3604">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291C054D"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162A14" w:rsidRPr="00BE13CC" w14:paraId="4DEA7675" w14:textId="77777777" w:rsidTr="001A3604">
        <w:tc>
          <w:tcPr>
            <w:tcW w:w="1277" w:type="dxa"/>
            <w:shd w:val="clear" w:color="auto" w:fill="auto"/>
          </w:tcPr>
          <w:p w14:paraId="436DC11B" w14:textId="77777777" w:rsidR="00162A14" w:rsidRPr="0007666A" w:rsidRDefault="00162A14" w:rsidP="001A3604">
            <w:pPr>
              <w:spacing w:line="260" w:lineRule="exact"/>
              <w:jc w:val="center"/>
              <w:rPr>
                <w:rFonts w:ascii="標楷體" w:eastAsia="標楷體" w:hAnsi="標楷體"/>
                <w:snapToGrid w:val="0"/>
                <w:kern w:val="0"/>
              </w:rPr>
            </w:pPr>
            <w:r w:rsidRPr="0007666A">
              <w:rPr>
                <w:rFonts w:ascii="標楷體" w:eastAsia="標楷體" w:hAnsi="標楷體"/>
                <w:snapToGrid w:val="0"/>
                <w:color w:val="000000"/>
                <w:kern w:val="0"/>
              </w:rPr>
              <w:t>第二十週</w:t>
            </w:r>
          </w:p>
          <w:p w14:paraId="6495FE13" w14:textId="77777777" w:rsidR="00162A14" w:rsidRPr="00BE13CC" w:rsidRDefault="00162A14" w:rsidP="001A3604">
            <w:pPr>
              <w:spacing w:line="0" w:lineRule="atLeast"/>
              <w:jc w:val="center"/>
              <w:rPr>
                <w:rFonts w:ascii="標楷體" w:eastAsia="標楷體" w:hAnsi="標楷體"/>
                <w:sz w:val="20"/>
                <w:szCs w:val="20"/>
              </w:rPr>
            </w:pPr>
          </w:p>
        </w:tc>
        <w:tc>
          <w:tcPr>
            <w:tcW w:w="1842" w:type="dxa"/>
            <w:shd w:val="clear" w:color="auto" w:fill="auto"/>
          </w:tcPr>
          <w:p w14:paraId="694113DD"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color w:val="000000"/>
                <w:sz w:val="20"/>
                <w:szCs w:val="20"/>
              </w:rPr>
              <w:t>健體-J-B1具備情意表達的能力，能以同理心與人溝通互動，並理解體育與保健的基本概念，應用於日常生活中。</w:t>
            </w:r>
          </w:p>
        </w:tc>
        <w:tc>
          <w:tcPr>
            <w:tcW w:w="1843" w:type="dxa"/>
            <w:shd w:val="clear" w:color="auto" w:fill="auto"/>
          </w:tcPr>
          <w:p w14:paraId="00A3F3E2"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Bb-Ⅳ-4面對成癮物質的拒絕技巧與自我控制。</w:t>
            </w:r>
          </w:p>
          <w:p w14:paraId="2CCFDC7A" w14:textId="77777777" w:rsidR="00162A14" w:rsidRPr="00785272" w:rsidRDefault="00162A14" w:rsidP="001A3604">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Bb-Ⅳ-5拒絕成癮物質的自主行動與支持性規範、戒治資源。</w:t>
            </w:r>
          </w:p>
        </w:tc>
        <w:tc>
          <w:tcPr>
            <w:tcW w:w="1701" w:type="dxa"/>
            <w:shd w:val="clear" w:color="auto" w:fill="auto"/>
          </w:tcPr>
          <w:p w14:paraId="3D49F0B7"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2a-Ⅳ-3深切體會健康行動的自覺利益與障礙。</w:t>
            </w:r>
          </w:p>
          <w:p w14:paraId="58A46AE4"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2b-Ⅳ-1堅守健康的生活規範、態度與價值觀。</w:t>
            </w:r>
          </w:p>
          <w:p w14:paraId="36A59D39"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2b-Ⅳ-3充分地肯定自我健康行動的信心與效能感。</w:t>
            </w:r>
          </w:p>
          <w:p w14:paraId="0A8D58DF"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4b-Ⅳ-3公開進行健康倡導，展</w:t>
            </w:r>
            <w:r w:rsidRPr="00785272">
              <w:rPr>
                <w:rFonts w:ascii="標楷體" w:eastAsia="標楷體" w:hAnsi="標楷體" w:hint="eastAsia"/>
                <w:sz w:val="20"/>
                <w:szCs w:val="20"/>
              </w:rPr>
              <w:lastRenderedPageBreak/>
              <w:t>現對他人促進健康的信念或行為的影響力。</w:t>
            </w:r>
          </w:p>
        </w:tc>
        <w:tc>
          <w:tcPr>
            <w:tcW w:w="2835" w:type="dxa"/>
            <w:shd w:val="clear" w:color="auto" w:fill="auto"/>
          </w:tcPr>
          <w:p w14:paraId="6B970939"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lastRenderedPageBreak/>
              <w:t>單元三</w:t>
            </w:r>
          </w:p>
          <w:p w14:paraId="1C49C1FA"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「癮」爆新觀點</w:t>
            </w:r>
          </w:p>
          <w:p w14:paraId="54A34772" w14:textId="77777777" w:rsidR="00162A14" w:rsidRPr="00785272" w:rsidRDefault="00162A14" w:rsidP="001A3604">
            <w:pPr>
              <w:suppressAutoHyphens/>
              <w:autoSpaceDN w:val="0"/>
              <w:adjustRightInd w:val="0"/>
              <w:snapToGrid w:val="0"/>
              <w:spacing w:line="0" w:lineRule="atLeast"/>
              <w:textAlignment w:val="baseline"/>
              <w:rPr>
                <w:rFonts w:ascii="標楷體" w:eastAsia="標楷體" w:hAnsi="標楷體"/>
                <w:kern w:val="3"/>
                <w:sz w:val="20"/>
                <w:szCs w:val="20"/>
              </w:rPr>
            </w:pPr>
            <w:r w:rsidRPr="00785272">
              <w:rPr>
                <w:rFonts w:ascii="標楷體" w:eastAsia="標楷體" w:hAnsi="標楷體" w:hint="eastAsia"/>
                <w:kern w:val="3"/>
                <w:sz w:val="20"/>
                <w:szCs w:val="20"/>
              </w:rPr>
              <w:t>第2章</w:t>
            </w:r>
          </w:p>
          <w:p w14:paraId="16F8C007" w14:textId="77777777" w:rsidR="00162A14" w:rsidRPr="00785272" w:rsidRDefault="00162A14" w:rsidP="001A3604">
            <w:pPr>
              <w:adjustRightInd w:val="0"/>
              <w:snapToGrid w:val="0"/>
              <w:spacing w:line="0" w:lineRule="atLeast"/>
              <w:rPr>
                <w:rFonts w:ascii="標楷體" w:eastAsia="標楷體" w:hAnsi="標楷體"/>
                <w:kern w:val="3"/>
                <w:sz w:val="20"/>
                <w:szCs w:val="20"/>
              </w:rPr>
            </w:pPr>
            <w:r w:rsidRPr="00785272">
              <w:rPr>
                <w:rFonts w:ascii="標楷體" w:eastAsia="標楷體" w:hAnsi="標楷體" w:hint="eastAsia"/>
                <w:kern w:val="3"/>
                <w:sz w:val="20"/>
                <w:szCs w:val="20"/>
              </w:rPr>
              <w:t>毒來不毒往</w:t>
            </w:r>
          </w:p>
          <w:p w14:paraId="5FEB7753" w14:textId="77777777" w:rsidR="00162A14" w:rsidRPr="00785272" w:rsidRDefault="00162A14" w:rsidP="001A3604">
            <w:pPr>
              <w:adjustRightInd w:val="0"/>
              <w:snapToGrid w:val="0"/>
              <w:spacing w:line="0" w:lineRule="atLeast"/>
              <w:rPr>
                <w:rFonts w:ascii="標楷體" w:eastAsia="標楷體" w:hAnsi="標楷體"/>
                <w:kern w:val="3"/>
                <w:sz w:val="20"/>
                <w:szCs w:val="20"/>
              </w:rPr>
            </w:pPr>
          </w:p>
          <w:p w14:paraId="674DA07D" w14:textId="77777777" w:rsidR="00162A14" w:rsidRPr="00785272" w:rsidRDefault="00162A14" w:rsidP="001A3604">
            <w:pPr>
              <w:adjustRightInd w:val="0"/>
              <w:snapToGrid w:val="0"/>
              <w:spacing w:line="0" w:lineRule="atLeast"/>
              <w:rPr>
                <w:rFonts w:ascii="標楷體" w:eastAsia="標楷體" w:hAnsi="標楷體"/>
                <w:kern w:val="3"/>
                <w:sz w:val="20"/>
                <w:szCs w:val="20"/>
              </w:rPr>
            </w:pPr>
            <w:r w:rsidRPr="00785272">
              <w:rPr>
                <w:rFonts w:ascii="標楷體" w:eastAsia="標楷體" w:hAnsi="標楷體" w:hint="eastAsia"/>
                <w:kern w:val="3"/>
                <w:sz w:val="20"/>
                <w:szCs w:val="20"/>
              </w:rPr>
              <w:t>活動內容:</w:t>
            </w:r>
          </w:p>
          <w:p w14:paraId="2812C67C" w14:textId="77777777" w:rsidR="00162A14" w:rsidRPr="00785272" w:rsidRDefault="00162A14" w:rsidP="001A3604">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1.說明平時也要遵守三不一要的原則。提醒避免接觸來路不明的產品，平時也要提高警覺，避免自己成為藥物濫用的受害者。</w:t>
            </w:r>
          </w:p>
          <w:p w14:paraId="73554C2D" w14:textId="77777777" w:rsidR="00162A14" w:rsidRDefault="00162A14" w:rsidP="001A3604">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2.說明可以透過某些警訊來察</w:t>
            </w:r>
            <w:r w:rsidRPr="00785272">
              <w:rPr>
                <w:rFonts w:ascii="標楷體" w:eastAsia="標楷體" w:hAnsi="標楷體" w:cs="Arial Unicode MS" w:hint="eastAsia"/>
                <w:sz w:val="20"/>
                <w:szCs w:val="20"/>
              </w:rPr>
              <w:lastRenderedPageBreak/>
              <w:t>覺需要關心的人，常見的徵兆包含作息改變、行為異常、情緒不穩及持有特殊物品。但出現徵兆並不一定代表有藥物濫用的狀況，而是需要我們多關心對方。</w:t>
            </w:r>
          </w:p>
          <w:p w14:paraId="2A583EFA" w14:textId="77777777" w:rsidR="00162A14" w:rsidRPr="00785272" w:rsidRDefault="00162A14" w:rsidP="001A3604">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說明遇到藥物濫用的問題，其實有相當多的管道可以提供協助，也只有尋求幫助，才能遠離藥物濫用的威脅。</w:t>
            </w:r>
          </w:p>
          <w:p w14:paraId="1674D490" w14:textId="77777777" w:rsidR="00162A14" w:rsidRPr="00785272" w:rsidRDefault="00162A14" w:rsidP="001A3604">
            <w:pPr>
              <w:adjustRightInd w:val="0"/>
              <w:snapToGrid w:val="0"/>
              <w:spacing w:line="0" w:lineRule="atLeast"/>
              <w:rPr>
                <w:rFonts w:ascii="標楷體" w:eastAsia="標楷體" w:hAnsi="標楷體" w:cs="Arial Unicode MS"/>
                <w:sz w:val="20"/>
                <w:szCs w:val="20"/>
              </w:rPr>
            </w:pPr>
            <w:r>
              <w:rPr>
                <w:rFonts w:ascii="標楷體" w:eastAsia="標楷體" w:hAnsi="標楷體" w:cs="Arial Unicode MS" w:hint="eastAsia"/>
                <w:sz w:val="20"/>
                <w:szCs w:val="20"/>
              </w:rPr>
              <w:t>3</w:t>
            </w:r>
            <w:r w:rsidRPr="00785272">
              <w:rPr>
                <w:rFonts w:ascii="標楷體" w:eastAsia="標楷體" w:hAnsi="標楷體" w:cs="Arial Unicode MS" w:hint="eastAsia"/>
                <w:sz w:val="20"/>
                <w:szCs w:val="20"/>
              </w:rPr>
              <w:t>.介紹戒治資源。家庭關懷、學校協助、毒品危害防制中心等等，以及法律規範是最後一道防線。</w:t>
            </w:r>
          </w:p>
          <w:p w14:paraId="1B0B66B1" w14:textId="77777777" w:rsidR="00162A14" w:rsidRPr="00785272" w:rsidRDefault="00162A14" w:rsidP="001A3604">
            <w:pPr>
              <w:adjustRightInd w:val="0"/>
              <w:snapToGrid w:val="0"/>
              <w:spacing w:line="0" w:lineRule="atLeast"/>
              <w:rPr>
                <w:rFonts w:ascii="標楷體" w:eastAsia="標楷體" w:hAnsi="標楷體" w:cs="標楷體"/>
                <w:sz w:val="20"/>
                <w:szCs w:val="20"/>
              </w:rPr>
            </w:pPr>
            <w:r>
              <w:rPr>
                <w:rFonts w:ascii="標楷體" w:eastAsia="標楷體" w:hAnsi="標楷體" w:cs="Arial Unicode MS" w:hint="eastAsia"/>
                <w:sz w:val="20"/>
                <w:szCs w:val="20"/>
              </w:rPr>
              <w:t>4</w:t>
            </w:r>
            <w:r w:rsidRPr="00785272">
              <w:rPr>
                <w:rFonts w:ascii="標楷體" w:eastAsia="標楷體" w:hAnsi="標楷體" w:cs="Arial Unicode MS" w:hint="eastAsia"/>
                <w:sz w:val="20"/>
                <w:szCs w:val="20"/>
              </w:rPr>
              <w:t>.家庭關懷很重要，家人往往是最能協助與提供陪伴的人。</w:t>
            </w:r>
          </w:p>
        </w:tc>
        <w:tc>
          <w:tcPr>
            <w:tcW w:w="425" w:type="dxa"/>
            <w:shd w:val="clear" w:color="auto" w:fill="auto"/>
          </w:tcPr>
          <w:p w14:paraId="1F6F47A1" w14:textId="77777777" w:rsidR="00162A14" w:rsidRPr="00BE13CC" w:rsidRDefault="00162A14" w:rsidP="001A3604">
            <w:pPr>
              <w:spacing w:line="0" w:lineRule="atLeast"/>
              <w:ind w:right="57"/>
              <w:rPr>
                <w:rFonts w:ascii="標楷體" w:eastAsia="標楷體" w:hAnsi="標楷體"/>
                <w:sz w:val="20"/>
                <w:szCs w:val="20"/>
              </w:rPr>
            </w:pPr>
            <w:r w:rsidRPr="00BE13CC">
              <w:rPr>
                <w:rFonts w:ascii="標楷體" w:eastAsia="標楷體" w:hAnsi="標楷體" w:hint="eastAsia"/>
                <w:sz w:val="20"/>
                <w:szCs w:val="20"/>
              </w:rPr>
              <w:lastRenderedPageBreak/>
              <w:t>1</w:t>
            </w:r>
          </w:p>
        </w:tc>
        <w:tc>
          <w:tcPr>
            <w:tcW w:w="993" w:type="dxa"/>
            <w:shd w:val="clear" w:color="auto" w:fill="auto"/>
          </w:tcPr>
          <w:p w14:paraId="0B1BAF3A"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401DFF57" w14:textId="77777777" w:rsidR="00162A14" w:rsidRPr="00785272" w:rsidRDefault="00162A14" w:rsidP="001A3604">
            <w:pPr>
              <w:adjustRightInd w:val="0"/>
              <w:snapToGrid w:val="0"/>
              <w:spacing w:line="0" w:lineRule="atLeast"/>
              <w:rPr>
                <w:rFonts w:ascii="標楷體" w:eastAsia="標楷體" w:hAnsi="標楷體"/>
                <w:sz w:val="20"/>
                <w:szCs w:val="20"/>
              </w:rPr>
            </w:pPr>
          </w:p>
        </w:tc>
        <w:tc>
          <w:tcPr>
            <w:tcW w:w="1275" w:type="dxa"/>
            <w:shd w:val="clear" w:color="auto" w:fill="auto"/>
          </w:tcPr>
          <w:p w14:paraId="59D97A14"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小組討論</w:t>
            </w:r>
          </w:p>
          <w:p w14:paraId="072D4A6E" w14:textId="77777777" w:rsidR="00162A14" w:rsidRPr="00785272" w:rsidRDefault="00162A14" w:rsidP="001A3604">
            <w:pPr>
              <w:widowControl/>
              <w:adjustRightInd w:val="0"/>
              <w:snapToGrid w:val="0"/>
              <w:spacing w:line="0" w:lineRule="atLeast"/>
              <w:rPr>
                <w:rFonts w:ascii="標楷體" w:eastAsia="標楷體" w:hAnsi="標楷體" w:cs="標楷體"/>
                <w:sz w:val="20"/>
                <w:szCs w:val="20"/>
              </w:rPr>
            </w:pPr>
          </w:p>
        </w:tc>
        <w:tc>
          <w:tcPr>
            <w:tcW w:w="1985" w:type="dxa"/>
            <w:shd w:val="clear" w:color="auto" w:fill="auto"/>
          </w:tcPr>
          <w:p w14:paraId="6F8D066B"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【法治教育】</w:t>
            </w:r>
          </w:p>
          <w:p w14:paraId="103C3A60" w14:textId="77777777" w:rsidR="00162A14" w:rsidRPr="00785272" w:rsidRDefault="00162A14" w:rsidP="001A3604">
            <w:pPr>
              <w:adjustRightInd w:val="0"/>
              <w:snapToGrid w:val="0"/>
              <w:spacing w:line="0" w:lineRule="atLeast"/>
              <w:rPr>
                <w:rFonts w:ascii="標楷體" w:eastAsia="標楷體" w:hAnsi="標楷體"/>
                <w:sz w:val="20"/>
                <w:szCs w:val="20"/>
              </w:rPr>
            </w:pPr>
            <w:r w:rsidRPr="00785272">
              <w:rPr>
                <w:rFonts w:ascii="標楷體" w:eastAsia="標楷體" w:hAnsi="標楷體" w:hint="eastAsia"/>
                <w:spacing w:val="-6"/>
                <w:sz w:val="20"/>
                <w:szCs w:val="20"/>
              </w:rPr>
              <w:t>法J4理解規範國家強制力之重要性。</w:t>
            </w:r>
          </w:p>
        </w:tc>
        <w:tc>
          <w:tcPr>
            <w:tcW w:w="1559" w:type="dxa"/>
            <w:shd w:val="clear" w:color="auto" w:fill="auto"/>
          </w:tcPr>
          <w:p w14:paraId="71981FF5"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740EE4D9" w14:textId="77777777" w:rsidR="00162A14"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7A6E59EE" w14:textId="77777777" w:rsidR="00162A14" w:rsidRPr="00BE13CC" w:rsidRDefault="00162A14" w:rsidP="001A3604">
            <w:pPr>
              <w:adjustRightInd w:val="0"/>
              <w:snapToGrid w:val="0"/>
              <w:spacing w:line="0" w:lineRule="atLeast"/>
              <w:rPr>
                <w:rFonts w:ascii="標楷體" w:eastAsia="標楷體" w:hAnsi="標楷體" w:cs="標楷體"/>
                <w:sz w:val="20"/>
                <w:szCs w:val="20"/>
              </w:rPr>
            </w:pPr>
          </w:p>
          <w:p w14:paraId="767CFE76" w14:textId="77777777" w:rsidR="00162A14" w:rsidRPr="00BE13CC" w:rsidRDefault="00162A14" w:rsidP="001A3604">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343AF093" w14:textId="77777777" w:rsidR="00162A14" w:rsidRPr="00BE13CC" w:rsidRDefault="00162A14" w:rsidP="001A3604">
            <w:pPr>
              <w:spacing w:after="180"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w:t>
            </w:r>
          </w:p>
          <w:p w14:paraId="542C0D0B" w14:textId="77777777" w:rsidR="00162A14" w:rsidRPr="00BE13CC" w:rsidRDefault="00162A14" w:rsidP="001A3604">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38FD5070" w14:textId="77777777" w:rsidR="00162A14" w:rsidRPr="00BE13CC" w:rsidRDefault="00162A14" w:rsidP="001A3604">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lastRenderedPageBreak/>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6903B2AD" w14:textId="77777777" w:rsidR="00162A14" w:rsidRPr="00BE13CC" w:rsidRDefault="00162A14" w:rsidP="001A3604">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bl>
    <w:p w14:paraId="36CF37A7" w14:textId="77777777" w:rsidR="00162A14" w:rsidRPr="00BE13CC" w:rsidRDefault="00162A14" w:rsidP="00162A14">
      <w:pPr>
        <w:pStyle w:val="a3"/>
        <w:spacing w:afterLines="100" w:after="360" w:line="400" w:lineRule="exact"/>
        <w:ind w:leftChars="0" w:left="567"/>
        <w:jc w:val="both"/>
        <w:rPr>
          <w:rFonts w:ascii="標楷體" w:eastAsia="標楷體" w:hAnsi="標楷體"/>
          <w:b/>
        </w:rPr>
      </w:pPr>
    </w:p>
    <w:p w14:paraId="4696D0A4" w14:textId="77777777" w:rsidR="00162A14" w:rsidRPr="00BE13CC" w:rsidRDefault="00162A14" w:rsidP="00162A14">
      <w:pPr>
        <w:pStyle w:val="a3"/>
        <w:spacing w:afterLines="100" w:after="360" w:line="400" w:lineRule="exact"/>
        <w:ind w:leftChars="0" w:left="0"/>
        <w:jc w:val="both"/>
        <w:rPr>
          <w:rFonts w:ascii="標楷體" w:eastAsia="標楷體" w:hAnsi="標楷體"/>
          <w:sz w:val="28"/>
          <w:szCs w:val="28"/>
        </w:rPr>
      </w:pPr>
    </w:p>
    <w:p w14:paraId="27FB317E" w14:textId="30473A54" w:rsidR="00132111" w:rsidRPr="001A5DA4" w:rsidRDefault="00132111" w:rsidP="00132111">
      <w:pPr>
        <w:jc w:val="center"/>
        <w:rPr>
          <w:rFonts w:ascii="標楷體" w:eastAsia="標楷體" w:hAnsi="標楷體" w:cs="標楷體"/>
          <w:b/>
          <w:sz w:val="28"/>
          <w:szCs w:val="28"/>
          <w:u w:val="single"/>
        </w:rPr>
      </w:pPr>
      <w:r w:rsidRPr="001A5DA4">
        <w:rPr>
          <w:rFonts w:ascii="標楷體" w:eastAsia="標楷體" w:hAnsi="標楷體" w:cs="標楷體" w:hint="eastAsia"/>
          <w:b/>
          <w:sz w:val="28"/>
          <w:szCs w:val="28"/>
        </w:rPr>
        <w:t>花蓮縣</w:t>
      </w:r>
      <w:r w:rsidR="00F63EA2">
        <w:rPr>
          <w:rFonts w:ascii="標楷體" w:eastAsia="標楷體" w:hAnsi="標楷體" w:cs="標楷體" w:hint="eastAsia"/>
          <w:b/>
          <w:sz w:val="28"/>
          <w:szCs w:val="28"/>
        </w:rPr>
        <w:t>豐濱</w:t>
      </w:r>
      <w:r w:rsidRPr="001A5DA4">
        <w:rPr>
          <w:rFonts w:ascii="標楷體" w:eastAsia="標楷體" w:hAnsi="標楷體" w:cs="標楷體"/>
          <w:b/>
          <w:sz w:val="28"/>
          <w:szCs w:val="28"/>
        </w:rPr>
        <w:t>國民</w:t>
      </w:r>
      <w:r w:rsidRPr="001A5DA4">
        <w:rPr>
          <w:rFonts w:ascii="標楷體" w:eastAsia="標楷體" w:hAnsi="標楷體" w:cs="標楷體" w:hint="eastAsia"/>
          <w:b/>
          <w:sz w:val="28"/>
          <w:szCs w:val="28"/>
        </w:rPr>
        <w:t>中</w:t>
      </w:r>
      <w:r w:rsidRPr="001A5DA4">
        <w:rPr>
          <w:rFonts w:ascii="標楷體" w:eastAsia="標楷體" w:hAnsi="標楷體" w:cs="標楷體"/>
          <w:b/>
          <w:sz w:val="28"/>
          <w:szCs w:val="28"/>
        </w:rPr>
        <w:t>學</w:t>
      </w:r>
      <w:r w:rsidRPr="001A5DA4">
        <w:rPr>
          <w:rFonts w:ascii="標楷體" w:eastAsia="標楷體" w:hAnsi="標楷體" w:cs="標楷體"/>
          <w:b/>
          <w:sz w:val="28"/>
          <w:szCs w:val="28"/>
          <w:u w:val="single"/>
        </w:rPr>
        <w:t>1</w:t>
      </w:r>
      <w:r w:rsidR="000D0F58" w:rsidRPr="001A5DA4">
        <w:rPr>
          <w:rFonts w:ascii="標楷體" w:eastAsia="標楷體" w:hAnsi="標楷體" w:cs="標楷體" w:hint="eastAsia"/>
          <w:b/>
          <w:sz w:val="28"/>
          <w:szCs w:val="28"/>
          <w:u w:val="single"/>
        </w:rPr>
        <w:t>1</w:t>
      </w:r>
      <w:r w:rsidR="004C6563">
        <w:rPr>
          <w:rFonts w:ascii="標楷體" w:eastAsia="標楷體" w:hAnsi="標楷體" w:cs="標楷體" w:hint="eastAsia"/>
          <w:b/>
          <w:sz w:val="28"/>
          <w:szCs w:val="28"/>
          <w:u w:val="single"/>
        </w:rPr>
        <w:t>4</w:t>
      </w:r>
      <w:r w:rsidRPr="001A5DA4">
        <w:rPr>
          <w:rFonts w:ascii="標楷體" w:eastAsia="標楷體" w:hAnsi="標楷體" w:cs="標楷體"/>
          <w:b/>
          <w:sz w:val="28"/>
          <w:szCs w:val="28"/>
        </w:rPr>
        <w:t>學年度</w:t>
      </w:r>
      <w:r w:rsidRPr="001A5DA4">
        <w:rPr>
          <w:rFonts w:ascii="標楷體" w:eastAsia="標楷體" w:hAnsi="標楷體" w:cs="標楷體"/>
          <w:b/>
          <w:sz w:val="28"/>
          <w:szCs w:val="28"/>
          <w:u w:val="single"/>
        </w:rPr>
        <w:t xml:space="preserve"> </w:t>
      </w:r>
      <w:r w:rsidR="007F1BFB" w:rsidRPr="001A5DA4">
        <w:rPr>
          <w:rFonts w:ascii="標楷體" w:eastAsia="標楷體" w:hAnsi="標楷體" w:cs="標楷體" w:hint="eastAsia"/>
          <w:b/>
          <w:sz w:val="28"/>
          <w:szCs w:val="28"/>
          <w:u w:val="single"/>
        </w:rPr>
        <w:t>八</w:t>
      </w:r>
      <w:r w:rsidRPr="001A5DA4">
        <w:rPr>
          <w:rFonts w:ascii="標楷體" w:eastAsia="標楷體" w:hAnsi="標楷體" w:cs="標楷體"/>
          <w:b/>
          <w:sz w:val="28"/>
          <w:szCs w:val="28"/>
          <w:u w:val="single"/>
        </w:rPr>
        <w:t xml:space="preserve"> </w:t>
      </w:r>
      <w:r w:rsidRPr="001A5DA4">
        <w:rPr>
          <w:rFonts w:ascii="標楷體" w:eastAsia="標楷體" w:hAnsi="標楷體" w:cs="標楷體"/>
          <w:b/>
          <w:sz w:val="28"/>
          <w:szCs w:val="28"/>
        </w:rPr>
        <w:t>年級</w:t>
      </w:r>
      <w:r w:rsidRPr="001A5DA4">
        <w:rPr>
          <w:rFonts w:ascii="標楷體" w:eastAsia="標楷體" w:hAnsi="標楷體" w:cs="標楷體" w:hint="eastAsia"/>
          <w:b/>
          <w:sz w:val="28"/>
          <w:szCs w:val="28"/>
        </w:rPr>
        <w:t>第</w:t>
      </w:r>
      <w:r w:rsidRPr="001A5DA4">
        <w:rPr>
          <w:rFonts w:ascii="標楷體" w:eastAsia="標楷體" w:hAnsi="標楷體" w:cs="標楷體"/>
          <w:b/>
          <w:sz w:val="28"/>
          <w:szCs w:val="28"/>
          <w:u w:val="single"/>
        </w:rPr>
        <w:t xml:space="preserve"> </w:t>
      </w:r>
      <w:r w:rsidR="00D95A99" w:rsidRPr="001A5DA4">
        <w:rPr>
          <w:rFonts w:ascii="標楷體" w:eastAsia="標楷體" w:hAnsi="標楷體" w:cs="標楷體" w:hint="eastAsia"/>
          <w:b/>
          <w:sz w:val="28"/>
          <w:szCs w:val="28"/>
          <w:u w:val="single"/>
        </w:rPr>
        <w:t>二</w:t>
      </w:r>
      <w:r w:rsidRPr="001A5DA4">
        <w:rPr>
          <w:rFonts w:ascii="標楷體" w:eastAsia="標楷體" w:hAnsi="標楷體" w:cs="標楷體"/>
          <w:b/>
          <w:sz w:val="28"/>
          <w:szCs w:val="28"/>
          <w:u w:val="single"/>
        </w:rPr>
        <w:t xml:space="preserve"> </w:t>
      </w:r>
      <w:r w:rsidRPr="001A5DA4">
        <w:rPr>
          <w:rFonts w:ascii="標楷體" w:eastAsia="標楷體" w:hAnsi="標楷體" w:cs="標楷體"/>
          <w:b/>
          <w:sz w:val="28"/>
          <w:szCs w:val="28"/>
        </w:rPr>
        <w:t>學期</w:t>
      </w:r>
      <w:r w:rsidRPr="001A5DA4">
        <w:rPr>
          <w:rFonts w:ascii="標楷體" w:eastAsia="標楷體" w:hAnsi="標楷體" w:cs="標楷體" w:hint="eastAsia"/>
          <w:b/>
          <w:sz w:val="28"/>
          <w:szCs w:val="28"/>
          <w:u w:val="single"/>
        </w:rPr>
        <w:t>部定</w:t>
      </w:r>
      <w:r w:rsidRPr="001A5DA4">
        <w:rPr>
          <w:rFonts w:ascii="標楷體" w:eastAsia="標楷體" w:hAnsi="標楷體" w:cs="標楷體" w:hint="eastAsia"/>
          <w:b/>
          <w:sz w:val="28"/>
          <w:szCs w:val="28"/>
        </w:rPr>
        <w:t>課</w:t>
      </w:r>
      <w:r w:rsidRPr="001A5DA4">
        <w:rPr>
          <w:rFonts w:ascii="標楷體" w:eastAsia="標楷體" w:hAnsi="標楷體" w:cs="標楷體"/>
          <w:b/>
          <w:sz w:val="28"/>
          <w:szCs w:val="28"/>
        </w:rPr>
        <w:t>程計畫</w:t>
      </w:r>
      <w:r w:rsidRPr="001A5DA4">
        <w:rPr>
          <w:rFonts w:ascii="標楷體" w:eastAsia="標楷體" w:hAnsi="標楷體" w:cs="標楷體" w:hint="eastAsia"/>
          <w:b/>
          <w:sz w:val="28"/>
          <w:szCs w:val="28"/>
        </w:rPr>
        <w:t xml:space="preserve">  </w:t>
      </w:r>
      <w:r w:rsidRPr="001A5DA4">
        <w:rPr>
          <w:rFonts w:ascii="標楷體" w:eastAsia="標楷體" w:hAnsi="標楷體" w:cs="標楷體"/>
          <w:b/>
          <w:sz w:val="28"/>
          <w:szCs w:val="28"/>
        </w:rPr>
        <w:t>設計者：</w:t>
      </w:r>
      <w:r w:rsidR="00F63EA2">
        <w:rPr>
          <w:rFonts w:ascii="標楷體" w:eastAsia="標楷體" w:hAnsi="標楷體" w:cs="標楷體" w:hint="eastAsia"/>
          <w:b/>
          <w:sz w:val="28"/>
          <w:szCs w:val="28"/>
          <w:u w:val="single"/>
        </w:rPr>
        <w:t>健體領域團隊</w:t>
      </w:r>
      <w:r w:rsidRPr="001A5DA4">
        <w:rPr>
          <w:rFonts w:ascii="標楷體" w:eastAsia="標楷體" w:hAnsi="標楷體" w:cs="標楷體" w:hint="eastAsia"/>
          <w:b/>
          <w:sz w:val="28"/>
          <w:szCs w:val="28"/>
          <w:u w:val="single"/>
        </w:rPr>
        <w:t>＿</w:t>
      </w:r>
    </w:p>
    <w:p w14:paraId="0F52BD8D" w14:textId="77777777" w:rsidR="00132111" w:rsidRPr="001A5DA4" w:rsidRDefault="00132111" w:rsidP="00162A14">
      <w:pPr>
        <w:pStyle w:val="a3"/>
        <w:numPr>
          <w:ilvl w:val="0"/>
          <w:numId w:val="5"/>
        </w:numPr>
        <w:adjustRightInd w:val="0"/>
        <w:snapToGrid w:val="0"/>
        <w:spacing w:line="240" w:lineRule="atLeast"/>
        <w:ind w:leftChars="0"/>
        <w:jc w:val="both"/>
        <w:rPr>
          <w:rFonts w:ascii="標楷體" w:eastAsia="標楷體" w:hAnsi="標楷體"/>
          <w:b/>
        </w:rPr>
      </w:pPr>
      <w:r w:rsidRPr="001A5DA4">
        <w:rPr>
          <w:rFonts w:ascii="標楷體" w:eastAsia="標楷體" w:hAnsi="標楷體" w:hint="eastAsia"/>
          <w:b/>
        </w:rPr>
        <w:t>課</w:t>
      </w:r>
      <w:r w:rsidRPr="001A5DA4">
        <w:rPr>
          <w:rFonts w:ascii="標楷體" w:eastAsia="標楷體" w:hAnsi="標楷體"/>
          <w:b/>
        </w:rPr>
        <w:t>程類別：</w:t>
      </w:r>
      <w:r w:rsidRPr="001A5DA4">
        <w:rPr>
          <w:rFonts w:ascii="標楷體" w:eastAsia="標楷體" w:hAnsi="標楷體" w:cs="標楷體" w:hint="eastAsia"/>
        </w:rPr>
        <w:t>(請勾選</w:t>
      </w:r>
      <w:r w:rsidRPr="001A5DA4">
        <w:rPr>
          <w:rFonts w:ascii="新細明體" w:hAnsi="新細明體" w:cs="標楷體" w:hint="eastAsia"/>
        </w:rPr>
        <w:t>，</w:t>
      </w:r>
      <w:r w:rsidRPr="001A5DA4">
        <w:rPr>
          <w:rFonts w:ascii="標楷體" w:eastAsia="標楷體" w:hAnsi="標楷體" w:cs="標楷體" w:hint="eastAsia"/>
        </w:rPr>
        <w:t>原住民族語文及新住民語文請分別填寫族別及語文名稱)</w:t>
      </w:r>
    </w:p>
    <w:p w14:paraId="743E7B86" w14:textId="77777777" w:rsidR="00132111" w:rsidRPr="001A5DA4" w:rsidRDefault="00132111" w:rsidP="00132111">
      <w:pPr>
        <w:pStyle w:val="a3"/>
        <w:adjustRightInd w:val="0"/>
        <w:snapToGrid w:val="0"/>
        <w:spacing w:line="240" w:lineRule="atLeast"/>
        <w:ind w:leftChars="0" w:left="357"/>
        <w:rPr>
          <w:rFonts w:ascii="標楷體" w:eastAsia="標楷體" w:hAnsi="標楷體" w:cs="MS Gothic"/>
        </w:rPr>
      </w:pPr>
      <w:r w:rsidRPr="001A5DA4">
        <w:rPr>
          <w:rFonts w:ascii="標楷體" w:eastAsia="標楷體" w:hAnsi="標楷體" w:hint="eastAsia"/>
        </w:rPr>
        <w:t>□國</w:t>
      </w:r>
      <w:r w:rsidRPr="001A5DA4">
        <w:rPr>
          <w:rFonts w:ascii="標楷體" w:eastAsia="標楷體" w:hAnsi="標楷體"/>
        </w:rPr>
        <w:t>語文</w:t>
      </w:r>
      <w:r w:rsidRPr="001A5DA4">
        <w:rPr>
          <w:rFonts w:ascii="標楷體" w:eastAsia="標楷體" w:hAnsi="標楷體" w:hint="eastAsia"/>
        </w:rPr>
        <w:t xml:space="preserve">     □</w:t>
      </w:r>
      <w:r w:rsidRPr="001A5DA4">
        <w:rPr>
          <w:rFonts w:ascii="標楷體" w:eastAsia="標楷體" w:hAnsi="標楷體"/>
        </w:rPr>
        <w:t>閩南語文</w:t>
      </w:r>
      <w:r w:rsidRPr="001A5DA4">
        <w:rPr>
          <w:rFonts w:ascii="標楷體" w:eastAsia="標楷體" w:hAnsi="標楷體" w:hint="eastAsia"/>
        </w:rPr>
        <w:t xml:space="preserve"> </w:t>
      </w:r>
      <w:r w:rsidRPr="001A5DA4">
        <w:rPr>
          <w:rFonts w:ascii="標楷體" w:eastAsia="標楷體" w:hAnsi="標楷體"/>
        </w:rPr>
        <w:t xml:space="preserve">  </w:t>
      </w:r>
      <w:r w:rsidRPr="001A5DA4">
        <w:rPr>
          <w:rFonts w:ascii="標楷體" w:eastAsia="標楷體" w:hAnsi="標楷體" w:hint="eastAsia"/>
        </w:rPr>
        <w:t xml:space="preserve">    </w:t>
      </w:r>
      <w:r w:rsidRPr="001A5DA4">
        <w:rPr>
          <w:rFonts w:ascii="標楷體" w:eastAsia="標楷體" w:hAnsi="標楷體" w:cs="MS Gothic" w:hint="eastAsia"/>
        </w:rPr>
        <w:t>□</w:t>
      </w:r>
      <w:r w:rsidRPr="001A5DA4">
        <w:rPr>
          <w:rFonts w:ascii="標楷體" w:eastAsia="標楷體" w:hAnsi="標楷體" w:cs="MS Gothic"/>
        </w:rPr>
        <w:t>客家語文</w:t>
      </w:r>
      <w:r w:rsidRPr="001A5DA4">
        <w:rPr>
          <w:rFonts w:ascii="標楷體" w:eastAsia="標楷體" w:hAnsi="標楷體" w:cs="MS Gothic" w:hint="eastAsia"/>
        </w:rPr>
        <w:t xml:space="preserve"> </w:t>
      </w:r>
      <w:r w:rsidRPr="001A5DA4">
        <w:rPr>
          <w:rFonts w:ascii="標楷體" w:eastAsia="標楷體" w:hAnsi="標楷體" w:cs="MS Gothic"/>
        </w:rPr>
        <w:t xml:space="preserve"> </w:t>
      </w:r>
      <w:r w:rsidRPr="001A5DA4">
        <w:rPr>
          <w:rFonts w:ascii="標楷體" w:eastAsia="標楷體" w:hAnsi="標楷體" w:cs="MS Gothic" w:hint="eastAsia"/>
        </w:rPr>
        <w:t xml:space="preserve">  </w:t>
      </w:r>
      <w:r w:rsidRPr="001A5DA4">
        <w:rPr>
          <w:rFonts w:ascii="標楷體" w:eastAsia="標楷體" w:hAnsi="標楷體" w:cs="MS Gothic"/>
        </w:rPr>
        <w:t xml:space="preserve"> </w:t>
      </w:r>
      <w:r w:rsidRPr="001A5DA4">
        <w:rPr>
          <w:rFonts w:ascii="標楷體" w:eastAsia="標楷體" w:hAnsi="標楷體" w:cs="MS Gothic" w:hint="eastAsia"/>
        </w:rPr>
        <w:t xml:space="preserve"> □</w:t>
      </w:r>
      <w:r w:rsidRPr="001A5DA4">
        <w:rPr>
          <w:rFonts w:ascii="標楷體" w:eastAsia="標楷體" w:hAnsi="標楷體" w:cs="MS Gothic"/>
        </w:rPr>
        <w:t>原住民族語文：</w:t>
      </w:r>
      <w:r w:rsidRPr="001A5DA4">
        <w:rPr>
          <w:rFonts w:ascii="標楷體" w:eastAsia="標楷體" w:hAnsi="標楷體" w:cs="MS Gothic" w:hint="eastAsia"/>
          <w:u w:val="single"/>
        </w:rPr>
        <w:t xml:space="preserve">    </w:t>
      </w:r>
      <w:r w:rsidRPr="001A5DA4">
        <w:rPr>
          <w:rFonts w:ascii="標楷體" w:eastAsia="標楷體" w:hAnsi="標楷體" w:cs="MS Gothic" w:hint="eastAsia"/>
        </w:rPr>
        <w:t>族          □</w:t>
      </w:r>
      <w:r w:rsidRPr="001A5DA4">
        <w:rPr>
          <w:rFonts w:ascii="標楷體" w:eastAsia="標楷體" w:hAnsi="標楷體" w:cs="MS Gothic"/>
        </w:rPr>
        <w:t>新住民語文：</w:t>
      </w:r>
      <w:r w:rsidRPr="001A5DA4">
        <w:rPr>
          <w:rFonts w:ascii="標楷體" w:eastAsia="標楷體" w:hAnsi="標楷體" w:cs="MS Gothic" w:hint="eastAsia"/>
          <w:u w:val="single"/>
        </w:rPr>
        <w:t xml:space="preserve">    </w:t>
      </w:r>
      <w:r w:rsidRPr="001A5DA4">
        <w:rPr>
          <w:rFonts w:ascii="標楷體" w:eastAsia="標楷體" w:hAnsi="標楷體" w:cs="MS Gothic" w:hint="eastAsia"/>
        </w:rPr>
        <w:t xml:space="preserve">語 </w:t>
      </w:r>
      <w:r w:rsidRPr="001A5DA4">
        <w:rPr>
          <w:rFonts w:ascii="標楷體" w:eastAsia="標楷體" w:hAnsi="標楷體" w:cs="MS Gothic"/>
        </w:rPr>
        <w:t xml:space="preserve">  </w:t>
      </w:r>
      <w:r w:rsidRPr="001A5DA4">
        <w:rPr>
          <w:rFonts w:ascii="標楷體" w:eastAsia="標楷體" w:hAnsi="標楷體" w:cs="MS Gothic" w:hint="eastAsia"/>
        </w:rPr>
        <w:t xml:space="preserve">   □</w:t>
      </w:r>
      <w:r w:rsidRPr="001A5DA4">
        <w:rPr>
          <w:rFonts w:ascii="標楷體" w:eastAsia="標楷體" w:hAnsi="標楷體" w:cs="MS Gothic"/>
        </w:rPr>
        <w:t>英語文</w:t>
      </w:r>
    </w:p>
    <w:p w14:paraId="1C15B174" w14:textId="01E6A57E" w:rsidR="00132111" w:rsidRPr="001A5DA4" w:rsidRDefault="00132111" w:rsidP="00132111">
      <w:pPr>
        <w:pStyle w:val="a3"/>
        <w:adjustRightInd w:val="0"/>
        <w:snapToGrid w:val="0"/>
        <w:spacing w:line="240" w:lineRule="atLeast"/>
        <w:ind w:leftChars="0" w:left="357"/>
        <w:rPr>
          <w:rFonts w:ascii="標楷體" w:eastAsia="標楷體" w:hAnsi="標楷體" w:cs="MS Gothic"/>
        </w:rPr>
      </w:pPr>
      <w:r w:rsidRPr="001A5DA4">
        <w:rPr>
          <w:rFonts w:ascii="標楷體" w:eastAsia="標楷體" w:hAnsi="標楷體" w:hint="eastAsia"/>
        </w:rPr>
        <w:t>□</w:t>
      </w:r>
      <w:r w:rsidRPr="001A5DA4">
        <w:rPr>
          <w:rFonts w:ascii="標楷體" w:eastAsia="標楷體" w:hAnsi="標楷體" w:cs="MS Gothic"/>
        </w:rPr>
        <w:t>數學</w:t>
      </w:r>
      <w:r w:rsidRPr="001A5DA4">
        <w:rPr>
          <w:rFonts w:ascii="標楷體" w:eastAsia="標楷體" w:hAnsi="標楷體" w:cs="MS Gothic" w:hint="eastAsia"/>
        </w:rPr>
        <w:t xml:space="preserve">     </w:t>
      </w:r>
      <w:r w:rsidR="00672A09" w:rsidRPr="001A5DA4">
        <w:rPr>
          <w:rFonts w:ascii="標楷體" w:eastAsia="標楷體" w:hAnsi="標楷體" w:cs="MS Gothic" w:hint="eastAsia"/>
        </w:rPr>
        <w:t xml:space="preserve"> </w:t>
      </w:r>
      <w:r w:rsidRPr="001A5DA4">
        <w:rPr>
          <w:rFonts w:ascii="標楷體" w:eastAsia="標楷體" w:hAnsi="標楷體" w:cs="MS Gothic" w:hint="eastAsia"/>
        </w:rPr>
        <w:t xml:space="preserve"> </w:t>
      </w:r>
      <w:r w:rsidR="00672A09" w:rsidRPr="001A5DA4">
        <w:rPr>
          <w:rFonts w:ascii="標楷體" w:eastAsia="標楷體" w:hAnsi="標楷體" w:cs="MS Gothic" w:hint="eastAsia"/>
        </w:rPr>
        <w:t>■</w:t>
      </w:r>
      <w:r w:rsidRPr="001A5DA4">
        <w:rPr>
          <w:rFonts w:ascii="標楷體" w:eastAsia="標楷體" w:hAnsi="標楷體" w:cs="MS Gothic"/>
        </w:rPr>
        <w:t>健康與體育</w:t>
      </w:r>
      <w:r w:rsidR="00162A14">
        <w:rPr>
          <w:rFonts w:ascii="標楷體" w:eastAsia="標楷體" w:hAnsi="標楷體" w:cs="MS Gothic" w:hint="eastAsia"/>
        </w:rPr>
        <w:t>-健康</w:t>
      </w:r>
      <w:r w:rsidRPr="001A5DA4">
        <w:rPr>
          <w:rFonts w:ascii="標楷體" w:eastAsia="標楷體" w:hAnsi="標楷體" w:cs="MS Gothic" w:hint="eastAsia"/>
        </w:rPr>
        <w:t xml:space="preserve"> </w:t>
      </w:r>
      <w:r w:rsidRPr="001A5DA4">
        <w:rPr>
          <w:rFonts w:ascii="標楷體" w:eastAsia="標楷體" w:hAnsi="標楷體" w:cs="MS Gothic"/>
        </w:rPr>
        <w:t xml:space="preserve"> </w:t>
      </w:r>
      <w:r w:rsidRPr="001A5DA4">
        <w:rPr>
          <w:rFonts w:ascii="標楷體" w:eastAsia="標楷體" w:hAnsi="標楷體" w:cs="MS Gothic" w:hint="eastAsia"/>
        </w:rPr>
        <w:t xml:space="preserve">   □</w:t>
      </w:r>
      <w:r w:rsidRPr="001A5DA4">
        <w:rPr>
          <w:rFonts w:ascii="標楷體" w:eastAsia="標楷體" w:hAnsi="標楷體" w:cs="MS Gothic"/>
        </w:rPr>
        <w:t>生活課程</w:t>
      </w:r>
      <w:r w:rsidRPr="001A5DA4">
        <w:rPr>
          <w:rFonts w:ascii="標楷體" w:eastAsia="標楷體" w:hAnsi="標楷體" w:cs="MS Gothic" w:hint="eastAsia"/>
        </w:rPr>
        <w:t xml:space="preserve">    </w:t>
      </w:r>
      <w:r w:rsidRPr="001A5DA4">
        <w:rPr>
          <w:rFonts w:ascii="標楷體" w:eastAsia="標楷體" w:hAnsi="標楷體" w:cs="MS Gothic"/>
        </w:rPr>
        <w:t xml:space="preserve"> </w:t>
      </w:r>
      <w:r w:rsidRPr="001A5DA4">
        <w:rPr>
          <w:rFonts w:ascii="標楷體" w:eastAsia="標楷體" w:hAnsi="標楷體" w:cs="MS Gothic" w:hint="eastAsia"/>
        </w:rPr>
        <w:t xml:space="preserve"> □</w:t>
      </w:r>
      <w:r w:rsidRPr="001A5DA4">
        <w:rPr>
          <w:rFonts w:ascii="標楷體" w:eastAsia="標楷體" w:hAnsi="標楷體" w:cs="MS Gothic"/>
        </w:rPr>
        <w:t>社會</w:t>
      </w:r>
      <w:r w:rsidRPr="001A5DA4">
        <w:rPr>
          <w:rFonts w:ascii="標楷體" w:eastAsia="標楷體" w:hAnsi="標楷體" w:cs="MS Gothic" w:hint="eastAsia"/>
        </w:rPr>
        <w:t xml:space="preserve">          □</w:t>
      </w:r>
      <w:r w:rsidRPr="001A5DA4">
        <w:rPr>
          <w:rFonts w:ascii="標楷體" w:eastAsia="標楷體" w:hAnsi="標楷體" w:cs="MS Gothic"/>
        </w:rPr>
        <w:t>自然</w:t>
      </w:r>
      <w:r w:rsidRPr="001A5DA4">
        <w:rPr>
          <w:rFonts w:ascii="標楷體" w:eastAsia="標楷體" w:hAnsi="標楷體" w:cs="MS Gothic" w:hint="eastAsia"/>
        </w:rPr>
        <w:t xml:space="preserve">          □</w:t>
      </w:r>
      <w:r w:rsidRPr="001A5DA4">
        <w:rPr>
          <w:rFonts w:ascii="標楷體" w:eastAsia="標楷體" w:hAnsi="標楷體" w:cs="MS Gothic"/>
        </w:rPr>
        <w:t>藝術</w:t>
      </w:r>
      <w:r w:rsidRPr="001A5DA4">
        <w:rPr>
          <w:rFonts w:ascii="標楷體" w:eastAsia="標楷體" w:hAnsi="標楷體" w:cs="MS Gothic" w:hint="eastAsia"/>
        </w:rPr>
        <w:t xml:space="preserve">    </w:t>
      </w:r>
      <w:r w:rsidRPr="001A5DA4">
        <w:rPr>
          <w:rFonts w:ascii="標楷體" w:eastAsia="標楷體" w:hAnsi="標楷體" w:cs="MS Gothic"/>
        </w:rPr>
        <w:t xml:space="preserve"> </w:t>
      </w:r>
      <w:r w:rsidRPr="001A5DA4">
        <w:rPr>
          <w:rFonts w:ascii="標楷體" w:eastAsia="標楷體" w:hAnsi="標楷體" w:cs="MS Gothic" w:hint="eastAsia"/>
        </w:rPr>
        <w:t xml:space="preserve">   □</w:t>
      </w:r>
      <w:r w:rsidRPr="001A5DA4">
        <w:rPr>
          <w:rFonts w:ascii="標楷體" w:eastAsia="標楷體" w:hAnsi="標楷體" w:cs="MS Gothic"/>
        </w:rPr>
        <w:t>綜合</w:t>
      </w:r>
      <w:r w:rsidRPr="001A5DA4">
        <w:rPr>
          <w:rFonts w:ascii="標楷體" w:eastAsia="標楷體" w:hAnsi="標楷體" w:cs="MS Gothic" w:hint="eastAsia"/>
        </w:rPr>
        <w:t xml:space="preserve">      □科技</w:t>
      </w:r>
    </w:p>
    <w:p w14:paraId="2D12C719" w14:textId="67E33FE0" w:rsidR="00A559D1" w:rsidRPr="001A5DA4" w:rsidRDefault="00132111" w:rsidP="00162A14">
      <w:pPr>
        <w:pStyle w:val="a3"/>
        <w:numPr>
          <w:ilvl w:val="0"/>
          <w:numId w:val="5"/>
        </w:numPr>
        <w:spacing w:afterLines="100" w:after="360" w:line="400" w:lineRule="exact"/>
        <w:ind w:leftChars="0" w:left="567" w:hanging="567"/>
        <w:jc w:val="both"/>
        <w:rPr>
          <w:rFonts w:ascii="標楷體" w:eastAsia="標楷體" w:hAnsi="標楷體"/>
          <w:b/>
        </w:rPr>
      </w:pPr>
      <w:r w:rsidRPr="001A5DA4">
        <w:rPr>
          <w:rFonts w:ascii="標楷體" w:eastAsia="標楷體" w:hAnsi="標楷體" w:hint="eastAsia"/>
          <w:b/>
        </w:rPr>
        <w:t>學習節數：</w:t>
      </w:r>
      <w:r w:rsidRPr="001A5DA4">
        <w:rPr>
          <w:rFonts w:ascii="標楷體" w:eastAsia="標楷體" w:hAnsi="標楷體"/>
        </w:rPr>
        <w:t>每週</w:t>
      </w:r>
      <w:r w:rsidRPr="001A5DA4">
        <w:rPr>
          <w:rFonts w:ascii="標楷體" w:eastAsia="標楷體" w:hAnsi="標楷體" w:hint="eastAsia"/>
        </w:rPr>
        <w:t xml:space="preserve">（ </w:t>
      </w:r>
      <w:r w:rsidR="009F007E">
        <w:rPr>
          <w:rFonts w:ascii="標楷體" w:eastAsia="標楷體" w:hAnsi="標楷體" w:hint="eastAsia"/>
        </w:rPr>
        <w:t>1</w:t>
      </w:r>
      <w:r w:rsidRPr="001A5DA4">
        <w:rPr>
          <w:rFonts w:ascii="標楷體" w:eastAsia="標楷體" w:hAnsi="標楷體" w:hint="eastAsia"/>
        </w:rPr>
        <w:t xml:space="preserve"> ）節，</w:t>
      </w:r>
      <w:r w:rsidRPr="001A5DA4">
        <w:rPr>
          <w:rFonts w:eastAsia="標楷體" w:hint="eastAsia"/>
        </w:rPr>
        <w:t>實施</w:t>
      </w:r>
      <w:r w:rsidRPr="001A5DA4">
        <w:rPr>
          <w:rFonts w:eastAsia="標楷體" w:hint="eastAsia"/>
        </w:rPr>
        <w:t>(</w:t>
      </w:r>
      <w:r w:rsidRPr="001A5DA4">
        <w:rPr>
          <w:rFonts w:eastAsia="標楷體"/>
        </w:rPr>
        <w:t xml:space="preserve"> </w:t>
      </w:r>
      <w:r w:rsidR="00B23141" w:rsidRPr="001A5DA4">
        <w:rPr>
          <w:rFonts w:eastAsia="標楷體" w:hint="eastAsia"/>
        </w:rPr>
        <w:t>2</w:t>
      </w:r>
      <w:r w:rsidR="00F63EA2">
        <w:rPr>
          <w:rFonts w:eastAsia="標楷體" w:hint="eastAsia"/>
        </w:rPr>
        <w:t>0</w:t>
      </w:r>
      <w:r w:rsidRPr="001A5DA4">
        <w:rPr>
          <w:rFonts w:eastAsia="標楷體" w:hint="eastAsia"/>
        </w:rPr>
        <w:t xml:space="preserve"> </w:t>
      </w:r>
      <w:r w:rsidRPr="001A5DA4">
        <w:rPr>
          <w:rFonts w:eastAsia="標楷體"/>
        </w:rPr>
        <w:t>)</w:t>
      </w:r>
      <w:r w:rsidRPr="001A5DA4">
        <w:rPr>
          <w:rFonts w:eastAsia="標楷體" w:hint="eastAsia"/>
        </w:rPr>
        <w:t>週，共</w:t>
      </w:r>
      <w:r w:rsidRPr="001A5DA4">
        <w:rPr>
          <w:rFonts w:eastAsia="標楷體" w:hint="eastAsia"/>
        </w:rPr>
        <w:t xml:space="preserve">( </w:t>
      </w:r>
      <w:r w:rsidR="009F007E">
        <w:rPr>
          <w:rFonts w:eastAsia="標楷體" w:hint="eastAsia"/>
        </w:rPr>
        <w:t>2</w:t>
      </w:r>
      <w:r w:rsidR="00F63EA2">
        <w:rPr>
          <w:rFonts w:eastAsia="標楷體" w:hint="eastAsia"/>
        </w:rPr>
        <w:t>0</w:t>
      </w:r>
      <w:r w:rsidRPr="001A5DA4">
        <w:rPr>
          <w:rFonts w:eastAsia="標楷體"/>
        </w:rPr>
        <w:t xml:space="preserve"> )</w:t>
      </w:r>
      <w:r w:rsidRPr="001A5DA4">
        <w:rPr>
          <w:rFonts w:eastAsia="標楷體" w:hint="eastAsia"/>
        </w:rPr>
        <w:t>節。</w:t>
      </w:r>
    </w:p>
    <w:p w14:paraId="5FCC241A" w14:textId="59882F9F" w:rsidR="000D0F58" w:rsidRPr="001A5DA4" w:rsidRDefault="00132111" w:rsidP="00162A14">
      <w:pPr>
        <w:pStyle w:val="a3"/>
        <w:numPr>
          <w:ilvl w:val="0"/>
          <w:numId w:val="5"/>
        </w:numPr>
        <w:spacing w:afterLines="100" w:after="360" w:line="400" w:lineRule="exact"/>
        <w:ind w:leftChars="0" w:left="567" w:hanging="567"/>
        <w:jc w:val="both"/>
        <w:rPr>
          <w:rFonts w:ascii="標楷體" w:eastAsia="標楷體" w:hAnsi="標楷體"/>
          <w:b/>
        </w:rPr>
      </w:pPr>
      <w:r w:rsidRPr="001A5DA4">
        <w:rPr>
          <w:rFonts w:eastAsia="標楷體" w:hint="eastAsia"/>
          <w:b/>
        </w:rPr>
        <w:t>素養導</w:t>
      </w:r>
      <w:r w:rsidRPr="001A5DA4">
        <w:rPr>
          <w:rFonts w:eastAsia="標楷體"/>
          <w:b/>
        </w:rPr>
        <w:t>向</w:t>
      </w:r>
      <w:r w:rsidRPr="001A5DA4">
        <w:rPr>
          <w:rFonts w:eastAsia="標楷體" w:hint="eastAsia"/>
          <w:b/>
        </w:rPr>
        <w:t>教學規劃：</w:t>
      </w:r>
    </w:p>
    <w:tbl>
      <w:tblPr>
        <w:tblStyle w:val="1"/>
        <w:tblW w:w="15735" w:type="dxa"/>
        <w:tblInd w:w="-289" w:type="dxa"/>
        <w:tblLayout w:type="fixed"/>
        <w:tblLook w:val="04A0" w:firstRow="1" w:lastRow="0" w:firstColumn="1" w:lastColumn="0" w:noHBand="0" w:noVBand="1"/>
      </w:tblPr>
      <w:tblGrid>
        <w:gridCol w:w="1560"/>
        <w:gridCol w:w="1559"/>
        <w:gridCol w:w="1843"/>
        <w:gridCol w:w="1701"/>
        <w:gridCol w:w="2835"/>
        <w:gridCol w:w="425"/>
        <w:gridCol w:w="1276"/>
        <w:gridCol w:w="1276"/>
        <w:gridCol w:w="1843"/>
        <w:gridCol w:w="1417"/>
      </w:tblGrid>
      <w:tr w:rsidR="001A5DA4" w:rsidRPr="001A5DA4" w14:paraId="22D9E0ED" w14:textId="77777777" w:rsidTr="00714D5C">
        <w:trPr>
          <w:trHeight w:val="558"/>
        </w:trPr>
        <w:tc>
          <w:tcPr>
            <w:tcW w:w="1560" w:type="dxa"/>
            <w:vMerge w:val="restart"/>
            <w:vAlign w:val="center"/>
          </w:tcPr>
          <w:p w14:paraId="294C5AC9"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hint="eastAsia"/>
                <w:b/>
                <w:bCs/>
              </w:rPr>
              <w:t>教</w:t>
            </w:r>
            <w:r w:rsidRPr="001A5DA4">
              <w:rPr>
                <w:rFonts w:eastAsia="標楷體"/>
                <w:b/>
                <w:bCs/>
              </w:rPr>
              <w:t>學期程</w:t>
            </w:r>
          </w:p>
        </w:tc>
        <w:tc>
          <w:tcPr>
            <w:tcW w:w="1559" w:type="dxa"/>
            <w:vMerge w:val="restart"/>
            <w:vAlign w:val="center"/>
          </w:tcPr>
          <w:p w14:paraId="7143A623"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hint="eastAsia"/>
                <w:b/>
                <w:bCs/>
              </w:rPr>
              <w:t>核心素養</w:t>
            </w:r>
          </w:p>
        </w:tc>
        <w:tc>
          <w:tcPr>
            <w:tcW w:w="3544" w:type="dxa"/>
            <w:gridSpan w:val="2"/>
            <w:vAlign w:val="center"/>
          </w:tcPr>
          <w:p w14:paraId="4B4973BE"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hint="eastAsia"/>
                <w:b/>
                <w:bCs/>
              </w:rPr>
              <w:t>學習重點</w:t>
            </w:r>
          </w:p>
        </w:tc>
        <w:tc>
          <w:tcPr>
            <w:tcW w:w="2835" w:type="dxa"/>
            <w:vMerge w:val="restart"/>
            <w:vAlign w:val="center"/>
          </w:tcPr>
          <w:p w14:paraId="5BEA1092"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hint="eastAsia"/>
                <w:b/>
                <w:bCs/>
              </w:rPr>
              <w:t>單</w:t>
            </w:r>
            <w:r w:rsidRPr="001A5DA4">
              <w:rPr>
                <w:rFonts w:eastAsia="標楷體"/>
                <w:b/>
                <w:bCs/>
              </w:rPr>
              <w:t>元</w:t>
            </w:r>
            <w:r w:rsidRPr="001A5DA4">
              <w:rPr>
                <w:rFonts w:eastAsia="標楷體" w:hint="eastAsia"/>
                <w:b/>
                <w:bCs/>
              </w:rPr>
              <w:t>/</w:t>
            </w:r>
            <w:r w:rsidRPr="001A5DA4">
              <w:rPr>
                <w:rFonts w:eastAsia="標楷體" w:hint="eastAsia"/>
                <w:b/>
                <w:bCs/>
              </w:rPr>
              <w:t>主</w:t>
            </w:r>
            <w:r w:rsidRPr="001A5DA4">
              <w:rPr>
                <w:rFonts w:eastAsia="標楷體"/>
                <w:b/>
                <w:bCs/>
              </w:rPr>
              <w:t>題</w:t>
            </w:r>
            <w:r w:rsidRPr="001A5DA4">
              <w:rPr>
                <w:rFonts w:eastAsia="標楷體" w:hint="eastAsia"/>
                <w:b/>
                <w:bCs/>
              </w:rPr>
              <w:t>名</w:t>
            </w:r>
            <w:r w:rsidRPr="001A5DA4">
              <w:rPr>
                <w:rFonts w:eastAsia="標楷體"/>
                <w:b/>
                <w:bCs/>
              </w:rPr>
              <w:t>稱</w:t>
            </w:r>
          </w:p>
          <w:p w14:paraId="3D8A94FE"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b/>
                <w:bCs/>
              </w:rPr>
              <w:t>與</w:t>
            </w:r>
            <w:r w:rsidRPr="001A5DA4">
              <w:rPr>
                <w:rFonts w:eastAsia="標楷體" w:hint="eastAsia"/>
                <w:b/>
                <w:bCs/>
              </w:rPr>
              <w:t>活動內容</w:t>
            </w:r>
          </w:p>
        </w:tc>
        <w:tc>
          <w:tcPr>
            <w:tcW w:w="425" w:type="dxa"/>
            <w:vMerge w:val="restart"/>
            <w:vAlign w:val="center"/>
          </w:tcPr>
          <w:p w14:paraId="0882B9F4"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hint="eastAsia"/>
                <w:b/>
                <w:bCs/>
              </w:rPr>
              <w:t>節數</w:t>
            </w:r>
          </w:p>
        </w:tc>
        <w:tc>
          <w:tcPr>
            <w:tcW w:w="1276" w:type="dxa"/>
            <w:vMerge w:val="restart"/>
            <w:vAlign w:val="center"/>
          </w:tcPr>
          <w:p w14:paraId="1A248BC7"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hint="eastAsia"/>
                <w:b/>
                <w:bCs/>
              </w:rPr>
              <w:t>教學</w:t>
            </w:r>
          </w:p>
          <w:p w14:paraId="0713055F"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hint="eastAsia"/>
                <w:b/>
                <w:bCs/>
              </w:rPr>
              <w:t>資源</w:t>
            </w:r>
          </w:p>
        </w:tc>
        <w:tc>
          <w:tcPr>
            <w:tcW w:w="1276" w:type="dxa"/>
            <w:vMerge w:val="restart"/>
            <w:vAlign w:val="center"/>
          </w:tcPr>
          <w:p w14:paraId="7FC1CA33"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hint="eastAsia"/>
                <w:b/>
                <w:bCs/>
              </w:rPr>
              <w:t>評</w:t>
            </w:r>
            <w:r w:rsidRPr="001A5DA4">
              <w:rPr>
                <w:rFonts w:eastAsia="標楷體"/>
                <w:b/>
                <w:bCs/>
              </w:rPr>
              <w:t>量方式</w:t>
            </w:r>
          </w:p>
        </w:tc>
        <w:tc>
          <w:tcPr>
            <w:tcW w:w="1843" w:type="dxa"/>
            <w:vMerge w:val="restart"/>
            <w:vAlign w:val="center"/>
          </w:tcPr>
          <w:p w14:paraId="48770BAD"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hint="eastAsia"/>
                <w:b/>
                <w:bCs/>
              </w:rPr>
              <w:t>融</w:t>
            </w:r>
            <w:r w:rsidRPr="001A5DA4">
              <w:rPr>
                <w:rFonts w:eastAsia="標楷體"/>
                <w:b/>
                <w:bCs/>
              </w:rPr>
              <w:t>入議題</w:t>
            </w:r>
          </w:p>
          <w:p w14:paraId="1A07BD26"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b/>
                <w:bCs/>
              </w:rPr>
              <w:t>實質內涵</w:t>
            </w:r>
          </w:p>
        </w:tc>
        <w:tc>
          <w:tcPr>
            <w:tcW w:w="1417" w:type="dxa"/>
            <w:vMerge w:val="restart"/>
            <w:vAlign w:val="center"/>
          </w:tcPr>
          <w:p w14:paraId="35F0115A" w14:textId="77777777" w:rsidR="00EF420C" w:rsidRPr="001A5DA4" w:rsidRDefault="00EF420C" w:rsidP="00EF420C">
            <w:pPr>
              <w:jc w:val="center"/>
              <w:rPr>
                <w:rFonts w:eastAsia="標楷體"/>
                <w:b/>
                <w:bCs/>
              </w:rPr>
            </w:pPr>
            <w:r w:rsidRPr="001A5DA4">
              <w:rPr>
                <w:rFonts w:eastAsia="標楷體" w:hint="eastAsia"/>
                <w:b/>
                <w:bCs/>
              </w:rPr>
              <w:t>備註</w:t>
            </w:r>
          </w:p>
          <w:p w14:paraId="55D68C86" w14:textId="77777777" w:rsidR="00EF420C" w:rsidRPr="001A5DA4" w:rsidRDefault="00EF420C" w:rsidP="00EF420C">
            <w:pPr>
              <w:jc w:val="center"/>
              <w:rPr>
                <w:rFonts w:eastAsia="標楷體"/>
                <w:b/>
                <w:bCs/>
              </w:rPr>
            </w:pPr>
            <w:r w:rsidRPr="001A5DA4">
              <w:rPr>
                <w:rFonts w:ascii="標楷體" w:eastAsia="標楷體" w:hAnsi="標楷體" w:cs="Arial"/>
                <w:b/>
                <w:bCs/>
                <w:kern w:val="0"/>
              </w:rPr>
              <w:t>(如協同方式/申請經費)</w:t>
            </w:r>
          </w:p>
        </w:tc>
      </w:tr>
      <w:tr w:rsidR="001A5DA4" w:rsidRPr="001A5DA4" w14:paraId="3773942C" w14:textId="77777777" w:rsidTr="00714D5C">
        <w:trPr>
          <w:trHeight w:val="224"/>
        </w:trPr>
        <w:tc>
          <w:tcPr>
            <w:tcW w:w="1560" w:type="dxa"/>
            <w:vMerge/>
            <w:vAlign w:val="center"/>
          </w:tcPr>
          <w:p w14:paraId="1B969B53" w14:textId="77777777" w:rsidR="00EF420C" w:rsidRPr="001A5DA4" w:rsidRDefault="00EF420C" w:rsidP="00EF420C">
            <w:pPr>
              <w:adjustRightInd w:val="0"/>
              <w:snapToGrid w:val="0"/>
              <w:spacing w:line="240" w:lineRule="atLeast"/>
              <w:jc w:val="center"/>
              <w:rPr>
                <w:rFonts w:eastAsia="標楷體"/>
              </w:rPr>
            </w:pPr>
          </w:p>
        </w:tc>
        <w:tc>
          <w:tcPr>
            <w:tcW w:w="1559" w:type="dxa"/>
            <w:vMerge/>
            <w:vAlign w:val="center"/>
          </w:tcPr>
          <w:p w14:paraId="7BD16D9B" w14:textId="77777777" w:rsidR="00EF420C" w:rsidRPr="001A5DA4" w:rsidRDefault="00EF420C" w:rsidP="00EF420C">
            <w:pPr>
              <w:adjustRightInd w:val="0"/>
              <w:snapToGrid w:val="0"/>
              <w:spacing w:line="240" w:lineRule="atLeast"/>
              <w:jc w:val="center"/>
              <w:rPr>
                <w:rFonts w:eastAsia="標楷體"/>
              </w:rPr>
            </w:pPr>
          </w:p>
        </w:tc>
        <w:tc>
          <w:tcPr>
            <w:tcW w:w="1843" w:type="dxa"/>
            <w:vAlign w:val="center"/>
          </w:tcPr>
          <w:p w14:paraId="2C66C4D4" w14:textId="77777777" w:rsidR="00EF420C" w:rsidRPr="001A5DA4" w:rsidRDefault="00EF420C" w:rsidP="00EF420C">
            <w:pPr>
              <w:adjustRightInd w:val="0"/>
              <w:snapToGrid w:val="0"/>
              <w:spacing w:line="240" w:lineRule="atLeast"/>
              <w:ind w:rightChars="-101" w:right="-242"/>
              <w:jc w:val="center"/>
              <w:rPr>
                <w:rFonts w:eastAsia="標楷體"/>
                <w:b/>
                <w:bCs/>
              </w:rPr>
            </w:pPr>
            <w:r w:rsidRPr="001A5DA4">
              <w:rPr>
                <w:rFonts w:eastAsia="標楷體" w:hint="eastAsia"/>
                <w:b/>
                <w:bCs/>
              </w:rPr>
              <w:t>學習表現</w:t>
            </w:r>
          </w:p>
        </w:tc>
        <w:tc>
          <w:tcPr>
            <w:tcW w:w="1701" w:type="dxa"/>
            <w:vAlign w:val="center"/>
          </w:tcPr>
          <w:p w14:paraId="7D99B3AE"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hint="eastAsia"/>
                <w:b/>
                <w:bCs/>
              </w:rPr>
              <w:t>學習內容</w:t>
            </w:r>
          </w:p>
        </w:tc>
        <w:tc>
          <w:tcPr>
            <w:tcW w:w="2835" w:type="dxa"/>
            <w:vMerge/>
            <w:vAlign w:val="center"/>
          </w:tcPr>
          <w:p w14:paraId="0C8F2309" w14:textId="77777777" w:rsidR="00EF420C" w:rsidRPr="001A5DA4" w:rsidRDefault="00EF420C" w:rsidP="00EF420C">
            <w:pPr>
              <w:adjustRightInd w:val="0"/>
              <w:snapToGrid w:val="0"/>
              <w:spacing w:line="240" w:lineRule="atLeast"/>
              <w:jc w:val="center"/>
              <w:rPr>
                <w:rFonts w:eastAsia="標楷體"/>
              </w:rPr>
            </w:pPr>
          </w:p>
        </w:tc>
        <w:tc>
          <w:tcPr>
            <w:tcW w:w="425" w:type="dxa"/>
            <w:vMerge/>
          </w:tcPr>
          <w:p w14:paraId="6A3FB774" w14:textId="77777777" w:rsidR="00EF420C" w:rsidRPr="001A5DA4" w:rsidRDefault="00EF420C" w:rsidP="00EF420C">
            <w:pPr>
              <w:adjustRightInd w:val="0"/>
              <w:snapToGrid w:val="0"/>
              <w:spacing w:line="240" w:lineRule="atLeast"/>
              <w:jc w:val="center"/>
              <w:rPr>
                <w:rFonts w:eastAsia="標楷體"/>
              </w:rPr>
            </w:pPr>
          </w:p>
        </w:tc>
        <w:tc>
          <w:tcPr>
            <w:tcW w:w="1276" w:type="dxa"/>
            <w:vMerge/>
          </w:tcPr>
          <w:p w14:paraId="296DDD45" w14:textId="77777777" w:rsidR="00EF420C" w:rsidRPr="001A5DA4" w:rsidRDefault="00EF420C" w:rsidP="00EF420C">
            <w:pPr>
              <w:adjustRightInd w:val="0"/>
              <w:snapToGrid w:val="0"/>
              <w:spacing w:line="240" w:lineRule="atLeast"/>
              <w:jc w:val="center"/>
              <w:rPr>
                <w:rFonts w:eastAsia="標楷體"/>
              </w:rPr>
            </w:pPr>
          </w:p>
        </w:tc>
        <w:tc>
          <w:tcPr>
            <w:tcW w:w="1276" w:type="dxa"/>
            <w:vMerge/>
            <w:vAlign w:val="center"/>
          </w:tcPr>
          <w:p w14:paraId="76CE6AC4" w14:textId="77777777" w:rsidR="00EF420C" w:rsidRPr="001A5DA4" w:rsidRDefault="00EF420C" w:rsidP="00EF420C">
            <w:pPr>
              <w:adjustRightInd w:val="0"/>
              <w:snapToGrid w:val="0"/>
              <w:spacing w:line="240" w:lineRule="atLeast"/>
              <w:jc w:val="center"/>
              <w:rPr>
                <w:rFonts w:eastAsia="標楷體"/>
              </w:rPr>
            </w:pPr>
          </w:p>
        </w:tc>
        <w:tc>
          <w:tcPr>
            <w:tcW w:w="1843" w:type="dxa"/>
            <w:vMerge/>
            <w:vAlign w:val="center"/>
          </w:tcPr>
          <w:p w14:paraId="67E2E513" w14:textId="77777777" w:rsidR="00EF420C" w:rsidRPr="001A5DA4" w:rsidRDefault="00EF420C" w:rsidP="00EF420C">
            <w:pPr>
              <w:adjustRightInd w:val="0"/>
              <w:snapToGrid w:val="0"/>
              <w:spacing w:line="240" w:lineRule="atLeast"/>
              <w:jc w:val="center"/>
              <w:rPr>
                <w:rFonts w:eastAsia="標楷體"/>
              </w:rPr>
            </w:pPr>
          </w:p>
        </w:tc>
        <w:tc>
          <w:tcPr>
            <w:tcW w:w="1417" w:type="dxa"/>
            <w:vMerge/>
          </w:tcPr>
          <w:p w14:paraId="067AFE1F" w14:textId="77777777" w:rsidR="00EF420C" w:rsidRPr="001A5DA4" w:rsidRDefault="00EF420C" w:rsidP="00EF420C">
            <w:pPr>
              <w:adjustRightInd w:val="0"/>
              <w:snapToGrid w:val="0"/>
              <w:spacing w:line="240" w:lineRule="atLeast"/>
              <w:jc w:val="center"/>
              <w:rPr>
                <w:rFonts w:eastAsia="標楷體"/>
              </w:rPr>
            </w:pPr>
          </w:p>
        </w:tc>
      </w:tr>
      <w:tr w:rsidR="00F63EA2" w:rsidRPr="001A5DA4" w14:paraId="212618AF" w14:textId="77777777" w:rsidTr="003564C2">
        <w:tc>
          <w:tcPr>
            <w:tcW w:w="1560" w:type="dxa"/>
          </w:tcPr>
          <w:p w14:paraId="739C865C" w14:textId="77777777" w:rsidR="00F63EA2" w:rsidRPr="0007666A" w:rsidRDefault="00F63EA2" w:rsidP="00F63EA2">
            <w:pPr>
              <w:spacing w:line="260" w:lineRule="exact"/>
              <w:jc w:val="center"/>
              <w:rPr>
                <w:rFonts w:ascii="標楷體" w:eastAsia="標楷體" w:hAnsi="標楷體"/>
                <w:szCs w:val="20"/>
              </w:rPr>
            </w:pPr>
            <w:r w:rsidRPr="0007666A">
              <w:rPr>
                <w:rFonts w:ascii="標楷體" w:eastAsia="標楷體" w:hAnsi="標楷體" w:hint="eastAsia"/>
                <w:snapToGrid w:val="0"/>
                <w:color w:val="000000"/>
                <w:kern w:val="0"/>
                <w:szCs w:val="20"/>
              </w:rPr>
              <w:lastRenderedPageBreak/>
              <w:t>第一週</w:t>
            </w:r>
          </w:p>
          <w:p w14:paraId="2031D0B4" w14:textId="43B78CAC" w:rsidR="00F63EA2" w:rsidRPr="00341C8F" w:rsidRDefault="00F63EA2" w:rsidP="00F63EA2">
            <w:pPr>
              <w:spacing w:after="180" w:line="0" w:lineRule="atLeast"/>
              <w:jc w:val="center"/>
              <w:rPr>
                <w:rFonts w:eastAsia="標楷體"/>
                <w:sz w:val="20"/>
                <w:szCs w:val="20"/>
              </w:rPr>
            </w:pPr>
          </w:p>
        </w:tc>
        <w:tc>
          <w:tcPr>
            <w:tcW w:w="1559" w:type="dxa"/>
          </w:tcPr>
          <w:p w14:paraId="322052F9" w14:textId="1CB9BC64"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健體-J-B2具備善用體育與健康相關的科技、資訊及媒體，以增進學習的素養，並察覺、思辨人與科技、資訊、媒體的互動關係。</w:t>
            </w:r>
          </w:p>
        </w:tc>
        <w:tc>
          <w:tcPr>
            <w:tcW w:w="1843" w:type="dxa"/>
          </w:tcPr>
          <w:p w14:paraId="391A52FD"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Ea-Ⅳ-3從生態、媒體與保健觀點看飲食趨勢。</w:t>
            </w:r>
          </w:p>
          <w:p w14:paraId="41EE904C"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Eb-Ⅳ-1媒體與廣告中健康消費資訊的辨識策略。</w:t>
            </w:r>
          </w:p>
          <w:p w14:paraId="1D1BDC2C" w14:textId="78228C06" w:rsidR="00F63EA2" w:rsidRPr="001A5DA4" w:rsidRDefault="00F63EA2" w:rsidP="00F63EA2">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Eb-Ⅳ-2健康消費行動方案與相關法規、組織。</w:t>
            </w:r>
          </w:p>
        </w:tc>
        <w:tc>
          <w:tcPr>
            <w:tcW w:w="1701" w:type="dxa"/>
          </w:tcPr>
          <w:p w14:paraId="6062A8E8"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1a-Ⅳ-2分析個人與群體健康的影響因素。</w:t>
            </w:r>
          </w:p>
          <w:p w14:paraId="43F6A752"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1a-Ⅳ-3評估內在與外在的行為對健康造成的衝擊與風險。</w:t>
            </w:r>
          </w:p>
          <w:p w14:paraId="50DA42EC" w14:textId="687DC2DD"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1a-Ⅳ-4理解促進健康生活的策略、資源與規範。</w:t>
            </w:r>
          </w:p>
        </w:tc>
        <w:tc>
          <w:tcPr>
            <w:tcW w:w="2835" w:type="dxa"/>
          </w:tcPr>
          <w:p w14:paraId="3BA97C77"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單元</w:t>
            </w:r>
            <w:r w:rsidRPr="001A5DA4">
              <w:rPr>
                <w:rFonts w:ascii="標楷體" w:eastAsia="標楷體" w:hAnsi="標楷體" w:hint="eastAsia"/>
                <w:sz w:val="20"/>
                <w:szCs w:val="20"/>
              </w:rPr>
              <w:t>一</w:t>
            </w:r>
          </w:p>
          <w:p w14:paraId="7018B572"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消費中學堂</w:t>
            </w:r>
          </w:p>
          <w:p w14:paraId="7EF5DCE8"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w:t>
            </w:r>
            <w:r w:rsidRPr="001A5DA4">
              <w:rPr>
                <w:rFonts w:ascii="標楷體" w:eastAsia="標楷體" w:hAnsi="標楷體"/>
                <w:sz w:val="20"/>
                <w:szCs w:val="20"/>
              </w:rPr>
              <w:t>1</w:t>
            </w:r>
            <w:r w:rsidRPr="001A5DA4">
              <w:rPr>
                <w:rFonts w:ascii="標楷體" w:eastAsia="標楷體" w:hAnsi="標楷體" w:hint="eastAsia"/>
                <w:sz w:val="20"/>
                <w:szCs w:val="20"/>
              </w:rPr>
              <w:t>章</w:t>
            </w:r>
          </w:p>
          <w:p w14:paraId="3928B248"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Go購「食」力讚</w:t>
            </w:r>
          </w:p>
          <w:p w14:paraId="694C53B0" w14:textId="77777777" w:rsidR="00F63EA2" w:rsidRPr="001A5DA4" w:rsidRDefault="00F63EA2" w:rsidP="00F63EA2">
            <w:pPr>
              <w:adjustRightInd w:val="0"/>
              <w:snapToGrid w:val="0"/>
              <w:spacing w:line="0" w:lineRule="atLeast"/>
              <w:rPr>
                <w:rFonts w:ascii="標楷體" w:eastAsia="標楷體" w:hAnsi="標楷體"/>
                <w:sz w:val="20"/>
                <w:szCs w:val="20"/>
              </w:rPr>
            </w:pPr>
          </w:p>
          <w:p w14:paraId="3033777B"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417B7CC8" w14:textId="77777777" w:rsidR="00F63EA2" w:rsidRPr="001A5DA4" w:rsidRDefault="00F63EA2" w:rsidP="00F63EA2">
            <w:pPr>
              <w:adjustRightInd w:val="0"/>
              <w:snapToGrid w:val="0"/>
              <w:spacing w:line="0" w:lineRule="atLeast"/>
              <w:rPr>
                <w:rFonts w:ascii="標楷體" w:eastAsia="標楷體" w:hAnsi="標楷體" w:cs="新細明體"/>
                <w:kern w:val="3"/>
                <w:sz w:val="20"/>
                <w:szCs w:val="20"/>
              </w:rPr>
            </w:pPr>
            <w:r w:rsidRPr="001A5DA4">
              <w:rPr>
                <w:rFonts w:ascii="標楷體" w:eastAsia="標楷體" w:hAnsi="標楷體" w:cs="Arial Unicode MS" w:hint="eastAsia"/>
                <w:sz w:val="20"/>
                <w:szCs w:val="20"/>
              </w:rPr>
              <w:t>1.</w:t>
            </w:r>
            <w:r w:rsidRPr="001A5DA4">
              <w:rPr>
                <w:rFonts w:ascii="標楷體" w:eastAsia="標楷體" w:hAnsi="標楷體" w:cs="新細明體" w:hint="eastAsia"/>
                <w:kern w:val="3"/>
                <w:sz w:val="20"/>
                <w:szCs w:val="20"/>
              </w:rPr>
              <w:t>以法規來解說食品添加物的定義及使用原則。並提醒正確的使用食品添加物不會影響一般人的身體健康。解說食品添加物違法的種類與案例。</w:t>
            </w:r>
          </w:p>
          <w:p w14:paraId="604647C0" w14:textId="396EC8FE"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新細明體" w:hint="eastAsia"/>
                <w:kern w:val="3"/>
                <w:sz w:val="20"/>
                <w:szCs w:val="20"/>
              </w:rPr>
              <w:t>2.進行JUST DO IT「添加物調查站」活動，提醒學生挑選食品有許多細節，外包裝上提供了很多訊息。食品添加物並非不好，但我們應該要注意到底是吃進營養比較多，還是被很多食品添加物給餵飽？</w:t>
            </w:r>
          </w:p>
        </w:tc>
        <w:tc>
          <w:tcPr>
            <w:tcW w:w="425" w:type="dxa"/>
          </w:tcPr>
          <w:p w14:paraId="033B7FCC" w14:textId="040A2AAF" w:rsidR="00F63EA2" w:rsidRPr="001A5DA4" w:rsidRDefault="00F63EA2" w:rsidP="00F63EA2">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t>1</w:t>
            </w:r>
          </w:p>
        </w:tc>
        <w:tc>
          <w:tcPr>
            <w:tcW w:w="1276" w:type="dxa"/>
          </w:tcPr>
          <w:p w14:paraId="5BF1FFBD"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p w14:paraId="1CA26FEE" w14:textId="6DECD15F"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食品添加物相關新聞與外包裝</w:t>
            </w:r>
          </w:p>
        </w:tc>
        <w:tc>
          <w:tcPr>
            <w:tcW w:w="1276" w:type="dxa"/>
          </w:tcPr>
          <w:p w14:paraId="1EACC77F" w14:textId="31290FF1" w:rsidR="00F63EA2" w:rsidRPr="001A5DA4" w:rsidRDefault="00F63EA2" w:rsidP="00F63EA2">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小組討論</w:t>
            </w:r>
          </w:p>
        </w:tc>
        <w:tc>
          <w:tcPr>
            <w:tcW w:w="1843" w:type="dxa"/>
          </w:tcPr>
          <w:p w14:paraId="0F554FB8"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【環境教育】</w:t>
            </w:r>
          </w:p>
          <w:p w14:paraId="656E08EF" w14:textId="56DFFE0A"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環J4了解永續發展的意義（環境、社會、與經濟的均衡發展）與原則。</w:t>
            </w:r>
          </w:p>
        </w:tc>
        <w:tc>
          <w:tcPr>
            <w:tcW w:w="1417" w:type="dxa"/>
          </w:tcPr>
          <w:p w14:paraId="4959A2B3"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0EC379C2"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7C22BAF3" w14:textId="1C01C65C" w:rsidR="00F63EA2" w:rsidRPr="001A5DA4" w:rsidRDefault="00F63EA2" w:rsidP="00F63EA2">
            <w:pPr>
              <w:widowControl/>
              <w:tabs>
                <w:tab w:val="left" w:pos="281"/>
              </w:tabs>
              <w:adjustRightInd w:val="0"/>
              <w:snapToGrid w:val="0"/>
              <w:spacing w:line="0" w:lineRule="atLeast"/>
              <w:rPr>
                <w:rFonts w:ascii="標楷體" w:eastAsia="標楷體" w:hAnsi="標楷體" w:cs="標楷體"/>
                <w:kern w:val="0"/>
                <w:sz w:val="20"/>
                <w:szCs w:val="20"/>
              </w:rPr>
            </w:pPr>
            <w:r w:rsidRPr="005D16E4">
              <w:rPr>
                <w:rFonts w:ascii="標楷體" w:eastAsia="標楷體" w:hAnsi="標楷體" w:cs="標楷體" w:hint="eastAsia"/>
                <w:kern w:val="0"/>
                <w:sz w:val="20"/>
                <w:szCs w:val="20"/>
              </w:rPr>
              <w:t>綜合家政</w:t>
            </w:r>
          </w:p>
          <w:p w14:paraId="5B6AF450" w14:textId="77777777"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312B7A9A" w14:textId="77777777" w:rsidR="00F63EA2" w:rsidRPr="001A5DA4" w:rsidRDefault="00F63EA2" w:rsidP="00F63EA2">
            <w:pPr>
              <w:spacing w:after="180"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w:t>
            </w:r>
          </w:p>
          <w:p w14:paraId="6C0B421B" w14:textId="77777777" w:rsidR="00F63EA2" w:rsidRPr="001A5DA4" w:rsidRDefault="00F63EA2" w:rsidP="00F63EA2">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06F3EFB0" w14:textId="77777777" w:rsidR="00F63EA2" w:rsidRPr="001A5DA4" w:rsidRDefault="00F63EA2" w:rsidP="00F63EA2">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573ED960" w14:textId="77777777" w:rsidR="00F63EA2" w:rsidRPr="001A5DA4" w:rsidRDefault="00F63EA2" w:rsidP="00F63EA2">
            <w:pPr>
              <w:spacing w:after="180" w:line="0" w:lineRule="atLeast"/>
              <w:rPr>
                <w:rFonts w:ascii="標楷體" w:eastAsia="標楷體" w:hAnsi="標楷體"/>
                <w:sz w:val="20"/>
                <w:szCs w:val="20"/>
              </w:rPr>
            </w:pPr>
            <w:r w:rsidRPr="001A5DA4">
              <w:rPr>
                <w:rFonts w:ascii="標楷體" w:eastAsia="標楷體" w:hAnsi="標楷體" w:hint="eastAsia"/>
                <w:sz w:val="20"/>
                <w:szCs w:val="20"/>
                <w:lang w:eastAsia="zh-HK"/>
              </w:rPr>
              <w:t>*____(元)</w:t>
            </w:r>
          </w:p>
        </w:tc>
      </w:tr>
      <w:tr w:rsidR="00F63EA2" w:rsidRPr="001A5DA4" w14:paraId="3A41D914" w14:textId="77777777" w:rsidTr="003564C2">
        <w:tc>
          <w:tcPr>
            <w:tcW w:w="1560" w:type="dxa"/>
          </w:tcPr>
          <w:p w14:paraId="3D43DE64" w14:textId="77777777" w:rsidR="00F63EA2" w:rsidRPr="0007666A" w:rsidRDefault="00F63EA2" w:rsidP="00F63EA2">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第二週</w:t>
            </w:r>
          </w:p>
          <w:p w14:paraId="3A3AF781" w14:textId="56DB7C7E" w:rsidR="00F63EA2" w:rsidRPr="001A5DA4" w:rsidRDefault="00F63EA2" w:rsidP="00F63EA2">
            <w:pPr>
              <w:spacing w:line="0" w:lineRule="atLeast"/>
              <w:jc w:val="center"/>
              <w:rPr>
                <w:rFonts w:ascii="標楷體" w:eastAsia="標楷體" w:hAnsi="標楷體"/>
                <w:sz w:val="20"/>
                <w:szCs w:val="20"/>
              </w:rPr>
            </w:pPr>
          </w:p>
        </w:tc>
        <w:tc>
          <w:tcPr>
            <w:tcW w:w="1559" w:type="dxa"/>
          </w:tcPr>
          <w:p w14:paraId="0335D9E5" w14:textId="04BD5E04"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健體-J-B2具備善用體育與健康相關的科技、資訊及媒體，以增進學習的素養，並察覺、思辨人與科技、資訊、媒體的互動關係。</w:t>
            </w:r>
          </w:p>
        </w:tc>
        <w:tc>
          <w:tcPr>
            <w:tcW w:w="1843" w:type="dxa"/>
          </w:tcPr>
          <w:p w14:paraId="5E4C34C2"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Ea-Ⅳ-3從生態、媒體與保健觀點看飲食趨勢。</w:t>
            </w:r>
          </w:p>
          <w:p w14:paraId="2C90F123"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Eb-Ⅳ-1媒體與廣告中健康消費資訊的辨識策略。</w:t>
            </w:r>
          </w:p>
          <w:p w14:paraId="43F4EB5A" w14:textId="4F7F8C74" w:rsidR="00F63EA2" w:rsidRPr="001A5DA4" w:rsidRDefault="00F63EA2" w:rsidP="00F63EA2">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Eb-Ⅳ-2健康消費行動方案與相關法規、組織。</w:t>
            </w:r>
          </w:p>
        </w:tc>
        <w:tc>
          <w:tcPr>
            <w:tcW w:w="1701" w:type="dxa"/>
          </w:tcPr>
          <w:p w14:paraId="6B3C1594"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1a-Ⅳ-2分析個人與群體健康的影響因素。</w:t>
            </w:r>
          </w:p>
          <w:p w14:paraId="7B14CDFE"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1a-Ⅳ-3評估內在與外在的行為對健康造成的衝擊與風險。</w:t>
            </w:r>
          </w:p>
          <w:p w14:paraId="25F5A847" w14:textId="682F7398"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1a-Ⅳ-4理解促進健康生活的策略、資源與規範。</w:t>
            </w:r>
          </w:p>
        </w:tc>
        <w:tc>
          <w:tcPr>
            <w:tcW w:w="2835" w:type="dxa"/>
          </w:tcPr>
          <w:p w14:paraId="7F7284D4"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單元</w:t>
            </w:r>
            <w:r w:rsidRPr="001A5DA4">
              <w:rPr>
                <w:rFonts w:ascii="標楷體" w:eastAsia="標楷體" w:hAnsi="標楷體" w:hint="eastAsia"/>
                <w:sz w:val="20"/>
                <w:szCs w:val="20"/>
              </w:rPr>
              <w:t>一</w:t>
            </w:r>
          </w:p>
          <w:p w14:paraId="675EA775"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消費中學堂</w:t>
            </w:r>
          </w:p>
          <w:p w14:paraId="354B29D1"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w:t>
            </w:r>
            <w:r w:rsidRPr="001A5DA4">
              <w:rPr>
                <w:rFonts w:ascii="標楷體" w:eastAsia="標楷體" w:hAnsi="標楷體"/>
                <w:sz w:val="20"/>
                <w:szCs w:val="20"/>
              </w:rPr>
              <w:t>1</w:t>
            </w:r>
            <w:r w:rsidRPr="001A5DA4">
              <w:rPr>
                <w:rFonts w:ascii="標楷體" w:eastAsia="標楷體" w:hAnsi="標楷體" w:hint="eastAsia"/>
                <w:sz w:val="20"/>
                <w:szCs w:val="20"/>
              </w:rPr>
              <w:t>章</w:t>
            </w:r>
          </w:p>
          <w:p w14:paraId="1F900980"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Go購「食」力讚</w:t>
            </w:r>
          </w:p>
          <w:p w14:paraId="73C92D6B" w14:textId="77777777" w:rsidR="00F63EA2" w:rsidRPr="001A5DA4" w:rsidRDefault="00F63EA2" w:rsidP="00F63EA2">
            <w:pPr>
              <w:adjustRightInd w:val="0"/>
              <w:snapToGrid w:val="0"/>
              <w:spacing w:line="0" w:lineRule="atLeast"/>
              <w:rPr>
                <w:rFonts w:ascii="標楷體" w:eastAsia="標楷體" w:hAnsi="標楷體"/>
                <w:sz w:val="20"/>
                <w:szCs w:val="20"/>
              </w:rPr>
            </w:pPr>
          </w:p>
          <w:p w14:paraId="07E04B60"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42B84BC3" w14:textId="77777777" w:rsidR="00F63EA2" w:rsidRPr="001A5DA4" w:rsidRDefault="00F63EA2" w:rsidP="00F63EA2">
            <w:pPr>
              <w:adjustRightInd w:val="0"/>
              <w:snapToGrid w:val="0"/>
              <w:spacing w:line="0" w:lineRule="atLeast"/>
              <w:rPr>
                <w:rFonts w:ascii="標楷體" w:eastAsia="標楷體" w:hAnsi="標楷體" w:cs="新細明體"/>
                <w:kern w:val="3"/>
                <w:sz w:val="20"/>
                <w:szCs w:val="20"/>
              </w:rPr>
            </w:pPr>
            <w:r w:rsidRPr="001A5DA4">
              <w:rPr>
                <w:rFonts w:ascii="標楷體" w:eastAsia="標楷體" w:hAnsi="標楷體" w:cs="新細明體" w:hint="eastAsia"/>
                <w:kern w:val="3"/>
                <w:sz w:val="20"/>
                <w:szCs w:val="20"/>
              </w:rPr>
              <w:t>1.介紹產銷履歷及查詢方式，透過產銷履歷的標誌，消費者能夠認識到該項食品的生產流程。</w:t>
            </w:r>
          </w:p>
          <w:p w14:paraId="333F3FEC" w14:textId="77777777" w:rsidR="00F63EA2" w:rsidRPr="001A5DA4" w:rsidRDefault="00F63EA2" w:rsidP="00F63EA2">
            <w:pPr>
              <w:adjustRightInd w:val="0"/>
              <w:snapToGrid w:val="0"/>
              <w:spacing w:line="0" w:lineRule="atLeast"/>
              <w:rPr>
                <w:rFonts w:ascii="標楷體" w:eastAsia="標楷體" w:hAnsi="標楷體" w:cs="新細明體"/>
                <w:kern w:val="3"/>
                <w:sz w:val="20"/>
                <w:szCs w:val="20"/>
              </w:rPr>
            </w:pPr>
            <w:r w:rsidRPr="001A5DA4">
              <w:rPr>
                <w:rFonts w:ascii="標楷體" w:eastAsia="標楷體" w:hAnsi="標楷體" w:cs="新細明體" w:hint="eastAsia"/>
                <w:kern w:val="3"/>
                <w:sz w:val="20"/>
                <w:szCs w:val="20"/>
              </w:rPr>
              <w:t>2.說明有機食品定義為生產過程當中完全不使用任何非天然的化學物質。</w:t>
            </w:r>
          </w:p>
          <w:p w14:paraId="1C841089" w14:textId="77777777" w:rsidR="00F63EA2" w:rsidRPr="001A5DA4" w:rsidRDefault="00F63EA2" w:rsidP="00F63EA2">
            <w:pPr>
              <w:adjustRightInd w:val="0"/>
              <w:snapToGrid w:val="0"/>
              <w:spacing w:line="0" w:lineRule="atLeast"/>
              <w:rPr>
                <w:rFonts w:ascii="標楷體" w:eastAsia="標楷體" w:hAnsi="標楷體" w:cs="新細明體"/>
                <w:kern w:val="3"/>
                <w:sz w:val="20"/>
                <w:szCs w:val="20"/>
              </w:rPr>
            </w:pPr>
            <w:r w:rsidRPr="001A5DA4">
              <w:rPr>
                <w:rFonts w:ascii="標楷體" w:eastAsia="標楷體" w:hAnsi="標楷體" w:cs="新細明體" w:hint="eastAsia"/>
                <w:kern w:val="3"/>
                <w:sz w:val="20"/>
                <w:szCs w:val="20"/>
              </w:rPr>
              <w:t>3.進行 JUST DO IT「有機包打聽」活動，請學生填寫生活中可以找到的有機農產品標示，完成後讓學生討論並進一步請學生探究有機農產品的價格與一般農產品價格差異。</w:t>
            </w:r>
          </w:p>
          <w:p w14:paraId="5C456855" w14:textId="117B1C68"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Arial Unicode MS" w:hint="eastAsia"/>
                <w:sz w:val="20"/>
                <w:szCs w:val="20"/>
              </w:rPr>
              <w:t>4.說明食品標章的出現，代表食品加工技術的進步，也是人們對於飲食安全的重視，消費</w:t>
            </w:r>
            <w:r w:rsidRPr="001A5DA4">
              <w:rPr>
                <w:rFonts w:ascii="標楷體" w:eastAsia="標楷體" w:hAnsi="標楷體" w:cs="Arial Unicode MS" w:hint="eastAsia"/>
                <w:sz w:val="20"/>
                <w:szCs w:val="20"/>
              </w:rPr>
              <w:lastRenderedPageBreak/>
              <w:t>者也開始主張要了解自己飲食的「來源」，是否真的安全。</w:t>
            </w:r>
          </w:p>
        </w:tc>
        <w:tc>
          <w:tcPr>
            <w:tcW w:w="425" w:type="dxa"/>
          </w:tcPr>
          <w:p w14:paraId="6DC07C16" w14:textId="439FC8E9" w:rsidR="00F63EA2" w:rsidRPr="001A5DA4" w:rsidRDefault="00F63EA2" w:rsidP="00F63EA2">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lastRenderedPageBreak/>
              <w:t>1</w:t>
            </w:r>
          </w:p>
        </w:tc>
        <w:tc>
          <w:tcPr>
            <w:tcW w:w="1276" w:type="dxa"/>
          </w:tcPr>
          <w:p w14:paraId="4BFA4AFC"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p w14:paraId="0C6557D3" w14:textId="5C1B7D49"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食品添加物相關新聞與外包裝</w:t>
            </w:r>
          </w:p>
        </w:tc>
        <w:tc>
          <w:tcPr>
            <w:tcW w:w="1276" w:type="dxa"/>
          </w:tcPr>
          <w:p w14:paraId="26E6E8A2" w14:textId="25A24E42" w:rsidR="00F63EA2" w:rsidRPr="001A5DA4" w:rsidRDefault="00F63EA2" w:rsidP="00F63EA2">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小組討論</w:t>
            </w:r>
          </w:p>
        </w:tc>
        <w:tc>
          <w:tcPr>
            <w:tcW w:w="1843" w:type="dxa"/>
          </w:tcPr>
          <w:p w14:paraId="5EA113AA"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【環境教育】</w:t>
            </w:r>
          </w:p>
          <w:p w14:paraId="0377646C" w14:textId="647C4ADB"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環J4了解永續發展的意義（環境、社會、與經濟的均衡發展）與原則。</w:t>
            </w:r>
          </w:p>
        </w:tc>
        <w:tc>
          <w:tcPr>
            <w:tcW w:w="1417" w:type="dxa"/>
          </w:tcPr>
          <w:p w14:paraId="6023B580"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54F6E164"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1E3196C4" w14:textId="2283AB3F" w:rsidR="00F63EA2" w:rsidRPr="001A5DA4" w:rsidRDefault="00F63EA2" w:rsidP="00F63EA2">
            <w:pPr>
              <w:widowControl/>
              <w:tabs>
                <w:tab w:val="left" w:pos="281"/>
              </w:tabs>
              <w:adjustRightInd w:val="0"/>
              <w:snapToGrid w:val="0"/>
              <w:spacing w:line="0" w:lineRule="atLeast"/>
              <w:rPr>
                <w:rFonts w:ascii="標楷體" w:eastAsia="標楷體" w:hAnsi="標楷體" w:cs="標楷體"/>
                <w:kern w:val="0"/>
                <w:sz w:val="20"/>
                <w:szCs w:val="20"/>
              </w:rPr>
            </w:pPr>
            <w:r w:rsidRPr="005D16E4">
              <w:rPr>
                <w:rFonts w:ascii="標楷體" w:eastAsia="標楷體" w:hAnsi="標楷體" w:cs="標楷體" w:hint="eastAsia"/>
                <w:kern w:val="0"/>
                <w:sz w:val="20"/>
                <w:szCs w:val="20"/>
              </w:rPr>
              <w:t>綜合家政</w:t>
            </w:r>
            <w:r w:rsidRPr="001A5DA4">
              <w:rPr>
                <w:rFonts w:ascii="標楷體" w:eastAsia="標楷體" w:hAnsi="標楷體" w:cs="標楷體" w:hint="eastAsia"/>
                <w:sz w:val="20"/>
                <w:szCs w:val="20"/>
                <w:u w:val="single"/>
              </w:rPr>
              <w:t xml:space="preserve"> </w:t>
            </w:r>
          </w:p>
          <w:p w14:paraId="6F71A415" w14:textId="77777777"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75B0B362" w14:textId="77777777" w:rsidR="00F63EA2" w:rsidRPr="001A5DA4" w:rsidRDefault="00F63EA2" w:rsidP="00F63EA2">
            <w:pPr>
              <w:spacing w:after="180"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w:t>
            </w:r>
          </w:p>
          <w:p w14:paraId="16DEBD40" w14:textId="77777777" w:rsidR="00F63EA2" w:rsidRPr="001A5DA4" w:rsidRDefault="00F63EA2" w:rsidP="00F63EA2">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7A0F0375" w14:textId="77777777" w:rsidR="00F63EA2" w:rsidRPr="001A5DA4" w:rsidRDefault="00F63EA2" w:rsidP="00F63EA2">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16544759" w14:textId="2D049D16"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F63EA2" w:rsidRPr="001A5DA4" w14:paraId="79A6A9B7" w14:textId="77777777" w:rsidTr="003564C2">
        <w:tc>
          <w:tcPr>
            <w:tcW w:w="1560" w:type="dxa"/>
          </w:tcPr>
          <w:p w14:paraId="6D2BEEE7" w14:textId="77777777" w:rsidR="00F63EA2" w:rsidRPr="0007666A" w:rsidRDefault="00F63EA2" w:rsidP="00F63EA2">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第三週</w:t>
            </w:r>
          </w:p>
          <w:p w14:paraId="58EEAC7F" w14:textId="6FB77C64" w:rsidR="00F63EA2" w:rsidRPr="001A5DA4" w:rsidRDefault="00F63EA2" w:rsidP="00F63EA2">
            <w:pPr>
              <w:spacing w:line="0" w:lineRule="atLeast"/>
              <w:jc w:val="center"/>
              <w:rPr>
                <w:rFonts w:ascii="標楷體" w:eastAsia="標楷體" w:hAnsi="標楷體"/>
                <w:sz w:val="20"/>
                <w:szCs w:val="20"/>
              </w:rPr>
            </w:pPr>
          </w:p>
        </w:tc>
        <w:tc>
          <w:tcPr>
            <w:tcW w:w="1559" w:type="dxa"/>
          </w:tcPr>
          <w:p w14:paraId="575C6192" w14:textId="12563B25"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健體-J-B2具備善用體育與健康相關的科技、資訊及媒體，以增進學習的素養，並察覺、思辨人與科技、資訊、媒體的互動關係。</w:t>
            </w:r>
          </w:p>
        </w:tc>
        <w:tc>
          <w:tcPr>
            <w:tcW w:w="1843" w:type="dxa"/>
          </w:tcPr>
          <w:p w14:paraId="316BCCEC"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Ea-Ⅳ-3從生態、媒體與保健觀點看飲食趨勢。</w:t>
            </w:r>
          </w:p>
          <w:p w14:paraId="0FA150BB"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Eb-Ⅳ-1媒體與廣告中健康消費資訊的辨識策略。</w:t>
            </w:r>
          </w:p>
          <w:p w14:paraId="0E180B4A" w14:textId="3AA2C4FD" w:rsidR="00F63EA2" w:rsidRPr="001A5DA4" w:rsidRDefault="00F63EA2" w:rsidP="00F63EA2">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Eb-Ⅳ-2健康消費行動方案與相關法規、組織。</w:t>
            </w:r>
          </w:p>
        </w:tc>
        <w:tc>
          <w:tcPr>
            <w:tcW w:w="1701" w:type="dxa"/>
          </w:tcPr>
          <w:p w14:paraId="116BFA73"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1a-Ⅳ-2分析個人與群體健康的影響因素。</w:t>
            </w:r>
          </w:p>
          <w:p w14:paraId="7673CDC3"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1a-Ⅳ-3評估內在與外在的行為對健康造成的衝擊與風險。</w:t>
            </w:r>
          </w:p>
          <w:p w14:paraId="4B75C2EA" w14:textId="53A9B6B0"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1a-Ⅳ-4理解促進健康生活的策略、資源與規範。</w:t>
            </w:r>
          </w:p>
        </w:tc>
        <w:tc>
          <w:tcPr>
            <w:tcW w:w="2835" w:type="dxa"/>
          </w:tcPr>
          <w:p w14:paraId="30D259BA"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單元</w:t>
            </w:r>
            <w:r w:rsidRPr="001A5DA4">
              <w:rPr>
                <w:rFonts w:ascii="標楷體" w:eastAsia="標楷體" w:hAnsi="標楷體" w:hint="eastAsia"/>
                <w:sz w:val="20"/>
                <w:szCs w:val="20"/>
              </w:rPr>
              <w:t>一</w:t>
            </w:r>
          </w:p>
          <w:p w14:paraId="10C8FB9B"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消費中學堂</w:t>
            </w:r>
          </w:p>
          <w:p w14:paraId="09692448"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w:t>
            </w:r>
            <w:r w:rsidRPr="001A5DA4">
              <w:rPr>
                <w:rFonts w:ascii="標楷體" w:eastAsia="標楷體" w:hAnsi="標楷體"/>
                <w:sz w:val="20"/>
                <w:szCs w:val="20"/>
              </w:rPr>
              <w:t>1</w:t>
            </w:r>
            <w:r w:rsidRPr="001A5DA4">
              <w:rPr>
                <w:rFonts w:ascii="標楷體" w:eastAsia="標楷體" w:hAnsi="標楷體" w:hint="eastAsia"/>
                <w:sz w:val="20"/>
                <w:szCs w:val="20"/>
              </w:rPr>
              <w:t>章</w:t>
            </w:r>
          </w:p>
          <w:p w14:paraId="21A18FC3"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Go購「食」力讚</w:t>
            </w:r>
          </w:p>
          <w:p w14:paraId="4E14E8C2" w14:textId="77777777" w:rsidR="00F63EA2" w:rsidRPr="001A5DA4" w:rsidRDefault="00F63EA2" w:rsidP="00F63EA2">
            <w:pPr>
              <w:adjustRightInd w:val="0"/>
              <w:snapToGrid w:val="0"/>
              <w:spacing w:line="0" w:lineRule="atLeast"/>
              <w:rPr>
                <w:rFonts w:ascii="標楷體" w:eastAsia="標楷體" w:hAnsi="標楷體"/>
                <w:sz w:val="20"/>
                <w:szCs w:val="20"/>
              </w:rPr>
            </w:pPr>
          </w:p>
          <w:p w14:paraId="133227CE"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062DCEB3" w14:textId="77777777" w:rsidR="00F63EA2" w:rsidRPr="001A5DA4" w:rsidRDefault="00F63EA2" w:rsidP="00F63EA2">
            <w:pPr>
              <w:adjustRightInd w:val="0"/>
              <w:snapToGrid w:val="0"/>
              <w:spacing w:line="0" w:lineRule="atLeast"/>
              <w:rPr>
                <w:rFonts w:ascii="標楷體" w:eastAsia="標楷體" w:hAnsi="標楷體" w:cs="Roman PS"/>
                <w:kern w:val="3"/>
                <w:sz w:val="20"/>
                <w:szCs w:val="20"/>
              </w:rPr>
            </w:pPr>
            <w:r w:rsidRPr="001A5DA4">
              <w:rPr>
                <w:rFonts w:ascii="標楷體" w:eastAsia="標楷體" w:hAnsi="標楷體" w:cs="Arial Unicode MS" w:hint="eastAsia"/>
                <w:sz w:val="20"/>
                <w:szCs w:val="20"/>
              </w:rPr>
              <w:t>1.</w:t>
            </w:r>
            <w:r w:rsidRPr="001A5DA4">
              <w:rPr>
                <w:rFonts w:ascii="標楷體" w:eastAsia="標楷體" w:hAnsi="標楷體" w:cs="Roman PS" w:hint="eastAsia"/>
                <w:kern w:val="3"/>
                <w:sz w:val="20"/>
                <w:szCs w:val="20"/>
              </w:rPr>
              <w:t>說明健康食品定義與迷思，講述保健功效與廣告注意事項。健康食品認證方式，選購食品的基本原則，澄清健康食品與保健食品的差異。</w:t>
            </w:r>
          </w:p>
          <w:p w14:paraId="265F59BC" w14:textId="77777777" w:rsidR="00F63EA2" w:rsidRPr="001A5DA4" w:rsidRDefault="00F63EA2" w:rsidP="00F63EA2">
            <w:pPr>
              <w:adjustRightInd w:val="0"/>
              <w:snapToGrid w:val="0"/>
              <w:spacing w:line="0" w:lineRule="atLeast"/>
              <w:rPr>
                <w:rFonts w:ascii="標楷體" w:eastAsia="標楷體" w:hAnsi="標楷體" w:cs="Roman PS"/>
                <w:bCs/>
                <w:snapToGrid w:val="0"/>
                <w:sz w:val="20"/>
                <w:szCs w:val="20"/>
              </w:rPr>
            </w:pPr>
            <w:r w:rsidRPr="001A5DA4">
              <w:rPr>
                <w:rFonts w:ascii="標楷體" w:eastAsia="標楷體" w:hAnsi="標楷體" w:cs="Roman PS" w:hint="eastAsia"/>
                <w:bCs/>
                <w:snapToGrid w:val="0"/>
                <w:sz w:val="20"/>
                <w:szCs w:val="20"/>
              </w:rPr>
              <w:t>2.健康食品不等於保健食品。保健食品屬於一般的食品，沒有特別的保健功效，也沒有治療的作用。</w:t>
            </w:r>
          </w:p>
          <w:p w14:paraId="7FC36B36" w14:textId="33023752"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Roman PS" w:hint="eastAsia"/>
                <w:bCs/>
                <w:snapToGrid w:val="0"/>
                <w:sz w:val="20"/>
                <w:szCs w:val="20"/>
              </w:rPr>
              <w:t>3總結產銷履歷食品、有機農產品、健康食品這些產品本質都是食品，並無藥品的效果，無法取代正規醫療。身體不適仍需就醫，不可僅依賴健康食品，以免導致病情的延誤。</w:t>
            </w:r>
          </w:p>
        </w:tc>
        <w:tc>
          <w:tcPr>
            <w:tcW w:w="425" w:type="dxa"/>
          </w:tcPr>
          <w:p w14:paraId="06F4FF84" w14:textId="596E6590" w:rsidR="00F63EA2" w:rsidRPr="001A5DA4" w:rsidRDefault="00F63EA2" w:rsidP="00F63EA2">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t>1</w:t>
            </w:r>
          </w:p>
        </w:tc>
        <w:tc>
          <w:tcPr>
            <w:tcW w:w="1276" w:type="dxa"/>
          </w:tcPr>
          <w:p w14:paraId="1DA4F2B5"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p w14:paraId="7FFB1908" w14:textId="5BFFC745"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食品添加物相關新聞與外包裝</w:t>
            </w:r>
          </w:p>
        </w:tc>
        <w:tc>
          <w:tcPr>
            <w:tcW w:w="1276" w:type="dxa"/>
          </w:tcPr>
          <w:p w14:paraId="5EFC3CF1" w14:textId="7E8C80C6" w:rsidR="00F63EA2" w:rsidRPr="001A5DA4" w:rsidRDefault="00F63EA2" w:rsidP="00F63EA2">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小組討論</w:t>
            </w:r>
          </w:p>
        </w:tc>
        <w:tc>
          <w:tcPr>
            <w:tcW w:w="1843" w:type="dxa"/>
          </w:tcPr>
          <w:p w14:paraId="6F351C8B"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【環境教育】</w:t>
            </w:r>
          </w:p>
          <w:p w14:paraId="0DBADF44" w14:textId="639500FF"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環J4了解永續發展的意義（環境、社會、與經濟的均衡發展）與原則。</w:t>
            </w:r>
          </w:p>
        </w:tc>
        <w:tc>
          <w:tcPr>
            <w:tcW w:w="1417" w:type="dxa"/>
          </w:tcPr>
          <w:p w14:paraId="72ADD36A"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11946FDD"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0694298F" w14:textId="4DA1C091" w:rsidR="00F63EA2" w:rsidRPr="001A5DA4" w:rsidRDefault="00F63EA2" w:rsidP="00F63EA2">
            <w:pPr>
              <w:widowControl/>
              <w:tabs>
                <w:tab w:val="left" w:pos="281"/>
              </w:tabs>
              <w:adjustRightInd w:val="0"/>
              <w:snapToGrid w:val="0"/>
              <w:spacing w:line="0" w:lineRule="atLeast"/>
              <w:rPr>
                <w:rFonts w:ascii="標楷體" w:eastAsia="標楷體" w:hAnsi="標楷體" w:cs="標楷體"/>
                <w:kern w:val="0"/>
                <w:sz w:val="20"/>
                <w:szCs w:val="20"/>
              </w:rPr>
            </w:pPr>
            <w:r w:rsidRPr="005D16E4">
              <w:rPr>
                <w:rFonts w:ascii="標楷體" w:eastAsia="標楷體" w:hAnsi="標楷體" w:cs="標楷體" w:hint="eastAsia"/>
                <w:kern w:val="0"/>
                <w:sz w:val="20"/>
                <w:szCs w:val="20"/>
              </w:rPr>
              <w:t>綜合家政</w:t>
            </w:r>
            <w:r w:rsidRPr="001A5DA4">
              <w:rPr>
                <w:rFonts w:ascii="標楷體" w:eastAsia="標楷體" w:hAnsi="標楷體" w:cs="標楷體" w:hint="eastAsia"/>
                <w:sz w:val="20"/>
                <w:szCs w:val="20"/>
                <w:u w:val="single"/>
              </w:rPr>
              <w:t xml:space="preserve"> </w:t>
            </w:r>
          </w:p>
          <w:p w14:paraId="7D0B163B" w14:textId="77777777"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2D60D9FC" w14:textId="77777777" w:rsidR="00F63EA2" w:rsidRPr="001A5DA4" w:rsidRDefault="00F63EA2" w:rsidP="00F63EA2">
            <w:pPr>
              <w:spacing w:after="180"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w:t>
            </w:r>
          </w:p>
          <w:p w14:paraId="77975875" w14:textId="77777777" w:rsidR="00F63EA2" w:rsidRPr="001A5DA4" w:rsidRDefault="00F63EA2" w:rsidP="00F63EA2">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04297E63" w14:textId="77777777" w:rsidR="00F63EA2" w:rsidRPr="001A5DA4" w:rsidRDefault="00F63EA2" w:rsidP="00F63EA2">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5513F4E4" w14:textId="46E2556F"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F63EA2" w:rsidRPr="001A5DA4" w14:paraId="6D15A1A4" w14:textId="77777777" w:rsidTr="003564C2">
        <w:tc>
          <w:tcPr>
            <w:tcW w:w="1560" w:type="dxa"/>
          </w:tcPr>
          <w:p w14:paraId="431D10FE" w14:textId="77777777" w:rsidR="00F63EA2" w:rsidRPr="0007666A" w:rsidRDefault="00F63EA2" w:rsidP="00F63EA2">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第四週</w:t>
            </w:r>
          </w:p>
          <w:p w14:paraId="1A4386A9" w14:textId="49790762" w:rsidR="00F63EA2" w:rsidRPr="001A5DA4" w:rsidRDefault="00F63EA2" w:rsidP="00F63EA2">
            <w:pPr>
              <w:spacing w:line="0" w:lineRule="atLeast"/>
              <w:jc w:val="center"/>
              <w:rPr>
                <w:rFonts w:ascii="標楷體" w:eastAsia="標楷體" w:hAnsi="標楷體"/>
                <w:sz w:val="20"/>
                <w:szCs w:val="20"/>
              </w:rPr>
            </w:pPr>
          </w:p>
        </w:tc>
        <w:tc>
          <w:tcPr>
            <w:tcW w:w="1559" w:type="dxa"/>
          </w:tcPr>
          <w:p w14:paraId="2B91B625" w14:textId="6EE9D141"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健體-J-B2具備善用體育與健康相關的科技、資訊及媒體，以增進學習的素養，並察覺、思辨人與科技、資訊、媒體的互動關係。</w:t>
            </w:r>
          </w:p>
        </w:tc>
        <w:tc>
          <w:tcPr>
            <w:tcW w:w="1843" w:type="dxa"/>
          </w:tcPr>
          <w:p w14:paraId="3348A496"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Eb-Ⅳ-1媒體與廣告中健康消費資訊的辨識策略。</w:t>
            </w:r>
          </w:p>
          <w:p w14:paraId="04DEE796"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Eb-Ⅳ-2健康消費行動方案與相關法規、組織。</w:t>
            </w:r>
          </w:p>
          <w:p w14:paraId="10057E7D" w14:textId="766717D7" w:rsidR="00F63EA2" w:rsidRPr="001A5DA4" w:rsidRDefault="00F63EA2" w:rsidP="00F63EA2">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Eb-IV-3健康消費問題的解決策略與社會關懷</w:t>
            </w:r>
          </w:p>
        </w:tc>
        <w:tc>
          <w:tcPr>
            <w:tcW w:w="1701" w:type="dxa"/>
          </w:tcPr>
          <w:p w14:paraId="6C0A95B4"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2b-Ⅳ-2樂於實踐健康促進的生活型態。</w:t>
            </w:r>
          </w:p>
          <w:p w14:paraId="3DD23B1B" w14:textId="6D1E0B4E"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4b-Ⅳ-1主動並公開表明個人對促進健康的觀點與立場。</w:t>
            </w:r>
          </w:p>
        </w:tc>
        <w:tc>
          <w:tcPr>
            <w:tcW w:w="2835" w:type="dxa"/>
          </w:tcPr>
          <w:p w14:paraId="34A4A559"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單元</w:t>
            </w:r>
            <w:r w:rsidRPr="001A5DA4">
              <w:rPr>
                <w:rFonts w:ascii="標楷體" w:eastAsia="標楷體" w:hAnsi="標楷體" w:hint="eastAsia"/>
                <w:sz w:val="20"/>
                <w:szCs w:val="20"/>
              </w:rPr>
              <w:t>一</w:t>
            </w:r>
          </w:p>
          <w:p w14:paraId="2B682478"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消費中學堂</w:t>
            </w:r>
          </w:p>
          <w:p w14:paraId="554BE0F7"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w:t>
            </w:r>
            <w:r w:rsidRPr="001A5DA4">
              <w:rPr>
                <w:rFonts w:ascii="標楷體" w:eastAsia="標楷體" w:hAnsi="標楷體"/>
                <w:sz w:val="20"/>
                <w:szCs w:val="20"/>
              </w:rPr>
              <w:t>2</w:t>
            </w:r>
            <w:r w:rsidRPr="001A5DA4">
              <w:rPr>
                <w:rFonts w:ascii="標楷體" w:eastAsia="標楷體" w:hAnsi="標楷體" w:hint="eastAsia"/>
                <w:sz w:val="20"/>
                <w:szCs w:val="20"/>
              </w:rPr>
              <w:t>章</w:t>
            </w:r>
          </w:p>
          <w:p w14:paraId="5B02479C"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健康消費實踐家</w:t>
            </w:r>
          </w:p>
          <w:p w14:paraId="01820A63" w14:textId="77777777" w:rsidR="00F63EA2" w:rsidRPr="001A5DA4" w:rsidRDefault="00F63EA2" w:rsidP="00F63EA2">
            <w:pPr>
              <w:adjustRightInd w:val="0"/>
              <w:snapToGrid w:val="0"/>
              <w:spacing w:line="0" w:lineRule="atLeast"/>
              <w:rPr>
                <w:rFonts w:ascii="標楷體" w:eastAsia="標楷體" w:hAnsi="標楷體"/>
                <w:sz w:val="20"/>
                <w:szCs w:val="20"/>
              </w:rPr>
            </w:pPr>
          </w:p>
          <w:p w14:paraId="74D51BDA"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2E9A7AA0" w14:textId="77777777" w:rsidR="00F63EA2" w:rsidRPr="001A5DA4" w:rsidRDefault="00F63EA2" w:rsidP="00F63EA2">
            <w:pPr>
              <w:suppressAutoHyphens/>
              <w:autoSpaceDN w:val="0"/>
              <w:adjustRightInd w:val="0"/>
              <w:snapToGrid w:val="0"/>
              <w:spacing w:line="0" w:lineRule="atLeast"/>
              <w:textAlignment w:val="baseline"/>
              <w:rPr>
                <w:rFonts w:ascii="標楷體" w:eastAsia="標楷體" w:hAnsi="標楷體" w:cs="Arial Unicode MS"/>
                <w:sz w:val="20"/>
                <w:szCs w:val="20"/>
              </w:rPr>
            </w:pPr>
            <w:r w:rsidRPr="001A5DA4">
              <w:rPr>
                <w:rFonts w:ascii="標楷體" w:eastAsia="標楷體" w:hAnsi="標楷體" w:cs="Arial Unicode MS" w:hint="eastAsia"/>
                <w:sz w:val="20"/>
                <w:szCs w:val="20"/>
              </w:rPr>
              <w:t>1.提醒學生消費資訊會受到其他人的影響。因此辨別資訊真假，並作出判斷是每個消費者必須要會的技能。</w:t>
            </w:r>
          </w:p>
          <w:p w14:paraId="775F17E0" w14:textId="77777777" w:rsidR="00F63EA2" w:rsidRPr="001A5DA4" w:rsidRDefault="00F63EA2" w:rsidP="00F63EA2">
            <w:pPr>
              <w:suppressAutoHyphens/>
              <w:autoSpaceDN w:val="0"/>
              <w:adjustRightInd w:val="0"/>
              <w:snapToGrid w:val="0"/>
              <w:spacing w:line="0" w:lineRule="atLeast"/>
              <w:textAlignment w:val="baseline"/>
              <w:rPr>
                <w:rFonts w:ascii="標楷體" w:eastAsia="標楷體" w:hAnsi="標楷體" w:cs="Roman PS"/>
                <w:kern w:val="3"/>
                <w:sz w:val="20"/>
                <w:szCs w:val="20"/>
              </w:rPr>
            </w:pPr>
            <w:r w:rsidRPr="001A5DA4">
              <w:rPr>
                <w:rFonts w:ascii="標楷體" w:eastAsia="標楷體" w:hAnsi="標楷體" w:cs="Arial Unicode MS" w:hint="eastAsia"/>
                <w:sz w:val="20"/>
                <w:szCs w:val="20"/>
              </w:rPr>
              <w:t>2.</w:t>
            </w:r>
            <w:r w:rsidRPr="001A5DA4">
              <w:rPr>
                <w:rFonts w:ascii="標楷體" w:eastAsia="標楷體" w:hAnsi="標楷體" w:cs="Roman PS" w:hint="eastAsia"/>
                <w:kern w:val="3"/>
                <w:sz w:val="20"/>
                <w:szCs w:val="20"/>
              </w:rPr>
              <w:t>說明知道自己花錢的情況，才能確實掌握自己的消費習慣。在消費過程中，還有五大義務需要去執行，才能逐步養成好的消費習慣。搭配情境介紹消費者五大義務、八大權利。</w:t>
            </w:r>
          </w:p>
          <w:p w14:paraId="1623DEB8" w14:textId="77777777" w:rsidR="00F63EA2" w:rsidRPr="001A5DA4" w:rsidRDefault="00F63EA2" w:rsidP="00F63EA2">
            <w:pPr>
              <w:suppressAutoHyphens/>
              <w:autoSpaceDN w:val="0"/>
              <w:adjustRightInd w:val="0"/>
              <w:snapToGrid w:val="0"/>
              <w:spacing w:line="0" w:lineRule="atLeast"/>
              <w:textAlignment w:val="baseline"/>
              <w:rPr>
                <w:rFonts w:ascii="標楷體" w:eastAsia="標楷體" w:hAnsi="標楷體" w:cs="Roman PS"/>
                <w:kern w:val="3"/>
                <w:sz w:val="20"/>
                <w:szCs w:val="20"/>
              </w:rPr>
            </w:pPr>
            <w:r w:rsidRPr="001A5DA4">
              <w:rPr>
                <w:rFonts w:ascii="標楷體" w:eastAsia="標楷體" w:hAnsi="標楷體" w:cs="Roman PS" w:hint="eastAsia"/>
                <w:kern w:val="3"/>
                <w:sz w:val="20"/>
                <w:szCs w:val="20"/>
              </w:rPr>
              <w:lastRenderedPageBreak/>
              <w:t>3.對商家行使消費者權利並不等於所謂的「奧客」，在合理的範圍內要求其實也算是消費者的「行動」義務。</w:t>
            </w:r>
          </w:p>
          <w:p w14:paraId="45324F67" w14:textId="7923F382"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Roman PS" w:hint="eastAsia"/>
                <w:kern w:val="3"/>
                <w:sz w:val="20"/>
                <w:szCs w:val="20"/>
              </w:rPr>
              <w:t>4.該如何分辨自己是「想要」或是「需要」。</w:t>
            </w:r>
          </w:p>
        </w:tc>
        <w:tc>
          <w:tcPr>
            <w:tcW w:w="425" w:type="dxa"/>
          </w:tcPr>
          <w:p w14:paraId="361CFF08" w14:textId="282C5590" w:rsidR="00F63EA2" w:rsidRPr="001A5DA4" w:rsidRDefault="00F63EA2" w:rsidP="00F63EA2">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lastRenderedPageBreak/>
              <w:t>1</w:t>
            </w:r>
          </w:p>
        </w:tc>
        <w:tc>
          <w:tcPr>
            <w:tcW w:w="1276" w:type="dxa"/>
          </w:tcPr>
          <w:p w14:paraId="2C33ECF0"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p w14:paraId="11709CDE" w14:textId="5F15811D"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消費爭議相關新聞</w:t>
            </w:r>
          </w:p>
        </w:tc>
        <w:tc>
          <w:tcPr>
            <w:tcW w:w="1276" w:type="dxa"/>
          </w:tcPr>
          <w:p w14:paraId="57070BC7"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小組討論</w:t>
            </w:r>
            <w:r w:rsidRPr="001A5DA4">
              <w:rPr>
                <w:rFonts w:ascii="標楷體" w:eastAsia="標楷體" w:hAnsi="標楷體"/>
                <w:sz w:val="20"/>
                <w:szCs w:val="20"/>
              </w:rPr>
              <w:br/>
            </w:r>
            <w:r w:rsidRPr="001A5DA4">
              <w:rPr>
                <w:rFonts w:ascii="標楷體" w:eastAsia="標楷體" w:hAnsi="標楷體" w:hint="eastAsia"/>
                <w:sz w:val="20"/>
                <w:szCs w:val="20"/>
              </w:rPr>
              <w:t>分組報告</w:t>
            </w:r>
          </w:p>
          <w:p w14:paraId="283EA4A7" w14:textId="445BADC1" w:rsidR="00F63EA2" w:rsidRPr="001A5DA4" w:rsidRDefault="00F63EA2" w:rsidP="00F63EA2">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紙筆測驗</w:t>
            </w:r>
          </w:p>
        </w:tc>
        <w:tc>
          <w:tcPr>
            <w:tcW w:w="1843" w:type="dxa"/>
          </w:tcPr>
          <w:p w14:paraId="0C25A480"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【人權教育】</w:t>
            </w:r>
          </w:p>
          <w:p w14:paraId="063F5065" w14:textId="1B247EBF"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人J4了解平等、正義的原則，並在生活中實踐。</w:t>
            </w:r>
          </w:p>
        </w:tc>
        <w:tc>
          <w:tcPr>
            <w:tcW w:w="1417" w:type="dxa"/>
          </w:tcPr>
          <w:p w14:paraId="62528D36"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14002D15"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65CE37A6" w14:textId="374E1724" w:rsidR="00F63EA2" w:rsidRPr="001A5DA4" w:rsidRDefault="00F63EA2" w:rsidP="00F63EA2">
            <w:pPr>
              <w:widowControl/>
              <w:tabs>
                <w:tab w:val="left" w:pos="281"/>
              </w:tabs>
              <w:adjustRightInd w:val="0"/>
              <w:snapToGrid w:val="0"/>
              <w:spacing w:line="0" w:lineRule="atLeast"/>
              <w:rPr>
                <w:rFonts w:ascii="標楷體" w:eastAsia="標楷體" w:hAnsi="標楷體" w:cs="標楷體"/>
                <w:kern w:val="0"/>
                <w:sz w:val="20"/>
                <w:szCs w:val="20"/>
              </w:rPr>
            </w:pPr>
            <w:r w:rsidRPr="005D16E4">
              <w:rPr>
                <w:rFonts w:ascii="標楷體" w:eastAsia="標楷體" w:hAnsi="標楷體" w:cs="標楷體" w:hint="eastAsia"/>
                <w:kern w:val="0"/>
                <w:sz w:val="20"/>
                <w:szCs w:val="20"/>
              </w:rPr>
              <w:t>社會公民</w:t>
            </w:r>
            <w:r w:rsidRPr="001A5DA4">
              <w:rPr>
                <w:rFonts w:ascii="標楷體" w:eastAsia="標楷體" w:hAnsi="標楷體" w:cs="標楷體" w:hint="eastAsia"/>
                <w:sz w:val="20"/>
                <w:szCs w:val="20"/>
                <w:u w:val="single"/>
              </w:rPr>
              <w:t>＿</w:t>
            </w:r>
          </w:p>
          <w:p w14:paraId="3339BDE9" w14:textId="77777777"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49376EFB" w14:textId="77777777" w:rsidR="00F63EA2" w:rsidRPr="001A5DA4" w:rsidRDefault="00F63EA2" w:rsidP="00F63EA2">
            <w:pPr>
              <w:spacing w:after="180"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w:t>
            </w:r>
          </w:p>
          <w:p w14:paraId="6EA97D21" w14:textId="77777777" w:rsidR="00F63EA2" w:rsidRPr="001A5DA4" w:rsidRDefault="00F63EA2" w:rsidP="00F63EA2">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7732550B" w14:textId="77777777" w:rsidR="00F63EA2" w:rsidRPr="001A5DA4" w:rsidRDefault="00F63EA2" w:rsidP="00F63EA2">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45FBEF3C" w14:textId="60F5832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F63EA2" w:rsidRPr="001A5DA4" w14:paraId="48330600" w14:textId="77777777" w:rsidTr="003564C2">
        <w:tc>
          <w:tcPr>
            <w:tcW w:w="1560" w:type="dxa"/>
          </w:tcPr>
          <w:p w14:paraId="2468FFA1" w14:textId="77777777" w:rsidR="00F63EA2" w:rsidRPr="0007666A" w:rsidRDefault="00F63EA2" w:rsidP="00F63EA2">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第五週</w:t>
            </w:r>
          </w:p>
          <w:p w14:paraId="31D12387" w14:textId="4D21CAAC" w:rsidR="00F63EA2" w:rsidRPr="001A5DA4" w:rsidRDefault="00F63EA2" w:rsidP="00F63EA2">
            <w:pPr>
              <w:spacing w:line="0" w:lineRule="atLeast"/>
              <w:jc w:val="center"/>
              <w:rPr>
                <w:rFonts w:ascii="標楷體" w:eastAsia="標楷體" w:hAnsi="標楷體"/>
                <w:sz w:val="20"/>
                <w:szCs w:val="20"/>
              </w:rPr>
            </w:pPr>
          </w:p>
        </w:tc>
        <w:tc>
          <w:tcPr>
            <w:tcW w:w="1559" w:type="dxa"/>
          </w:tcPr>
          <w:p w14:paraId="3F4CAD29" w14:textId="66C7BA4C"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健體-J-B2具備善用體育與健康相關的科技、資訊及媒體，以增進學習的素養，並察覺、思辨人與科技、資訊、媒體的互動關係。</w:t>
            </w:r>
          </w:p>
        </w:tc>
        <w:tc>
          <w:tcPr>
            <w:tcW w:w="1843" w:type="dxa"/>
          </w:tcPr>
          <w:p w14:paraId="48BEEAFC"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Eb-Ⅳ-1媒體與廣告中健康消費資訊的辨識策略。</w:t>
            </w:r>
          </w:p>
          <w:p w14:paraId="5F49AF45"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Eb-Ⅳ-2健康消費行動方案與相關法規、組織。</w:t>
            </w:r>
          </w:p>
          <w:p w14:paraId="7B9BE3CB" w14:textId="28D5CF39" w:rsidR="00F63EA2" w:rsidRPr="001A5DA4" w:rsidRDefault="00F63EA2" w:rsidP="00F63EA2">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Eb-IV-3健康消費問題的解決策略與社會關懷</w:t>
            </w:r>
          </w:p>
        </w:tc>
        <w:tc>
          <w:tcPr>
            <w:tcW w:w="1701" w:type="dxa"/>
          </w:tcPr>
          <w:p w14:paraId="2D7B796D"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2b-Ⅳ-2樂於實踐健康促進的生活型態。</w:t>
            </w:r>
          </w:p>
          <w:p w14:paraId="267EE426" w14:textId="74EE1B84"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4b-Ⅳ-1主動並公開表明個人對促進健康的觀點與立場。</w:t>
            </w:r>
          </w:p>
        </w:tc>
        <w:tc>
          <w:tcPr>
            <w:tcW w:w="2835" w:type="dxa"/>
          </w:tcPr>
          <w:p w14:paraId="6DA29DBF"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單元</w:t>
            </w:r>
            <w:r w:rsidRPr="001A5DA4">
              <w:rPr>
                <w:rFonts w:ascii="標楷體" w:eastAsia="標楷體" w:hAnsi="標楷體" w:hint="eastAsia"/>
                <w:sz w:val="20"/>
                <w:szCs w:val="20"/>
              </w:rPr>
              <w:t>一</w:t>
            </w:r>
          </w:p>
          <w:p w14:paraId="128A9FE7"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消費中學堂</w:t>
            </w:r>
          </w:p>
          <w:p w14:paraId="6B25099A"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w:t>
            </w:r>
            <w:r w:rsidRPr="001A5DA4">
              <w:rPr>
                <w:rFonts w:ascii="標楷體" w:eastAsia="標楷體" w:hAnsi="標楷體"/>
                <w:sz w:val="20"/>
                <w:szCs w:val="20"/>
              </w:rPr>
              <w:t>2</w:t>
            </w:r>
            <w:r w:rsidRPr="001A5DA4">
              <w:rPr>
                <w:rFonts w:ascii="標楷體" w:eastAsia="標楷體" w:hAnsi="標楷體" w:hint="eastAsia"/>
                <w:sz w:val="20"/>
                <w:szCs w:val="20"/>
              </w:rPr>
              <w:t>章</w:t>
            </w:r>
          </w:p>
          <w:p w14:paraId="06EE4AFD"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健康消費實踐家</w:t>
            </w:r>
          </w:p>
          <w:p w14:paraId="7EBF9111" w14:textId="77777777" w:rsidR="00F63EA2" w:rsidRPr="001A5DA4" w:rsidRDefault="00F63EA2" w:rsidP="00F63EA2">
            <w:pPr>
              <w:adjustRightInd w:val="0"/>
              <w:snapToGrid w:val="0"/>
              <w:spacing w:line="0" w:lineRule="atLeast"/>
              <w:rPr>
                <w:rFonts w:ascii="標楷體" w:eastAsia="標楷體" w:hAnsi="標楷體"/>
                <w:sz w:val="20"/>
                <w:szCs w:val="20"/>
              </w:rPr>
            </w:pPr>
          </w:p>
          <w:p w14:paraId="162D2C1E"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5E0246F3" w14:textId="77777777" w:rsidR="00F63EA2" w:rsidRPr="001A5DA4" w:rsidRDefault="00F63EA2" w:rsidP="00F63EA2">
            <w:pPr>
              <w:adjustRightInd w:val="0"/>
              <w:snapToGrid w:val="0"/>
              <w:spacing w:line="0" w:lineRule="atLeast"/>
              <w:rPr>
                <w:rFonts w:ascii="標楷體" w:eastAsia="標楷體" w:hAnsi="標楷體" w:cs="Roman PS"/>
                <w:kern w:val="3"/>
                <w:sz w:val="20"/>
                <w:szCs w:val="20"/>
              </w:rPr>
            </w:pPr>
            <w:r w:rsidRPr="001A5DA4">
              <w:rPr>
                <w:rFonts w:ascii="標楷體" w:eastAsia="標楷體" w:hAnsi="標楷體" w:cs="Roman PS" w:hint="eastAsia"/>
                <w:kern w:val="3"/>
                <w:sz w:val="20"/>
                <w:szCs w:val="20"/>
              </w:rPr>
              <w:t>1.說明消費糾紛可以求助的管道。</w:t>
            </w:r>
          </w:p>
          <w:p w14:paraId="1868C021" w14:textId="77777777" w:rsidR="00F63EA2" w:rsidRPr="001A5DA4" w:rsidRDefault="00F63EA2" w:rsidP="00F63EA2">
            <w:pPr>
              <w:adjustRightInd w:val="0"/>
              <w:snapToGrid w:val="0"/>
              <w:spacing w:line="0" w:lineRule="atLeast"/>
              <w:rPr>
                <w:rFonts w:ascii="標楷體" w:eastAsia="標楷體" w:hAnsi="標楷體" w:cs="Roman PS"/>
                <w:bCs/>
                <w:snapToGrid w:val="0"/>
                <w:sz w:val="20"/>
                <w:szCs w:val="20"/>
              </w:rPr>
            </w:pPr>
            <w:r w:rsidRPr="001A5DA4">
              <w:rPr>
                <w:rFonts w:ascii="標楷體" w:eastAsia="標楷體" w:hAnsi="標楷體" w:cs="Roman PS" w:hint="eastAsia"/>
                <w:bCs/>
                <w:snapToGrid w:val="0"/>
                <w:sz w:val="20"/>
                <w:szCs w:val="20"/>
              </w:rPr>
              <w:t>2.提醒跨國的消費糾紛並不適用臺灣的法律，且由於各國消費者保護法令並不統一，所以在消費前要特別注意。</w:t>
            </w:r>
          </w:p>
          <w:p w14:paraId="6D0353F4" w14:textId="059F8264"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Roman PS" w:hint="eastAsia"/>
                <w:bCs/>
                <w:snapToGrid w:val="0"/>
                <w:sz w:val="20"/>
                <w:szCs w:val="20"/>
              </w:rPr>
              <w:t>3.進行健康動起來「聰明消費實踐家」學習單，提醒學生如果都沒有要改善的目標，可以從消費者權利義務找尋自己尚未達到的部分。</w:t>
            </w:r>
          </w:p>
        </w:tc>
        <w:tc>
          <w:tcPr>
            <w:tcW w:w="425" w:type="dxa"/>
          </w:tcPr>
          <w:p w14:paraId="33B8A2CA" w14:textId="417E739A" w:rsidR="00F63EA2" w:rsidRPr="001A5DA4" w:rsidRDefault="00F63EA2" w:rsidP="00F63EA2">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t>1</w:t>
            </w:r>
          </w:p>
        </w:tc>
        <w:tc>
          <w:tcPr>
            <w:tcW w:w="1276" w:type="dxa"/>
          </w:tcPr>
          <w:p w14:paraId="298008EB"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p w14:paraId="4D49EFA1" w14:textId="2FE2ED00"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消費爭議相關新聞</w:t>
            </w:r>
          </w:p>
        </w:tc>
        <w:tc>
          <w:tcPr>
            <w:tcW w:w="1276" w:type="dxa"/>
          </w:tcPr>
          <w:p w14:paraId="2FAAD35F"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小組討論</w:t>
            </w:r>
            <w:r w:rsidRPr="001A5DA4">
              <w:rPr>
                <w:rFonts w:ascii="標楷體" w:eastAsia="標楷體" w:hAnsi="標楷體"/>
                <w:sz w:val="20"/>
                <w:szCs w:val="20"/>
              </w:rPr>
              <w:br/>
            </w:r>
            <w:r w:rsidRPr="001A5DA4">
              <w:rPr>
                <w:rFonts w:ascii="標楷體" w:eastAsia="標楷體" w:hAnsi="標楷體" w:hint="eastAsia"/>
                <w:sz w:val="20"/>
                <w:szCs w:val="20"/>
              </w:rPr>
              <w:t>分組報告</w:t>
            </w:r>
          </w:p>
          <w:p w14:paraId="287AE1EF" w14:textId="477BAA18" w:rsidR="00F63EA2" w:rsidRPr="001A5DA4" w:rsidRDefault="00F63EA2" w:rsidP="00F63EA2">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紙筆測驗</w:t>
            </w:r>
          </w:p>
        </w:tc>
        <w:tc>
          <w:tcPr>
            <w:tcW w:w="1843" w:type="dxa"/>
          </w:tcPr>
          <w:p w14:paraId="6E39389A"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【人權教育】</w:t>
            </w:r>
          </w:p>
          <w:p w14:paraId="0D3A5DA0" w14:textId="243D5CA4"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人J4了解平等、正義的原則，並在生活中實踐。</w:t>
            </w:r>
          </w:p>
        </w:tc>
        <w:tc>
          <w:tcPr>
            <w:tcW w:w="1417" w:type="dxa"/>
          </w:tcPr>
          <w:p w14:paraId="6A04B4FB"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519FE523"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30E835EF" w14:textId="61D123BB"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5D16E4">
              <w:rPr>
                <w:rFonts w:ascii="標楷體" w:eastAsia="標楷體" w:hAnsi="標楷體" w:cs="標楷體" w:hint="eastAsia"/>
                <w:kern w:val="0"/>
                <w:sz w:val="20"/>
                <w:szCs w:val="20"/>
              </w:rPr>
              <w:t>社會公民</w:t>
            </w:r>
          </w:p>
          <w:p w14:paraId="1FA6C9D4" w14:textId="2B352564"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5C997E17" w14:textId="77777777" w:rsidR="00F63EA2" w:rsidRPr="001A5DA4" w:rsidRDefault="00F63EA2" w:rsidP="00F63EA2">
            <w:pPr>
              <w:spacing w:after="180"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w:t>
            </w:r>
          </w:p>
          <w:p w14:paraId="07871B6A" w14:textId="77777777" w:rsidR="00F63EA2" w:rsidRPr="001A5DA4" w:rsidRDefault="00F63EA2" w:rsidP="00F63EA2">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653369ED" w14:textId="77777777" w:rsidR="00F63EA2" w:rsidRPr="001A5DA4" w:rsidRDefault="00F63EA2" w:rsidP="00F63EA2">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132687C3" w14:textId="0073A0B0"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F63EA2" w:rsidRPr="001A5DA4" w14:paraId="6719359F" w14:textId="77777777" w:rsidTr="003564C2">
        <w:tc>
          <w:tcPr>
            <w:tcW w:w="1560" w:type="dxa"/>
          </w:tcPr>
          <w:p w14:paraId="4C04C2FA" w14:textId="77777777" w:rsidR="00F63EA2" w:rsidRPr="0007666A" w:rsidRDefault="00F63EA2" w:rsidP="00F63EA2">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第六週</w:t>
            </w:r>
          </w:p>
          <w:p w14:paraId="16D44426" w14:textId="6B23807A" w:rsidR="00F63EA2" w:rsidRPr="001A5DA4" w:rsidRDefault="00F63EA2" w:rsidP="00F63EA2">
            <w:pPr>
              <w:spacing w:line="0" w:lineRule="atLeast"/>
              <w:jc w:val="center"/>
              <w:rPr>
                <w:rFonts w:ascii="標楷體" w:eastAsia="標楷體" w:hAnsi="標楷體"/>
                <w:sz w:val="20"/>
                <w:szCs w:val="20"/>
              </w:rPr>
            </w:pPr>
          </w:p>
        </w:tc>
        <w:tc>
          <w:tcPr>
            <w:tcW w:w="1559" w:type="dxa"/>
          </w:tcPr>
          <w:p w14:paraId="684713A9" w14:textId="20DC9F8F"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健體-J-A2具備理解體育與健康情境的全貌，並做獨立思考與分析的知能，進而運用適當的策略，處理與解決體育與健康的問題。</w:t>
            </w:r>
          </w:p>
        </w:tc>
        <w:tc>
          <w:tcPr>
            <w:tcW w:w="1843" w:type="dxa"/>
          </w:tcPr>
          <w:p w14:paraId="1830C97E"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Fb-Ⅳ-3保護性的健康行為。</w:t>
            </w:r>
          </w:p>
          <w:p w14:paraId="09CA2608" w14:textId="22AEB719" w:rsidR="00F63EA2" w:rsidRPr="001A5DA4" w:rsidRDefault="00F63EA2" w:rsidP="00F63EA2">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Fb-Ⅳ-4新興傳染病與慢性病的防治策略。</w:t>
            </w:r>
          </w:p>
        </w:tc>
        <w:tc>
          <w:tcPr>
            <w:tcW w:w="1701" w:type="dxa"/>
          </w:tcPr>
          <w:p w14:paraId="23B30922"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1a-Ⅳ-3評估內在與外在的行為對健康造成的衝擊與風險。</w:t>
            </w:r>
          </w:p>
          <w:p w14:paraId="26722908"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1b-IV-2認識健康技能和生活技能的實施程序概念。</w:t>
            </w:r>
          </w:p>
          <w:p w14:paraId="049CDCEB"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2a-Ⅳ-2自主思考健康問題所造成的威脅感與嚴重性。</w:t>
            </w:r>
          </w:p>
          <w:p w14:paraId="10D3E204"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3a-Ⅳ-1精熟地操作健康技能。</w:t>
            </w:r>
          </w:p>
          <w:p w14:paraId="2B21C4CB" w14:textId="2B92613C"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4a-IV-2 自我監督、增強個人促進健康的行動，</w:t>
            </w:r>
            <w:r w:rsidRPr="001A5DA4">
              <w:rPr>
                <w:rFonts w:ascii="標楷體" w:eastAsia="標楷體" w:hAnsi="標楷體" w:hint="eastAsia"/>
                <w:sz w:val="20"/>
                <w:szCs w:val="20"/>
              </w:rPr>
              <w:lastRenderedPageBreak/>
              <w:t>並反省修正。</w:t>
            </w:r>
          </w:p>
        </w:tc>
        <w:tc>
          <w:tcPr>
            <w:tcW w:w="2835" w:type="dxa"/>
          </w:tcPr>
          <w:p w14:paraId="29A913F7"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lastRenderedPageBreak/>
              <w:t>單元</w:t>
            </w:r>
            <w:r w:rsidRPr="001A5DA4">
              <w:rPr>
                <w:rFonts w:ascii="標楷體" w:eastAsia="標楷體" w:hAnsi="標楷體" w:hint="eastAsia"/>
                <w:sz w:val="20"/>
                <w:szCs w:val="20"/>
              </w:rPr>
              <w:t>二</w:t>
            </w:r>
          </w:p>
          <w:p w14:paraId="566FA40D"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慢病驚心</w:t>
            </w:r>
          </w:p>
          <w:p w14:paraId="13F55ED7"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第1章</w:t>
            </w:r>
          </w:p>
          <w:p w14:paraId="1CE42A74" w14:textId="47A76AE9"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慢性病情報站(上)</w:t>
            </w:r>
          </w:p>
          <w:p w14:paraId="783D69BF" w14:textId="77777777" w:rsidR="00F63EA2" w:rsidRPr="001A5DA4" w:rsidRDefault="00F63EA2" w:rsidP="00F63EA2">
            <w:pPr>
              <w:adjustRightInd w:val="0"/>
              <w:snapToGrid w:val="0"/>
              <w:spacing w:line="0" w:lineRule="atLeast"/>
              <w:rPr>
                <w:rFonts w:ascii="標楷體" w:eastAsia="標楷體" w:hAnsi="標楷體"/>
                <w:sz w:val="20"/>
                <w:szCs w:val="20"/>
              </w:rPr>
            </w:pPr>
          </w:p>
          <w:p w14:paraId="670EBAC5"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3B201778" w14:textId="77777777" w:rsidR="00F63EA2" w:rsidRPr="001A5DA4" w:rsidRDefault="00F63EA2" w:rsidP="00F63EA2">
            <w:pPr>
              <w:adjustRightInd w:val="0"/>
              <w:snapToGrid w:val="0"/>
              <w:spacing w:line="0" w:lineRule="atLeast"/>
              <w:rPr>
                <w:rFonts w:ascii="標楷體" w:eastAsia="標楷體" w:hAnsi="標楷體" w:cs="Roman PS"/>
                <w:kern w:val="3"/>
                <w:sz w:val="20"/>
                <w:szCs w:val="20"/>
              </w:rPr>
            </w:pPr>
            <w:r w:rsidRPr="001A5DA4">
              <w:rPr>
                <w:rFonts w:ascii="標楷體" w:eastAsia="標楷體" w:hAnsi="標楷體" w:cs="Arial Unicode MS" w:hint="eastAsia"/>
                <w:sz w:val="20"/>
                <w:szCs w:val="20"/>
              </w:rPr>
              <w:t>1.</w:t>
            </w:r>
            <w:r w:rsidRPr="001A5DA4">
              <w:rPr>
                <w:rFonts w:ascii="標楷體" w:eastAsia="標楷體" w:hAnsi="標楷體" w:cs="Roman PS" w:hint="eastAsia"/>
                <w:kern w:val="3"/>
                <w:sz w:val="20"/>
                <w:szCs w:val="20"/>
              </w:rPr>
              <w:t>強調慢性病成因有60％與個人生活型態有關。臺灣慢性病已有年輕化趨勢，必須從「青少年時期」就保持良好的生活習慣。</w:t>
            </w:r>
          </w:p>
          <w:p w14:paraId="498768F3" w14:textId="593132C1"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Arial Unicode MS" w:hint="eastAsia"/>
                <w:sz w:val="20"/>
                <w:szCs w:val="20"/>
              </w:rPr>
              <w:t>2.</w:t>
            </w:r>
            <w:r w:rsidRPr="001A5DA4">
              <w:rPr>
                <w:rFonts w:ascii="標楷體" w:eastAsia="標楷體" w:hAnsi="標楷體" w:cs="Roman PS" w:hint="eastAsia"/>
                <w:kern w:val="3"/>
                <w:sz w:val="20"/>
                <w:szCs w:val="20"/>
              </w:rPr>
              <w:t>讓學生瞭解癌症多年蟬聯「十大死因之冠」，早期發現和治療，治癒率較高。讓學生清楚男女癌症的排名、嚴重性、主要症狀、致病因素和預防方法。可統整說明癌症成因</w:t>
            </w:r>
            <w:r w:rsidRPr="001A5DA4">
              <w:rPr>
                <w:rFonts w:ascii="標楷體" w:eastAsia="標楷體" w:hAnsi="標楷體" w:cs="Roman PS" w:hint="eastAsia"/>
                <w:kern w:val="3"/>
                <w:sz w:val="20"/>
                <w:szCs w:val="20"/>
              </w:rPr>
              <w:lastRenderedPageBreak/>
              <w:t>很多，大家應隨時自我檢測接觸致癌因素的狀況。</w:t>
            </w:r>
          </w:p>
        </w:tc>
        <w:tc>
          <w:tcPr>
            <w:tcW w:w="425" w:type="dxa"/>
          </w:tcPr>
          <w:p w14:paraId="6AD21DDF" w14:textId="5FFA1BAC" w:rsidR="00F63EA2" w:rsidRPr="001A5DA4" w:rsidRDefault="00F63EA2" w:rsidP="00F63EA2">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lastRenderedPageBreak/>
              <w:t>1</w:t>
            </w:r>
          </w:p>
        </w:tc>
        <w:tc>
          <w:tcPr>
            <w:tcW w:w="1276" w:type="dxa"/>
          </w:tcPr>
          <w:p w14:paraId="19D0EDEC" w14:textId="22C8E28E"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tc>
        <w:tc>
          <w:tcPr>
            <w:tcW w:w="1276" w:type="dxa"/>
          </w:tcPr>
          <w:p w14:paraId="0FA817FD"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小組討論</w:t>
            </w:r>
            <w:r w:rsidRPr="001A5DA4">
              <w:rPr>
                <w:rFonts w:ascii="標楷體" w:eastAsia="標楷體" w:hAnsi="標楷體"/>
                <w:sz w:val="20"/>
                <w:szCs w:val="20"/>
              </w:rPr>
              <w:br/>
            </w:r>
            <w:r w:rsidRPr="001A5DA4">
              <w:rPr>
                <w:rFonts w:ascii="標楷體" w:eastAsia="標楷體" w:hAnsi="標楷體" w:hint="eastAsia"/>
                <w:sz w:val="20"/>
                <w:szCs w:val="20"/>
              </w:rPr>
              <w:t>分組報告</w:t>
            </w:r>
          </w:p>
          <w:p w14:paraId="3EACF371"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活動學習單</w:t>
            </w:r>
          </w:p>
          <w:p w14:paraId="7F443E96" w14:textId="2CD56E78" w:rsidR="00F63EA2" w:rsidRPr="001A5DA4" w:rsidRDefault="00F63EA2" w:rsidP="00F63EA2">
            <w:pPr>
              <w:widowControl/>
              <w:adjustRightInd w:val="0"/>
              <w:snapToGrid w:val="0"/>
              <w:spacing w:line="0" w:lineRule="atLeast"/>
              <w:rPr>
                <w:rFonts w:ascii="標楷體" w:eastAsia="標楷體" w:hAnsi="標楷體" w:cs="標楷體"/>
                <w:sz w:val="20"/>
                <w:szCs w:val="20"/>
              </w:rPr>
            </w:pPr>
          </w:p>
        </w:tc>
        <w:tc>
          <w:tcPr>
            <w:tcW w:w="1843" w:type="dxa"/>
          </w:tcPr>
          <w:p w14:paraId="0C04082D"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【生命教育】</w:t>
            </w:r>
          </w:p>
          <w:p w14:paraId="7822081C" w14:textId="11BA5CD3"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生J5覺察生活中的各種迷思，在生活作息、健康促進、飲食運動、休閒娛樂、人我關係等課題上進行價值思辨，尋求解決之道。</w:t>
            </w:r>
          </w:p>
        </w:tc>
        <w:tc>
          <w:tcPr>
            <w:tcW w:w="1417" w:type="dxa"/>
          </w:tcPr>
          <w:p w14:paraId="66EB7463"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71DCDCDE"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159109C9" w14:textId="2BA43DF1" w:rsidR="00F63EA2" w:rsidRPr="001A5DA4" w:rsidRDefault="00F63EA2" w:rsidP="00F63EA2">
            <w:pPr>
              <w:widowControl/>
              <w:tabs>
                <w:tab w:val="left" w:pos="281"/>
              </w:tabs>
              <w:adjustRightInd w:val="0"/>
              <w:snapToGrid w:val="0"/>
              <w:spacing w:line="0" w:lineRule="atLeast"/>
              <w:rPr>
                <w:rFonts w:ascii="標楷體" w:eastAsia="標楷體" w:hAnsi="標楷體" w:cs="標楷體"/>
                <w:kern w:val="0"/>
                <w:sz w:val="20"/>
                <w:szCs w:val="20"/>
              </w:rPr>
            </w:pPr>
            <w:r w:rsidRPr="005D16E4">
              <w:rPr>
                <w:rFonts w:ascii="標楷體" w:eastAsia="標楷體" w:hAnsi="標楷體" w:cs="標楷體" w:hint="eastAsia"/>
                <w:kern w:val="0"/>
                <w:sz w:val="20"/>
                <w:szCs w:val="20"/>
              </w:rPr>
              <w:t>自然領域</w:t>
            </w:r>
          </w:p>
          <w:p w14:paraId="708FFC75" w14:textId="5769EC09"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5ED51707" w14:textId="77777777" w:rsidR="00F63EA2" w:rsidRPr="001A5DA4" w:rsidRDefault="00F63EA2" w:rsidP="00F63EA2">
            <w:pPr>
              <w:spacing w:after="180"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w:t>
            </w:r>
          </w:p>
          <w:p w14:paraId="2FE15191" w14:textId="77777777" w:rsidR="00F63EA2" w:rsidRPr="001A5DA4" w:rsidRDefault="00F63EA2" w:rsidP="00F63EA2">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72030256" w14:textId="77777777" w:rsidR="00F63EA2" w:rsidRPr="001A5DA4" w:rsidRDefault="00F63EA2" w:rsidP="00F63EA2">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4C9E11AF" w14:textId="787D9533"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F63EA2" w:rsidRPr="001A5DA4" w14:paraId="678FA7C9" w14:textId="77777777" w:rsidTr="003564C2">
        <w:tc>
          <w:tcPr>
            <w:tcW w:w="1560" w:type="dxa"/>
            <w:shd w:val="clear" w:color="auto" w:fill="auto"/>
          </w:tcPr>
          <w:p w14:paraId="6743300B" w14:textId="77777777" w:rsidR="00F63EA2" w:rsidRPr="0007666A" w:rsidRDefault="00F63EA2" w:rsidP="00F63EA2">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第七週</w:t>
            </w:r>
          </w:p>
          <w:p w14:paraId="4D90879D" w14:textId="6DB8D7FE" w:rsidR="00F63EA2" w:rsidRPr="001A5DA4" w:rsidRDefault="00F63EA2" w:rsidP="00F63EA2">
            <w:pPr>
              <w:spacing w:line="0" w:lineRule="atLeast"/>
              <w:jc w:val="center"/>
              <w:rPr>
                <w:rFonts w:ascii="標楷體" w:eastAsia="標楷體" w:hAnsi="標楷體"/>
                <w:sz w:val="20"/>
                <w:szCs w:val="20"/>
              </w:rPr>
            </w:pPr>
          </w:p>
        </w:tc>
        <w:tc>
          <w:tcPr>
            <w:tcW w:w="1559" w:type="dxa"/>
            <w:shd w:val="clear" w:color="auto" w:fill="auto"/>
          </w:tcPr>
          <w:p w14:paraId="3CAF807B" w14:textId="6168C82D"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健體-J-A2具備理解體育與健康情境的全貌，並做獨立思考與分析的知能，進而運用適當的策略，處理與解決體育與健康的問題。</w:t>
            </w:r>
          </w:p>
        </w:tc>
        <w:tc>
          <w:tcPr>
            <w:tcW w:w="1843" w:type="dxa"/>
            <w:shd w:val="clear" w:color="auto" w:fill="auto"/>
          </w:tcPr>
          <w:p w14:paraId="17BFF51D"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Fb-Ⅳ-3保護性的健康行為。</w:t>
            </w:r>
          </w:p>
          <w:p w14:paraId="33E0BE7C" w14:textId="3A2B22BE" w:rsidR="00F63EA2" w:rsidRPr="001A5DA4" w:rsidRDefault="00F63EA2" w:rsidP="00F63EA2">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Fb-Ⅳ-4新興傳染病與慢性病的防治策略。</w:t>
            </w:r>
          </w:p>
        </w:tc>
        <w:tc>
          <w:tcPr>
            <w:tcW w:w="1701" w:type="dxa"/>
            <w:shd w:val="clear" w:color="auto" w:fill="auto"/>
          </w:tcPr>
          <w:p w14:paraId="23E09842"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1a-Ⅳ-3評估內在與外在的行為對健康造成的衝擊與風險。</w:t>
            </w:r>
          </w:p>
          <w:p w14:paraId="7A3DEF85"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1b-IV-2認識健康技能和生活技能的實施程序概念。</w:t>
            </w:r>
          </w:p>
          <w:p w14:paraId="351AAF76"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2a-Ⅳ-2自主思考健康問題所造成的威脅感與嚴重性。</w:t>
            </w:r>
          </w:p>
          <w:p w14:paraId="5BCA1C4E"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3a-Ⅳ-1精熟地操作健康技能。</w:t>
            </w:r>
          </w:p>
          <w:p w14:paraId="4FF85FAE" w14:textId="73ACBF63"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4a-IV-2 自我監督、增強個人促進健康的行動，並反省修正。</w:t>
            </w:r>
          </w:p>
        </w:tc>
        <w:tc>
          <w:tcPr>
            <w:tcW w:w="2835" w:type="dxa"/>
            <w:shd w:val="clear" w:color="auto" w:fill="auto"/>
          </w:tcPr>
          <w:p w14:paraId="45373E1D"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單元</w:t>
            </w:r>
            <w:r w:rsidRPr="001A5DA4">
              <w:rPr>
                <w:rFonts w:ascii="標楷體" w:eastAsia="標楷體" w:hAnsi="標楷體" w:hint="eastAsia"/>
                <w:sz w:val="20"/>
                <w:szCs w:val="20"/>
              </w:rPr>
              <w:t>二</w:t>
            </w:r>
          </w:p>
          <w:p w14:paraId="7356AFD4"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慢病驚心</w:t>
            </w:r>
          </w:p>
          <w:p w14:paraId="5FA45B4A"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第1章</w:t>
            </w:r>
          </w:p>
          <w:p w14:paraId="560E1E5C" w14:textId="7CBD58B0"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慢性病情報站(上)</w:t>
            </w:r>
          </w:p>
          <w:p w14:paraId="76AF8D01" w14:textId="77777777" w:rsidR="00F63EA2" w:rsidRPr="001A5DA4" w:rsidRDefault="00F63EA2" w:rsidP="00F63EA2">
            <w:pPr>
              <w:adjustRightInd w:val="0"/>
              <w:snapToGrid w:val="0"/>
              <w:spacing w:line="0" w:lineRule="atLeast"/>
              <w:rPr>
                <w:rFonts w:ascii="標楷體" w:eastAsia="標楷體" w:hAnsi="標楷體"/>
                <w:sz w:val="20"/>
                <w:szCs w:val="20"/>
              </w:rPr>
            </w:pPr>
          </w:p>
          <w:p w14:paraId="47C15A8C"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5FBB7803" w14:textId="77777777" w:rsidR="00F63EA2" w:rsidRPr="001A5DA4" w:rsidRDefault="00F63EA2" w:rsidP="00F63EA2">
            <w:pPr>
              <w:adjustRightInd w:val="0"/>
              <w:snapToGrid w:val="0"/>
              <w:spacing w:line="0" w:lineRule="atLeast"/>
              <w:rPr>
                <w:rFonts w:ascii="標楷體" w:eastAsia="標楷體" w:hAnsi="標楷體" w:cs="Roman PS"/>
                <w:kern w:val="3"/>
                <w:sz w:val="20"/>
                <w:szCs w:val="20"/>
              </w:rPr>
            </w:pPr>
            <w:r w:rsidRPr="001A5DA4">
              <w:rPr>
                <w:rFonts w:ascii="標楷體" w:eastAsia="標楷體" w:hAnsi="標楷體" w:cs="Arial Unicode MS" w:hint="eastAsia"/>
                <w:sz w:val="20"/>
                <w:szCs w:val="20"/>
              </w:rPr>
              <w:t>1.</w:t>
            </w:r>
            <w:r w:rsidRPr="001A5DA4">
              <w:rPr>
                <w:rFonts w:ascii="標楷體" w:eastAsia="標楷體" w:hAnsi="標楷體" w:cs="Roman PS" w:hint="eastAsia"/>
                <w:kern w:val="3"/>
                <w:sz w:val="20"/>
                <w:szCs w:val="20"/>
              </w:rPr>
              <w:t>說明血液循環系統對人體的重要性。心臟疾病、腦血管疾病、糖尿病和高血壓，都屬於「心血管疾病」，對國人生命的威脅極高。</w:t>
            </w:r>
          </w:p>
          <w:p w14:paraId="35F7EC0C" w14:textId="77777777" w:rsidR="00F63EA2" w:rsidRPr="001A5DA4" w:rsidRDefault="00F63EA2" w:rsidP="00F63EA2">
            <w:pPr>
              <w:adjustRightInd w:val="0"/>
              <w:snapToGrid w:val="0"/>
              <w:spacing w:line="0" w:lineRule="atLeast"/>
              <w:rPr>
                <w:rFonts w:ascii="標楷體" w:eastAsia="標楷體" w:hAnsi="標楷體" w:cs="Roman PS"/>
                <w:kern w:val="3"/>
                <w:sz w:val="20"/>
                <w:szCs w:val="20"/>
              </w:rPr>
            </w:pPr>
            <w:r w:rsidRPr="001A5DA4">
              <w:rPr>
                <w:rFonts w:ascii="標楷體" w:eastAsia="標楷體" w:hAnsi="標楷體" w:cs="Roman PS" w:hint="eastAsia"/>
                <w:kern w:val="3"/>
                <w:sz w:val="20"/>
                <w:szCs w:val="20"/>
              </w:rPr>
              <w:t>2.說明高血壓、冠心病、腦中風等症狀及預防方法。</w:t>
            </w:r>
          </w:p>
          <w:p w14:paraId="032763DA" w14:textId="77777777" w:rsidR="00F63EA2" w:rsidRPr="001A5DA4" w:rsidRDefault="00F63EA2" w:rsidP="00F63EA2">
            <w:pPr>
              <w:adjustRightInd w:val="0"/>
              <w:snapToGrid w:val="0"/>
              <w:spacing w:line="0" w:lineRule="atLeast"/>
              <w:rPr>
                <w:rFonts w:ascii="標楷體" w:eastAsia="標楷體" w:hAnsi="標楷體" w:cs="Roman PS"/>
                <w:bCs/>
                <w:snapToGrid w:val="0"/>
                <w:sz w:val="20"/>
                <w:szCs w:val="20"/>
              </w:rPr>
            </w:pPr>
            <w:r w:rsidRPr="001A5DA4">
              <w:rPr>
                <w:rFonts w:ascii="標楷體" w:eastAsia="標楷體" w:hAnsi="標楷體" w:cs="Roman PS" w:hint="eastAsia"/>
                <w:bCs/>
                <w:snapToGrid w:val="0"/>
                <w:sz w:val="20"/>
                <w:szCs w:val="20"/>
              </w:rPr>
              <w:t>3.介紹「血壓」、「收縮壓」、「舒張壓」的定義，並引導學生了解血壓是會變動的，進而說明各種變動的因素。</w:t>
            </w:r>
          </w:p>
          <w:p w14:paraId="067B7EBD" w14:textId="192E4D5B"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Roman PS" w:hint="eastAsia"/>
                <w:bCs/>
                <w:snapToGrid w:val="0"/>
                <w:sz w:val="20"/>
                <w:szCs w:val="20"/>
              </w:rPr>
              <w:t>4.進行健康動起來「改變生活習慣　從自己做起」學習單，請學生一定要盡力達成健康的生活習慣。</w:t>
            </w:r>
          </w:p>
        </w:tc>
        <w:tc>
          <w:tcPr>
            <w:tcW w:w="425" w:type="dxa"/>
            <w:shd w:val="clear" w:color="auto" w:fill="auto"/>
          </w:tcPr>
          <w:p w14:paraId="4AB9DB0C" w14:textId="5EB8E093" w:rsidR="00F63EA2" w:rsidRPr="001A5DA4" w:rsidRDefault="00F63EA2" w:rsidP="00F63EA2">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t>1</w:t>
            </w:r>
          </w:p>
        </w:tc>
        <w:tc>
          <w:tcPr>
            <w:tcW w:w="1276" w:type="dxa"/>
            <w:shd w:val="clear" w:color="auto" w:fill="auto"/>
          </w:tcPr>
          <w:p w14:paraId="571532A6" w14:textId="113C859B"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tc>
        <w:tc>
          <w:tcPr>
            <w:tcW w:w="1276" w:type="dxa"/>
            <w:shd w:val="clear" w:color="auto" w:fill="auto"/>
          </w:tcPr>
          <w:p w14:paraId="59DE4407"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小組討論</w:t>
            </w:r>
            <w:r w:rsidRPr="001A5DA4">
              <w:rPr>
                <w:rFonts w:ascii="標楷體" w:eastAsia="標楷體" w:hAnsi="標楷體"/>
                <w:sz w:val="20"/>
                <w:szCs w:val="20"/>
              </w:rPr>
              <w:br/>
            </w:r>
            <w:r w:rsidRPr="001A5DA4">
              <w:rPr>
                <w:rFonts w:ascii="標楷體" w:eastAsia="標楷體" w:hAnsi="標楷體" w:hint="eastAsia"/>
                <w:sz w:val="20"/>
                <w:szCs w:val="20"/>
              </w:rPr>
              <w:t>分組報告</w:t>
            </w:r>
          </w:p>
          <w:p w14:paraId="3EE4ADA4"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活動學習單</w:t>
            </w:r>
          </w:p>
          <w:p w14:paraId="6344FB98" w14:textId="5C8C7E89" w:rsidR="00F63EA2" w:rsidRPr="001A5DA4" w:rsidRDefault="00F63EA2" w:rsidP="00F63EA2">
            <w:pPr>
              <w:widowControl/>
              <w:adjustRightInd w:val="0"/>
              <w:snapToGrid w:val="0"/>
              <w:spacing w:line="0" w:lineRule="atLeast"/>
              <w:rPr>
                <w:rFonts w:ascii="標楷體" w:eastAsia="標楷體" w:hAnsi="標楷體" w:cs="標楷體"/>
                <w:sz w:val="20"/>
                <w:szCs w:val="20"/>
              </w:rPr>
            </w:pPr>
          </w:p>
        </w:tc>
        <w:tc>
          <w:tcPr>
            <w:tcW w:w="1843" w:type="dxa"/>
            <w:shd w:val="clear" w:color="auto" w:fill="auto"/>
          </w:tcPr>
          <w:p w14:paraId="65E63209"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【生命教育】</w:t>
            </w:r>
          </w:p>
          <w:p w14:paraId="6874E8A2" w14:textId="4B1A6BB8"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生J5覺察生活中的各種迷思，在生活作息、健康促進、飲食運動、休閒娛樂、人我關係等課題上進行價值思辨，尋求解決之道。</w:t>
            </w:r>
          </w:p>
        </w:tc>
        <w:tc>
          <w:tcPr>
            <w:tcW w:w="1417" w:type="dxa"/>
            <w:shd w:val="clear" w:color="auto" w:fill="auto"/>
          </w:tcPr>
          <w:p w14:paraId="55F17322"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2ADACB1A"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10F736F0" w14:textId="102D2523" w:rsidR="00F63EA2" w:rsidRPr="001A5DA4" w:rsidRDefault="00F63EA2" w:rsidP="00F63EA2">
            <w:pPr>
              <w:widowControl/>
              <w:tabs>
                <w:tab w:val="left" w:pos="281"/>
              </w:tabs>
              <w:adjustRightInd w:val="0"/>
              <w:snapToGrid w:val="0"/>
              <w:spacing w:line="0" w:lineRule="atLeast"/>
              <w:rPr>
                <w:rFonts w:ascii="標楷體" w:eastAsia="標楷體" w:hAnsi="標楷體" w:cs="標楷體"/>
                <w:kern w:val="0"/>
                <w:sz w:val="20"/>
                <w:szCs w:val="20"/>
              </w:rPr>
            </w:pPr>
            <w:r w:rsidRPr="005D16E4">
              <w:rPr>
                <w:rFonts w:ascii="標楷體" w:eastAsia="標楷體" w:hAnsi="標楷體" w:cs="標楷體" w:hint="eastAsia"/>
                <w:kern w:val="0"/>
                <w:sz w:val="20"/>
                <w:szCs w:val="20"/>
              </w:rPr>
              <w:t>自然領域</w:t>
            </w:r>
          </w:p>
          <w:p w14:paraId="0A94FD38" w14:textId="783128CD"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10C30206" w14:textId="77777777" w:rsidR="00F63EA2" w:rsidRPr="001A5DA4" w:rsidRDefault="00F63EA2" w:rsidP="00F63EA2">
            <w:pPr>
              <w:spacing w:after="180"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w:t>
            </w:r>
          </w:p>
          <w:p w14:paraId="243147E5" w14:textId="77777777" w:rsidR="00F63EA2" w:rsidRPr="001A5DA4" w:rsidRDefault="00F63EA2" w:rsidP="00F63EA2">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119FDA03" w14:textId="77777777" w:rsidR="00F63EA2" w:rsidRPr="001A5DA4" w:rsidRDefault="00F63EA2" w:rsidP="00F63EA2">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680D76B3" w14:textId="3C7B52F2"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F63EA2" w:rsidRPr="001A5DA4" w14:paraId="25A8C569" w14:textId="77777777" w:rsidTr="003564C2">
        <w:tc>
          <w:tcPr>
            <w:tcW w:w="1560" w:type="dxa"/>
          </w:tcPr>
          <w:p w14:paraId="1977FCFF" w14:textId="77777777" w:rsidR="00F63EA2" w:rsidRPr="0007666A" w:rsidRDefault="00F63EA2" w:rsidP="00F63EA2">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第八週</w:t>
            </w:r>
          </w:p>
          <w:p w14:paraId="56DC24F9" w14:textId="1797111B" w:rsidR="00F63EA2" w:rsidRPr="001A5DA4" w:rsidRDefault="00F63EA2" w:rsidP="00F63EA2">
            <w:pPr>
              <w:spacing w:line="0" w:lineRule="atLeast"/>
              <w:jc w:val="center"/>
              <w:rPr>
                <w:rFonts w:ascii="標楷體" w:eastAsia="標楷體" w:hAnsi="標楷體"/>
                <w:sz w:val="20"/>
                <w:szCs w:val="20"/>
              </w:rPr>
            </w:pPr>
          </w:p>
        </w:tc>
        <w:tc>
          <w:tcPr>
            <w:tcW w:w="1559" w:type="dxa"/>
          </w:tcPr>
          <w:p w14:paraId="7F4E511B" w14:textId="77777777" w:rsidR="00F63EA2" w:rsidRPr="001A5DA4" w:rsidRDefault="00F63EA2" w:rsidP="00F63EA2">
            <w:pPr>
              <w:pStyle w:val="a3"/>
              <w:adjustRightInd w:val="0"/>
              <w:snapToGrid w:val="0"/>
              <w:spacing w:line="0" w:lineRule="atLeast"/>
              <w:ind w:leftChars="0" w:left="0"/>
              <w:rPr>
                <w:rFonts w:ascii="標楷體" w:eastAsia="標楷體" w:hAnsi="標楷體"/>
                <w:sz w:val="20"/>
                <w:szCs w:val="20"/>
              </w:rPr>
            </w:pPr>
            <w:r w:rsidRPr="001A5DA4">
              <w:rPr>
                <w:rFonts w:ascii="標楷體" w:eastAsia="標楷體" w:hAnsi="標楷體" w:hint="eastAsia"/>
                <w:sz w:val="20"/>
                <w:szCs w:val="20"/>
              </w:rPr>
              <w:t>健體-J-A2具備理解體育與健康情境的全貌，並做獨立思考與分析的知能，進而運用適當的策略，處理與解決體育與健康的問題。</w:t>
            </w:r>
          </w:p>
          <w:p w14:paraId="56835034" w14:textId="7A8A6B85"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健體-J-B1具備情意表達的能力，能以同理心與人溝通互動，並理解體育與保健的基本概念，應</w:t>
            </w:r>
            <w:r w:rsidRPr="001A5DA4">
              <w:rPr>
                <w:rFonts w:ascii="標楷體" w:eastAsia="標楷體" w:hAnsi="標楷體" w:hint="eastAsia"/>
                <w:sz w:val="20"/>
                <w:szCs w:val="20"/>
              </w:rPr>
              <w:lastRenderedPageBreak/>
              <w:t>用於日常生活中。</w:t>
            </w:r>
          </w:p>
        </w:tc>
        <w:tc>
          <w:tcPr>
            <w:tcW w:w="1843" w:type="dxa"/>
          </w:tcPr>
          <w:p w14:paraId="6F4BA638"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lastRenderedPageBreak/>
              <w:t>Fb-Ⅳ-3保護性的健康行為。</w:t>
            </w:r>
          </w:p>
          <w:p w14:paraId="06A8BC60" w14:textId="4434A38F" w:rsidR="00F63EA2" w:rsidRPr="001A5DA4" w:rsidRDefault="00F63EA2" w:rsidP="00F63EA2">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Fb-Ⅳ-4新興傳染病與慢性病的防治策略。</w:t>
            </w:r>
          </w:p>
        </w:tc>
        <w:tc>
          <w:tcPr>
            <w:tcW w:w="1701" w:type="dxa"/>
          </w:tcPr>
          <w:p w14:paraId="32739079"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1a-Ⅳ-3評估內在與外在的行為對健康造成的衝擊與風險。</w:t>
            </w:r>
          </w:p>
          <w:p w14:paraId="167A3E89"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1b-Ⅳ-4提出健康自主管理的行動策略。</w:t>
            </w:r>
          </w:p>
          <w:p w14:paraId="6ABDD9AB"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2a-IV-2自主思考健康問題所造成的威脅感與嚴重性。</w:t>
            </w:r>
          </w:p>
          <w:p w14:paraId="10547567"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3b-Ⅳ-2熟悉各種人際溝通互動技能。</w:t>
            </w:r>
          </w:p>
          <w:p w14:paraId="1328A2B3"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4a-IV-2自我監督、增強個人促進健康的行動，</w:t>
            </w:r>
            <w:r w:rsidRPr="001A5DA4">
              <w:rPr>
                <w:rFonts w:ascii="標楷體" w:eastAsia="標楷體" w:hAnsi="標楷體" w:hint="eastAsia"/>
                <w:sz w:val="20"/>
                <w:szCs w:val="20"/>
              </w:rPr>
              <w:lastRenderedPageBreak/>
              <w:t>並反省修正。</w:t>
            </w:r>
          </w:p>
          <w:p w14:paraId="124F6E6B" w14:textId="18F65BEF"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4b-IV-3公開進行健康倡導，展現對他人促進健康的信念或 行為的影響力。</w:t>
            </w:r>
          </w:p>
        </w:tc>
        <w:tc>
          <w:tcPr>
            <w:tcW w:w="2835" w:type="dxa"/>
          </w:tcPr>
          <w:p w14:paraId="3E31AE6D"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lastRenderedPageBreak/>
              <w:t>單元</w:t>
            </w:r>
            <w:r w:rsidRPr="001A5DA4">
              <w:rPr>
                <w:rFonts w:ascii="標楷體" w:eastAsia="標楷體" w:hAnsi="標楷體" w:hint="eastAsia"/>
                <w:sz w:val="20"/>
                <w:szCs w:val="20"/>
              </w:rPr>
              <w:t>二</w:t>
            </w:r>
          </w:p>
          <w:p w14:paraId="12FD53D5"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慢病驚心</w:t>
            </w:r>
          </w:p>
          <w:p w14:paraId="1B85C9C1"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第2章</w:t>
            </w:r>
          </w:p>
          <w:p w14:paraId="7699AD81"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慢性病情報站(下)</w:t>
            </w:r>
          </w:p>
          <w:p w14:paraId="00A21724" w14:textId="77777777" w:rsidR="00F63EA2" w:rsidRPr="001A5DA4" w:rsidRDefault="00F63EA2" w:rsidP="00F63EA2">
            <w:pPr>
              <w:adjustRightInd w:val="0"/>
              <w:snapToGrid w:val="0"/>
              <w:spacing w:line="0" w:lineRule="atLeast"/>
              <w:rPr>
                <w:rFonts w:ascii="標楷體" w:eastAsia="標楷體" w:hAnsi="標楷體"/>
                <w:sz w:val="20"/>
                <w:szCs w:val="20"/>
              </w:rPr>
            </w:pPr>
          </w:p>
          <w:p w14:paraId="655E7B7F"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74B4928C" w14:textId="77777777" w:rsidR="00F63EA2" w:rsidRPr="001A5DA4" w:rsidRDefault="00F63EA2" w:rsidP="00F63EA2">
            <w:pPr>
              <w:adjustRightInd w:val="0"/>
              <w:snapToGrid w:val="0"/>
              <w:spacing w:line="0" w:lineRule="atLeast"/>
              <w:rPr>
                <w:rFonts w:ascii="標楷體" w:eastAsia="標楷體" w:hAnsi="標楷體" w:cs="Arial Unicode MS"/>
                <w:sz w:val="20"/>
                <w:szCs w:val="20"/>
              </w:rPr>
            </w:pPr>
            <w:r w:rsidRPr="001A5DA4">
              <w:rPr>
                <w:rFonts w:ascii="標楷體" w:eastAsia="標楷體" w:hAnsi="標楷體" w:cs="Arial Unicode MS" w:hint="eastAsia"/>
                <w:sz w:val="20"/>
                <w:szCs w:val="20"/>
              </w:rPr>
              <w:t>1.說明糖尿病、腎臟病、代謝症候群的致病因素和預防方法。可強調臺灣腎臟病的嚴重性。年輕時就養成良好健康生活習慣。</w:t>
            </w:r>
          </w:p>
          <w:p w14:paraId="4E67013D" w14:textId="77777777" w:rsidR="00F63EA2" w:rsidRPr="001A5DA4" w:rsidRDefault="00F63EA2" w:rsidP="00F63EA2">
            <w:pPr>
              <w:adjustRightInd w:val="0"/>
              <w:snapToGrid w:val="0"/>
              <w:spacing w:line="0" w:lineRule="atLeast"/>
              <w:rPr>
                <w:rFonts w:ascii="標楷體" w:eastAsia="標楷體" w:hAnsi="標楷體" w:cs="Arial Unicode MS"/>
                <w:sz w:val="20"/>
                <w:szCs w:val="20"/>
              </w:rPr>
            </w:pPr>
            <w:r w:rsidRPr="001A5DA4">
              <w:rPr>
                <w:rFonts w:ascii="標楷體" w:eastAsia="標楷體" w:hAnsi="標楷體" w:cs="Arial Unicode MS" w:hint="eastAsia"/>
                <w:sz w:val="20"/>
                <w:szCs w:val="20"/>
              </w:rPr>
              <w:t>2.請學生思考自己應該加強或改進的生活習慣，並依照步驟填寫「自我管理與監控」。</w:t>
            </w:r>
          </w:p>
          <w:p w14:paraId="0C4BB38D" w14:textId="7F3A0307" w:rsidR="00F63EA2" w:rsidRPr="001A5DA4" w:rsidRDefault="00F63EA2" w:rsidP="00F63EA2">
            <w:pPr>
              <w:adjustRightInd w:val="0"/>
              <w:snapToGrid w:val="0"/>
              <w:spacing w:line="0" w:lineRule="atLeast"/>
              <w:rPr>
                <w:rFonts w:ascii="標楷體" w:eastAsia="標楷體" w:hAnsi="標楷體" w:cs="標楷體"/>
                <w:sz w:val="20"/>
                <w:szCs w:val="20"/>
              </w:rPr>
            </w:pPr>
          </w:p>
        </w:tc>
        <w:tc>
          <w:tcPr>
            <w:tcW w:w="425" w:type="dxa"/>
          </w:tcPr>
          <w:p w14:paraId="4F33CFEF" w14:textId="2413D224" w:rsidR="00F63EA2" w:rsidRPr="001A5DA4" w:rsidRDefault="00F63EA2" w:rsidP="00F63EA2">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t>1</w:t>
            </w:r>
          </w:p>
        </w:tc>
        <w:tc>
          <w:tcPr>
            <w:tcW w:w="1276" w:type="dxa"/>
          </w:tcPr>
          <w:p w14:paraId="11BCE802" w14:textId="41C8CDB9"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tc>
        <w:tc>
          <w:tcPr>
            <w:tcW w:w="1276" w:type="dxa"/>
          </w:tcPr>
          <w:p w14:paraId="171D4296" w14:textId="4F8915DC" w:rsidR="00F63EA2" w:rsidRPr="001A5DA4" w:rsidRDefault="00F63EA2" w:rsidP="00F63EA2">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平時觀察</w:t>
            </w:r>
          </w:p>
        </w:tc>
        <w:tc>
          <w:tcPr>
            <w:tcW w:w="1843" w:type="dxa"/>
          </w:tcPr>
          <w:p w14:paraId="59188917"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【品德教育】</w:t>
            </w:r>
          </w:p>
          <w:p w14:paraId="1D500DFA"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品EJU1尊重生命</w:t>
            </w:r>
          </w:p>
          <w:p w14:paraId="2334E266"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品J8理性溝通與問題解決。</w:t>
            </w:r>
          </w:p>
          <w:p w14:paraId="3EDE2DD5"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【家庭教育】</w:t>
            </w:r>
          </w:p>
          <w:p w14:paraId="6C9128DB"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家J5了解與家人溝通互動及相互支持的適切方式。</w:t>
            </w:r>
          </w:p>
          <w:p w14:paraId="58902E43" w14:textId="17D949A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家J6覺察與實踐青少年在家庭中的角色責任。</w:t>
            </w:r>
          </w:p>
        </w:tc>
        <w:tc>
          <w:tcPr>
            <w:tcW w:w="1417" w:type="dxa"/>
          </w:tcPr>
          <w:p w14:paraId="3DEB06BA"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7C6DEE00"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20506D70" w14:textId="293DAB8A" w:rsidR="00F63EA2" w:rsidRPr="001A5DA4" w:rsidRDefault="00F63EA2" w:rsidP="00F63EA2">
            <w:pPr>
              <w:tabs>
                <w:tab w:val="left" w:pos="281"/>
              </w:tabs>
              <w:adjustRightInd w:val="0"/>
              <w:snapToGrid w:val="0"/>
              <w:spacing w:line="0" w:lineRule="atLeast"/>
              <w:rPr>
                <w:rFonts w:ascii="標楷體" w:eastAsia="標楷體" w:hAnsi="標楷體" w:cs="標楷體"/>
                <w:kern w:val="0"/>
                <w:sz w:val="20"/>
                <w:szCs w:val="20"/>
              </w:rPr>
            </w:pPr>
            <w:r w:rsidRPr="001A5DA4">
              <w:rPr>
                <w:rFonts w:ascii="標楷體" w:eastAsia="標楷體" w:hAnsi="標楷體" w:cs="標楷體" w:hint="eastAsia"/>
                <w:sz w:val="20"/>
                <w:szCs w:val="20"/>
                <w:u w:val="single"/>
              </w:rPr>
              <w:t xml:space="preserve"> </w:t>
            </w:r>
            <w:r w:rsidRPr="001A5DA4">
              <w:rPr>
                <w:rFonts w:ascii="標楷體" w:eastAsia="標楷體" w:hAnsi="標楷體" w:cs="標楷體" w:hint="eastAsia"/>
                <w:kern w:val="0"/>
                <w:sz w:val="20"/>
                <w:szCs w:val="20"/>
              </w:rPr>
              <w:t>自然領域</w:t>
            </w:r>
          </w:p>
          <w:p w14:paraId="488329D8" w14:textId="77777777"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6AE91A3C" w14:textId="77777777" w:rsidR="00F63EA2" w:rsidRPr="001A5DA4" w:rsidRDefault="00F63EA2" w:rsidP="00F63EA2">
            <w:pPr>
              <w:spacing w:after="180"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w:t>
            </w:r>
          </w:p>
          <w:p w14:paraId="0BA056AD" w14:textId="77777777" w:rsidR="00F63EA2" w:rsidRPr="001A5DA4" w:rsidRDefault="00F63EA2" w:rsidP="00F63EA2">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2129ED76" w14:textId="77777777" w:rsidR="00F63EA2" w:rsidRPr="001A5DA4" w:rsidRDefault="00F63EA2" w:rsidP="00F63EA2">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2E4B9BE7" w14:textId="60878DB3"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F63EA2" w:rsidRPr="001A5DA4" w14:paraId="3104A7C2" w14:textId="77777777" w:rsidTr="003564C2">
        <w:tc>
          <w:tcPr>
            <w:tcW w:w="1560" w:type="dxa"/>
          </w:tcPr>
          <w:p w14:paraId="253C34CF" w14:textId="77777777" w:rsidR="00F63EA2" w:rsidRPr="0007666A" w:rsidRDefault="00F63EA2" w:rsidP="00F63EA2">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第九週</w:t>
            </w:r>
          </w:p>
          <w:p w14:paraId="4A0C320C" w14:textId="2B31815A" w:rsidR="00F63EA2" w:rsidRPr="001A5DA4" w:rsidRDefault="00F63EA2" w:rsidP="00F63EA2">
            <w:pPr>
              <w:spacing w:line="0" w:lineRule="atLeast"/>
              <w:jc w:val="center"/>
              <w:rPr>
                <w:rFonts w:ascii="標楷體" w:eastAsia="標楷體" w:hAnsi="標楷體"/>
                <w:sz w:val="20"/>
                <w:szCs w:val="20"/>
              </w:rPr>
            </w:pPr>
          </w:p>
        </w:tc>
        <w:tc>
          <w:tcPr>
            <w:tcW w:w="1559" w:type="dxa"/>
          </w:tcPr>
          <w:p w14:paraId="6785D5EC" w14:textId="77777777" w:rsidR="00F63EA2" w:rsidRPr="001A5DA4" w:rsidRDefault="00F63EA2" w:rsidP="00F63EA2">
            <w:pPr>
              <w:pStyle w:val="a3"/>
              <w:adjustRightInd w:val="0"/>
              <w:snapToGrid w:val="0"/>
              <w:spacing w:line="0" w:lineRule="atLeast"/>
              <w:ind w:leftChars="0" w:left="0"/>
              <w:rPr>
                <w:rFonts w:ascii="標楷體" w:eastAsia="標楷體" w:hAnsi="標楷體"/>
                <w:sz w:val="20"/>
                <w:szCs w:val="20"/>
              </w:rPr>
            </w:pPr>
            <w:r w:rsidRPr="001A5DA4">
              <w:rPr>
                <w:rFonts w:ascii="標楷體" w:eastAsia="標楷體" w:hAnsi="標楷體" w:hint="eastAsia"/>
                <w:sz w:val="20"/>
                <w:szCs w:val="20"/>
              </w:rPr>
              <w:t>健體-J-A2具備理解體育與健康情境的全貌，並做獨立思考與分析的知能，進而運用適當的策略，處理與解決體育與健康的問題。</w:t>
            </w:r>
          </w:p>
          <w:p w14:paraId="50E8D12C" w14:textId="146C9AD3"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健體-J-B1具備情意表達的能力，能以同理心與人溝通互動，並理解體育與保健的基本概念，應用於日常生活中。</w:t>
            </w:r>
          </w:p>
        </w:tc>
        <w:tc>
          <w:tcPr>
            <w:tcW w:w="1843" w:type="dxa"/>
          </w:tcPr>
          <w:p w14:paraId="174517F3"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Fb-Ⅳ-3保護性的健康行為。</w:t>
            </w:r>
          </w:p>
          <w:p w14:paraId="0EAD6485" w14:textId="50B47515" w:rsidR="00F63EA2" w:rsidRPr="001A5DA4" w:rsidRDefault="00F63EA2" w:rsidP="00F63EA2">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Fb-Ⅳ-4新興傳染病與慢性病的防治策略。</w:t>
            </w:r>
          </w:p>
        </w:tc>
        <w:tc>
          <w:tcPr>
            <w:tcW w:w="1701" w:type="dxa"/>
          </w:tcPr>
          <w:p w14:paraId="35FC7C1F"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1a-Ⅳ-3評估內在與外在的行為對健康造成的衝擊與風險。</w:t>
            </w:r>
          </w:p>
          <w:p w14:paraId="323294C5"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1b-Ⅳ-4提出健康自主管理的行動策略。</w:t>
            </w:r>
          </w:p>
          <w:p w14:paraId="5982056F"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2a-IV-2自主思考健康問題所造成的威脅感與嚴重性。</w:t>
            </w:r>
          </w:p>
          <w:p w14:paraId="6C17522E"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3b-Ⅳ-2熟悉各種人際溝通互動技能。</w:t>
            </w:r>
          </w:p>
          <w:p w14:paraId="55B8AD44"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4a-IV-2自我監督、增強個人促進健康的行動，並反省修正。</w:t>
            </w:r>
          </w:p>
          <w:p w14:paraId="2CF60C7F" w14:textId="28DBDB9A"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4b-IV-3公開進行健康倡導，展現對他人促進健康的信念或 行為的影響力。</w:t>
            </w:r>
          </w:p>
        </w:tc>
        <w:tc>
          <w:tcPr>
            <w:tcW w:w="2835" w:type="dxa"/>
          </w:tcPr>
          <w:p w14:paraId="15846AE1"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單元</w:t>
            </w:r>
            <w:r w:rsidRPr="001A5DA4">
              <w:rPr>
                <w:rFonts w:ascii="標楷體" w:eastAsia="標楷體" w:hAnsi="標楷體" w:hint="eastAsia"/>
                <w:sz w:val="20"/>
                <w:szCs w:val="20"/>
              </w:rPr>
              <w:t>二</w:t>
            </w:r>
          </w:p>
          <w:p w14:paraId="1404FB9A"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慢病驚心</w:t>
            </w:r>
          </w:p>
          <w:p w14:paraId="1E350FD3"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第2章</w:t>
            </w:r>
          </w:p>
          <w:p w14:paraId="74ACD310"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慢性病情報站(下)</w:t>
            </w:r>
          </w:p>
          <w:p w14:paraId="2529FC9C" w14:textId="77777777" w:rsidR="00F63EA2" w:rsidRPr="001A5DA4" w:rsidRDefault="00F63EA2" w:rsidP="00F63EA2">
            <w:pPr>
              <w:adjustRightInd w:val="0"/>
              <w:snapToGrid w:val="0"/>
              <w:spacing w:line="0" w:lineRule="atLeast"/>
              <w:rPr>
                <w:rFonts w:ascii="標楷體" w:eastAsia="標楷體" w:hAnsi="標楷體"/>
                <w:sz w:val="20"/>
                <w:szCs w:val="20"/>
              </w:rPr>
            </w:pPr>
          </w:p>
          <w:p w14:paraId="56CCA072"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033422F7" w14:textId="77777777" w:rsidR="00F63EA2" w:rsidRPr="001A5DA4" w:rsidRDefault="00F63EA2" w:rsidP="00F63EA2">
            <w:pPr>
              <w:adjustRightInd w:val="0"/>
              <w:snapToGrid w:val="0"/>
              <w:spacing w:line="0" w:lineRule="atLeast"/>
              <w:rPr>
                <w:rFonts w:ascii="標楷體" w:eastAsia="標楷體" w:hAnsi="標楷體" w:cs="Arial Unicode MS"/>
                <w:sz w:val="20"/>
                <w:szCs w:val="20"/>
              </w:rPr>
            </w:pPr>
            <w:r w:rsidRPr="001A5DA4">
              <w:rPr>
                <w:rFonts w:ascii="標楷體" w:eastAsia="標楷體" w:hAnsi="標楷體" w:cs="Arial Unicode MS" w:hint="eastAsia"/>
                <w:sz w:val="20"/>
                <w:szCs w:val="20"/>
              </w:rPr>
              <w:t>1.說明糖尿病、腎臟病、代謝症候群的致病因素和預防方法。可強調臺灣腎臟病的嚴重性。年輕時就養成良好健康生活習慣。</w:t>
            </w:r>
          </w:p>
          <w:p w14:paraId="022E0047" w14:textId="77777777" w:rsidR="00F63EA2" w:rsidRPr="001A5DA4" w:rsidRDefault="00F63EA2" w:rsidP="00F63EA2">
            <w:pPr>
              <w:adjustRightInd w:val="0"/>
              <w:snapToGrid w:val="0"/>
              <w:spacing w:line="0" w:lineRule="atLeast"/>
              <w:rPr>
                <w:rFonts w:ascii="標楷體" w:eastAsia="標楷體" w:hAnsi="標楷體" w:cs="Arial Unicode MS"/>
                <w:sz w:val="20"/>
                <w:szCs w:val="20"/>
              </w:rPr>
            </w:pPr>
            <w:r w:rsidRPr="001A5DA4">
              <w:rPr>
                <w:rFonts w:ascii="標楷體" w:eastAsia="標楷體" w:hAnsi="標楷體" w:cs="Arial Unicode MS" w:hint="eastAsia"/>
                <w:sz w:val="20"/>
                <w:szCs w:val="20"/>
              </w:rPr>
              <w:t>2.請學生思考自己應該加強或改進的生活習慣，並依照步驟填寫「自我管理與監控」。</w:t>
            </w:r>
          </w:p>
          <w:p w14:paraId="764A373B" w14:textId="39CD4D28"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Arial Unicode MS" w:hint="eastAsia"/>
                <w:sz w:val="20"/>
                <w:szCs w:val="20"/>
              </w:rPr>
              <w:t>3.引導學生思考生病時病人的感受，以及家人的想法，並學習照顧此病者的各種方法，要有耐心和愛心陪伴病患，才能使家人重返健康生活。</w:t>
            </w:r>
          </w:p>
        </w:tc>
        <w:tc>
          <w:tcPr>
            <w:tcW w:w="425" w:type="dxa"/>
          </w:tcPr>
          <w:p w14:paraId="1835BD22" w14:textId="47038F0C" w:rsidR="00F63EA2" w:rsidRPr="001A5DA4" w:rsidRDefault="00F63EA2" w:rsidP="00F63EA2">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t>1</w:t>
            </w:r>
          </w:p>
        </w:tc>
        <w:tc>
          <w:tcPr>
            <w:tcW w:w="1276" w:type="dxa"/>
          </w:tcPr>
          <w:p w14:paraId="60A58E00" w14:textId="1B730A53"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tc>
        <w:tc>
          <w:tcPr>
            <w:tcW w:w="1276" w:type="dxa"/>
          </w:tcPr>
          <w:p w14:paraId="4A458F3C" w14:textId="275FD1FE" w:rsidR="00F63EA2" w:rsidRPr="001A5DA4" w:rsidRDefault="00F63EA2" w:rsidP="00F63EA2">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平時觀察</w:t>
            </w:r>
          </w:p>
        </w:tc>
        <w:tc>
          <w:tcPr>
            <w:tcW w:w="1843" w:type="dxa"/>
          </w:tcPr>
          <w:p w14:paraId="2207CDD3"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【品德教育】</w:t>
            </w:r>
          </w:p>
          <w:p w14:paraId="206FD53F"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品EJU1尊重生命</w:t>
            </w:r>
          </w:p>
          <w:p w14:paraId="7D549133"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品J8理性溝通與問題解決。</w:t>
            </w:r>
          </w:p>
          <w:p w14:paraId="30533E06"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【家庭教育】</w:t>
            </w:r>
          </w:p>
          <w:p w14:paraId="047F469F"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家J5了解與家人溝通互動及相互支持的適切方式。</w:t>
            </w:r>
          </w:p>
          <w:p w14:paraId="6994C696" w14:textId="21C4FE75"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家J6覺察與實踐青少年在家庭中的角色責任。</w:t>
            </w:r>
          </w:p>
        </w:tc>
        <w:tc>
          <w:tcPr>
            <w:tcW w:w="1417" w:type="dxa"/>
          </w:tcPr>
          <w:p w14:paraId="2CF757D8"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27F1D123"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550A27CA" w14:textId="512E0135" w:rsidR="00F63EA2" w:rsidRPr="001A5DA4" w:rsidRDefault="00F63EA2" w:rsidP="00F63EA2">
            <w:pPr>
              <w:widowControl/>
              <w:tabs>
                <w:tab w:val="left" w:pos="281"/>
              </w:tabs>
              <w:adjustRightInd w:val="0"/>
              <w:snapToGrid w:val="0"/>
              <w:spacing w:line="0" w:lineRule="atLeast"/>
              <w:rPr>
                <w:rFonts w:ascii="標楷體" w:eastAsia="標楷體" w:hAnsi="標楷體" w:cs="標楷體"/>
                <w:kern w:val="0"/>
                <w:sz w:val="20"/>
                <w:szCs w:val="20"/>
              </w:rPr>
            </w:pPr>
            <w:r w:rsidRPr="005D16E4">
              <w:rPr>
                <w:rFonts w:ascii="標楷體" w:eastAsia="標楷體" w:hAnsi="標楷體" w:cs="標楷體" w:hint="eastAsia"/>
                <w:kern w:val="0"/>
                <w:sz w:val="20"/>
                <w:szCs w:val="20"/>
              </w:rPr>
              <w:t>自然領域</w:t>
            </w:r>
          </w:p>
          <w:p w14:paraId="70ABCA12" w14:textId="77034F67"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0973FE45" w14:textId="77777777" w:rsidR="00F63EA2" w:rsidRPr="001A5DA4" w:rsidRDefault="00F63EA2" w:rsidP="00F63EA2">
            <w:pPr>
              <w:spacing w:after="180"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w:t>
            </w:r>
          </w:p>
          <w:p w14:paraId="41EE4C7F" w14:textId="77777777" w:rsidR="00F63EA2" w:rsidRPr="001A5DA4" w:rsidRDefault="00F63EA2" w:rsidP="00F63EA2">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6DF97D26" w14:textId="77777777" w:rsidR="00F63EA2" w:rsidRPr="001A5DA4" w:rsidRDefault="00F63EA2" w:rsidP="00F63EA2">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0B9367E0" w14:textId="174312EB"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F63EA2" w:rsidRPr="001A5DA4" w14:paraId="55488A72" w14:textId="77777777" w:rsidTr="003564C2">
        <w:tc>
          <w:tcPr>
            <w:tcW w:w="1560" w:type="dxa"/>
          </w:tcPr>
          <w:p w14:paraId="77093094" w14:textId="77777777" w:rsidR="00F63EA2" w:rsidRPr="0007666A" w:rsidRDefault="00F63EA2" w:rsidP="00F63EA2">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第十週</w:t>
            </w:r>
          </w:p>
          <w:p w14:paraId="5B65636D" w14:textId="11C2BE3F" w:rsidR="00F63EA2" w:rsidRPr="001A5DA4" w:rsidRDefault="00F63EA2" w:rsidP="00F63EA2">
            <w:pPr>
              <w:spacing w:line="0" w:lineRule="atLeast"/>
              <w:jc w:val="center"/>
              <w:rPr>
                <w:rFonts w:ascii="標楷體" w:eastAsia="標楷體" w:hAnsi="標楷體"/>
                <w:sz w:val="20"/>
                <w:szCs w:val="20"/>
              </w:rPr>
            </w:pPr>
          </w:p>
        </w:tc>
        <w:tc>
          <w:tcPr>
            <w:tcW w:w="1559" w:type="dxa"/>
          </w:tcPr>
          <w:p w14:paraId="5BA42277" w14:textId="2CAA4803"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健體-J-A1具備體育與健康的知能與態度，展現自我運動與保健潛能，探索人性、自我價值與生命意義，並積極實踐，不輕言放棄。</w:t>
            </w:r>
          </w:p>
        </w:tc>
        <w:tc>
          <w:tcPr>
            <w:tcW w:w="1843" w:type="dxa"/>
          </w:tcPr>
          <w:p w14:paraId="42CB0F37" w14:textId="48D445C7" w:rsidR="00F63EA2" w:rsidRPr="001A5DA4" w:rsidRDefault="00F63EA2" w:rsidP="00F63EA2">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Aa-Ⅳ-3老化與死亡的意義與自我調適。</w:t>
            </w:r>
          </w:p>
        </w:tc>
        <w:tc>
          <w:tcPr>
            <w:tcW w:w="1701" w:type="dxa"/>
          </w:tcPr>
          <w:p w14:paraId="1285C501"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1a-IV-1理解生理、心理與社會各層面健康的概念。</w:t>
            </w:r>
          </w:p>
          <w:p w14:paraId="30E36572"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2a-Ⅳ-2自主思考健康問題所造成的威脅感與嚴重性。</w:t>
            </w:r>
          </w:p>
          <w:p w14:paraId="1EB79517"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2b-IV-1堅守健康的生活規範、態度與價值觀。</w:t>
            </w:r>
          </w:p>
          <w:p w14:paraId="03137E9C" w14:textId="03DF628F"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lastRenderedPageBreak/>
              <w:t>4b-IV-1主動並公開表明個人對促進健康的觀點與立場。</w:t>
            </w:r>
          </w:p>
        </w:tc>
        <w:tc>
          <w:tcPr>
            <w:tcW w:w="2835" w:type="dxa"/>
          </w:tcPr>
          <w:p w14:paraId="2BD4BB34" w14:textId="77777777" w:rsidR="00F63EA2" w:rsidRPr="001A5DA4" w:rsidRDefault="00F63EA2" w:rsidP="00F63EA2">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lastRenderedPageBreak/>
              <w:t>單元</w:t>
            </w:r>
            <w:r w:rsidRPr="001A5DA4">
              <w:rPr>
                <w:rFonts w:ascii="標楷體" w:eastAsia="標楷體" w:hAnsi="標楷體" w:hint="eastAsia"/>
                <w:sz w:val="20"/>
                <w:szCs w:val="20"/>
              </w:rPr>
              <w:t>二</w:t>
            </w:r>
          </w:p>
          <w:p w14:paraId="1B1E76A9"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慢病驚心</w:t>
            </w:r>
          </w:p>
          <w:p w14:paraId="7ABAF0C8"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第3章</w:t>
            </w:r>
          </w:p>
          <w:p w14:paraId="70B41C1E"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愛譜生命最終章</w:t>
            </w:r>
          </w:p>
          <w:p w14:paraId="48A7A7A7" w14:textId="77777777" w:rsidR="00F63EA2" w:rsidRPr="001A5DA4" w:rsidRDefault="00F63EA2" w:rsidP="00F63EA2">
            <w:pPr>
              <w:adjustRightInd w:val="0"/>
              <w:snapToGrid w:val="0"/>
              <w:spacing w:line="0" w:lineRule="atLeast"/>
              <w:rPr>
                <w:rFonts w:ascii="標楷體" w:eastAsia="標楷體" w:hAnsi="標楷體"/>
                <w:sz w:val="20"/>
                <w:szCs w:val="20"/>
              </w:rPr>
            </w:pPr>
          </w:p>
          <w:p w14:paraId="62D79C24"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048DEF31" w14:textId="77777777" w:rsidR="00F63EA2" w:rsidRPr="001A5DA4" w:rsidRDefault="00F63EA2" w:rsidP="00F63EA2">
            <w:pPr>
              <w:adjustRightInd w:val="0"/>
              <w:snapToGrid w:val="0"/>
              <w:spacing w:line="0" w:lineRule="atLeast"/>
              <w:rPr>
                <w:rFonts w:ascii="標楷體" w:eastAsia="標楷體" w:hAnsi="標楷體" w:cs="Roman PS"/>
                <w:sz w:val="20"/>
                <w:szCs w:val="20"/>
              </w:rPr>
            </w:pPr>
            <w:r w:rsidRPr="001A5DA4">
              <w:rPr>
                <w:rFonts w:ascii="標楷體" w:eastAsia="標楷體" w:hAnsi="標楷體" w:cs="Arial Unicode MS" w:hint="eastAsia"/>
                <w:sz w:val="20"/>
                <w:szCs w:val="20"/>
              </w:rPr>
              <w:t>1.</w:t>
            </w:r>
            <w:r w:rsidRPr="001A5DA4">
              <w:rPr>
                <w:rFonts w:ascii="標楷體" w:eastAsia="標楷體" w:hAnsi="標楷體" w:cs="Roman PS" w:hint="eastAsia"/>
                <w:sz w:val="20"/>
                <w:szCs w:val="20"/>
              </w:rPr>
              <w:t>引導學生思考銀髮生活有哪些類型？並說明各種銀髮生活型態的優缺點。</w:t>
            </w:r>
          </w:p>
          <w:p w14:paraId="1DECE10B" w14:textId="541DE3AC"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Roman PS" w:hint="eastAsia"/>
                <w:sz w:val="20"/>
                <w:szCs w:val="20"/>
              </w:rPr>
              <w:t>2.每個人都會老，要運用「健康老化三種方式」，使自己和</w:t>
            </w:r>
            <w:r w:rsidRPr="001A5DA4">
              <w:rPr>
                <w:rFonts w:ascii="標楷體" w:eastAsia="標楷體" w:hAnsi="標楷體" w:cs="Roman PS" w:hint="eastAsia"/>
                <w:sz w:val="20"/>
                <w:szCs w:val="20"/>
              </w:rPr>
              <w:lastRenderedPageBreak/>
              <w:t>家人都能健康老化。</w:t>
            </w:r>
          </w:p>
        </w:tc>
        <w:tc>
          <w:tcPr>
            <w:tcW w:w="425" w:type="dxa"/>
          </w:tcPr>
          <w:p w14:paraId="23822995" w14:textId="2EE4D126" w:rsidR="00F63EA2" w:rsidRPr="001A5DA4" w:rsidRDefault="00F63EA2" w:rsidP="00F63EA2">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lastRenderedPageBreak/>
              <w:t>1</w:t>
            </w:r>
          </w:p>
        </w:tc>
        <w:tc>
          <w:tcPr>
            <w:tcW w:w="1276" w:type="dxa"/>
          </w:tcPr>
          <w:p w14:paraId="538207A7" w14:textId="26FF9DF2"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tc>
        <w:tc>
          <w:tcPr>
            <w:tcW w:w="1276" w:type="dxa"/>
          </w:tcPr>
          <w:p w14:paraId="3E6C794B" w14:textId="375B07BC" w:rsidR="00F63EA2" w:rsidRPr="001A5DA4" w:rsidRDefault="00F63EA2" w:rsidP="00F63EA2">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平時觀察</w:t>
            </w:r>
            <w:r w:rsidRPr="001A5DA4">
              <w:rPr>
                <w:rFonts w:ascii="標楷體" w:eastAsia="標楷體" w:hAnsi="標楷體"/>
                <w:sz w:val="20"/>
                <w:szCs w:val="20"/>
              </w:rPr>
              <w:br/>
            </w:r>
            <w:r w:rsidRPr="001A5DA4">
              <w:rPr>
                <w:rFonts w:ascii="標楷體" w:eastAsia="標楷體" w:hAnsi="標楷體" w:hint="eastAsia"/>
                <w:sz w:val="20"/>
                <w:szCs w:val="20"/>
              </w:rPr>
              <w:t>紙筆測驗</w:t>
            </w:r>
          </w:p>
        </w:tc>
        <w:tc>
          <w:tcPr>
            <w:tcW w:w="1843" w:type="dxa"/>
          </w:tcPr>
          <w:p w14:paraId="3A448154"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【品德教育】</w:t>
            </w:r>
          </w:p>
          <w:p w14:paraId="712238AC"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品J9知行合一與自我反省。</w:t>
            </w:r>
          </w:p>
          <w:p w14:paraId="48E5116D"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【生命教育】</w:t>
            </w:r>
          </w:p>
          <w:p w14:paraId="16DA4EA7"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生J3反思生老病死與人生無常的現象，探索人生的目的、價值與意義。</w:t>
            </w:r>
          </w:p>
          <w:p w14:paraId="50081E28" w14:textId="77777777" w:rsidR="00F63EA2" w:rsidRPr="001A5DA4" w:rsidRDefault="00F63EA2" w:rsidP="00F63EA2">
            <w:pPr>
              <w:autoSpaceDN w:val="0"/>
              <w:adjustRightInd w:val="0"/>
              <w:snapToGrid w:val="0"/>
              <w:spacing w:line="0" w:lineRule="atLeast"/>
              <w:textDirection w:val="btLr"/>
              <w:textAlignment w:val="baseline"/>
              <w:rPr>
                <w:rFonts w:ascii="標楷體" w:eastAsia="標楷體" w:hAnsi="標楷體" w:cs="Calibri"/>
                <w:kern w:val="3"/>
                <w:position w:val="-1"/>
                <w:sz w:val="20"/>
                <w:szCs w:val="20"/>
              </w:rPr>
            </w:pPr>
            <w:r w:rsidRPr="001A5DA4">
              <w:rPr>
                <w:rFonts w:ascii="標楷體" w:eastAsia="標楷體" w:hAnsi="標楷體" w:cs="Calibri" w:hint="eastAsia"/>
                <w:kern w:val="3"/>
                <w:position w:val="-1"/>
                <w:sz w:val="20"/>
                <w:szCs w:val="20"/>
              </w:rPr>
              <w:t>【生涯規劃】</w:t>
            </w:r>
          </w:p>
          <w:p w14:paraId="6276141A" w14:textId="6279B4ED"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cs="Calibri" w:hint="eastAsia"/>
                <w:kern w:val="3"/>
                <w:position w:val="-1"/>
                <w:sz w:val="20"/>
                <w:szCs w:val="20"/>
              </w:rPr>
              <w:t>涯J6建立對於未來生涯的願景。</w:t>
            </w:r>
          </w:p>
        </w:tc>
        <w:tc>
          <w:tcPr>
            <w:tcW w:w="1417" w:type="dxa"/>
          </w:tcPr>
          <w:p w14:paraId="368EF047"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24A49EE0"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3EF4A92B" w14:textId="77777777" w:rsidR="00F63EA2" w:rsidRPr="001A5DA4" w:rsidRDefault="00F63EA2" w:rsidP="00F63EA2">
            <w:pPr>
              <w:adjustRightInd w:val="0"/>
              <w:snapToGrid w:val="0"/>
              <w:spacing w:line="0" w:lineRule="atLeast"/>
              <w:rPr>
                <w:rFonts w:ascii="標楷體" w:eastAsia="標楷體" w:hAnsi="標楷體"/>
                <w:sz w:val="20"/>
                <w:szCs w:val="14"/>
              </w:rPr>
            </w:pPr>
          </w:p>
          <w:p w14:paraId="08FFFE9D" w14:textId="01A55684"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5FD777D1" w14:textId="77777777" w:rsidR="00F63EA2" w:rsidRPr="001A5DA4" w:rsidRDefault="00F63EA2" w:rsidP="00F63EA2">
            <w:pPr>
              <w:spacing w:after="180"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w:t>
            </w:r>
          </w:p>
          <w:p w14:paraId="681C8243" w14:textId="77777777" w:rsidR="00F63EA2" w:rsidRPr="001A5DA4" w:rsidRDefault="00F63EA2" w:rsidP="00F63EA2">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w:t>
            </w:r>
            <w:r w:rsidRPr="001A5DA4">
              <w:rPr>
                <w:rFonts w:ascii="標楷體" w:eastAsia="標楷體" w:hAnsi="標楷體" w:cs="標楷體" w:hint="eastAsia"/>
                <w:sz w:val="20"/>
                <w:szCs w:val="20"/>
              </w:rPr>
              <w:lastRenderedPageBreak/>
              <w:t>費：</w:t>
            </w:r>
          </w:p>
          <w:p w14:paraId="28BE2F6A" w14:textId="77777777" w:rsidR="00F63EA2" w:rsidRPr="001A5DA4" w:rsidRDefault="00F63EA2" w:rsidP="00F63EA2">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66EE0BD3" w14:textId="232DBEA4"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F63EA2" w:rsidRPr="001A5DA4" w14:paraId="2D5BA194" w14:textId="77777777" w:rsidTr="003564C2">
        <w:tc>
          <w:tcPr>
            <w:tcW w:w="1560" w:type="dxa"/>
          </w:tcPr>
          <w:p w14:paraId="3D84CDE5" w14:textId="77777777" w:rsidR="00F63EA2" w:rsidRPr="0007666A" w:rsidRDefault="00F63EA2" w:rsidP="00F63EA2">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lastRenderedPageBreak/>
              <w:t>第十一週</w:t>
            </w:r>
          </w:p>
          <w:p w14:paraId="53C984D8" w14:textId="369998B9" w:rsidR="00F63EA2" w:rsidRPr="001A5DA4" w:rsidRDefault="00F63EA2" w:rsidP="00F63EA2">
            <w:pPr>
              <w:spacing w:line="0" w:lineRule="atLeast"/>
              <w:jc w:val="center"/>
              <w:rPr>
                <w:rFonts w:ascii="標楷體" w:eastAsia="標楷體" w:hAnsi="標楷體"/>
                <w:sz w:val="20"/>
                <w:szCs w:val="20"/>
              </w:rPr>
            </w:pPr>
          </w:p>
        </w:tc>
        <w:tc>
          <w:tcPr>
            <w:tcW w:w="1559" w:type="dxa"/>
          </w:tcPr>
          <w:p w14:paraId="74FA3A8B" w14:textId="691940C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健體-J-A1具備體育與健康的知能與態度，展現自我運動與保健潛能，探索人性、自我價值與生命意義，並積極實踐，不輕言放棄。</w:t>
            </w:r>
          </w:p>
        </w:tc>
        <w:tc>
          <w:tcPr>
            <w:tcW w:w="1843" w:type="dxa"/>
          </w:tcPr>
          <w:p w14:paraId="3EA4CBCD" w14:textId="4F00C555" w:rsidR="00F63EA2" w:rsidRPr="001A5DA4" w:rsidRDefault="00F63EA2" w:rsidP="00F63EA2">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Aa-Ⅳ-3老化與死亡的意義與自我調適。</w:t>
            </w:r>
          </w:p>
        </w:tc>
        <w:tc>
          <w:tcPr>
            <w:tcW w:w="1701" w:type="dxa"/>
          </w:tcPr>
          <w:p w14:paraId="6B9F385A"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1a-IV-1理解生理、心理與社會各層面健康的概念。</w:t>
            </w:r>
          </w:p>
          <w:p w14:paraId="5641B2CE"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2a-Ⅳ-2自主思考健康問題所造成的威脅感與嚴重性。</w:t>
            </w:r>
          </w:p>
          <w:p w14:paraId="31756812"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2b-IV-1堅守健康的生活規範、態度與價值觀。</w:t>
            </w:r>
          </w:p>
          <w:p w14:paraId="532B4120" w14:textId="00264F36"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4b-IV-1主動並公開表明個人對促進健康的觀點與立場。</w:t>
            </w:r>
          </w:p>
        </w:tc>
        <w:tc>
          <w:tcPr>
            <w:tcW w:w="2835" w:type="dxa"/>
          </w:tcPr>
          <w:p w14:paraId="58B987D5" w14:textId="77777777" w:rsidR="00F63EA2" w:rsidRPr="001A5DA4" w:rsidRDefault="00F63EA2" w:rsidP="00F63EA2">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單元</w:t>
            </w:r>
            <w:r w:rsidRPr="001A5DA4">
              <w:rPr>
                <w:rFonts w:ascii="標楷體" w:eastAsia="標楷體" w:hAnsi="標楷體" w:hint="eastAsia"/>
                <w:sz w:val="20"/>
                <w:szCs w:val="20"/>
              </w:rPr>
              <w:t>二</w:t>
            </w:r>
          </w:p>
          <w:p w14:paraId="609CDF94"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慢病驚心</w:t>
            </w:r>
          </w:p>
          <w:p w14:paraId="7D3A19E3"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第3章</w:t>
            </w:r>
          </w:p>
          <w:p w14:paraId="39001399"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愛譜生命最終章</w:t>
            </w:r>
          </w:p>
          <w:p w14:paraId="52FCB16B" w14:textId="77777777" w:rsidR="00F63EA2" w:rsidRPr="001A5DA4" w:rsidRDefault="00F63EA2" w:rsidP="00F63EA2">
            <w:pPr>
              <w:adjustRightInd w:val="0"/>
              <w:snapToGrid w:val="0"/>
              <w:spacing w:line="0" w:lineRule="atLeast"/>
              <w:rPr>
                <w:rFonts w:ascii="標楷體" w:eastAsia="標楷體" w:hAnsi="標楷體"/>
                <w:sz w:val="20"/>
                <w:szCs w:val="20"/>
              </w:rPr>
            </w:pPr>
          </w:p>
          <w:p w14:paraId="432F31BC"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0493C74D" w14:textId="77777777" w:rsidR="00F63EA2" w:rsidRPr="001A5DA4" w:rsidRDefault="00F63EA2" w:rsidP="00F63EA2">
            <w:pPr>
              <w:adjustRightInd w:val="0"/>
              <w:snapToGrid w:val="0"/>
              <w:spacing w:line="0" w:lineRule="atLeast"/>
              <w:rPr>
                <w:rFonts w:ascii="標楷體" w:eastAsia="標楷體" w:hAnsi="標楷體" w:cs="Roman PS"/>
                <w:sz w:val="20"/>
                <w:szCs w:val="20"/>
              </w:rPr>
            </w:pPr>
            <w:r w:rsidRPr="001A5DA4">
              <w:rPr>
                <w:rFonts w:ascii="標楷體" w:eastAsia="標楷體" w:hAnsi="標楷體" w:cs="Roman PS" w:hint="eastAsia"/>
                <w:sz w:val="20"/>
                <w:szCs w:val="20"/>
              </w:rPr>
              <w:t>1.強調人生旅途中，所愛的人隨時可能停留在某個時間，無法繼續陪伴我們，此時會傷心，因為好多「愛」、「感謝」沒講，也還沒說再見」！練習對親友說「謝謝、對不起、我愛你、再見」，使大家回顧一生時，能放下仇恨和遺憾。</w:t>
            </w:r>
          </w:p>
          <w:p w14:paraId="3D6E57AB" w14:textId="34518BD2"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Roman PS" w:hint="eastAsia"/>
                <w:bCs/>
                <w:snapToGrid w:val="0"/>
                <w:sz w:val="20"/>
                <w:szCs w:val="20"/>
              </w:rPr>
              <w:t>2.進行健康動起來「圓滿人生計畫表」學習單，請學生分享，並提醒他們面對生命的終點，若能提早做好人生規劃，不留遺憾才可享受生命中所有的美好。</w:t>
            </w:r>
          </w:p>
        </w:tc>
        <w:tc>
          <w:tcPr>
            <w:tcW w:w="425" w:type="dxa"/>
          </w:tcPr>
          <w:p w14:paraId="4D261C4D" w14:textId="6011A844" w:rsidR="00F63EA2" w:rsidRPr="001A5DA4" w:rsidRDefault="00F63EA2" w:rsidP="00F63EA2">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t>1</w:t>
            </w:r>
          </w:p>
        </w:tc>
        <w:tc>
          <w:tcPr>
            <w:tcW w:w="1276" w:type="dxa"/>
          </w:tcPr>
          <w:p w14:paraId="4A18A65D" w14:textId="3ED48C44"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tc>
        <w:tc>
          <w:tcPr>
            <w:tcW w:w="1276" w:type="dxa"/>
          </w:tcPr>
          <w:p w14:paraId="2EB3294F" w14:textId="7B15D741" w:rsidR="00F63EA2" w:rsidRPr="001A5DA4" w:rsidRDefault="00F63EA2" w:rsidP="00F63EA2">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平時觀察</w:t>
            </w:r>
            <w:r w:rsidRPr="001A5DA4">
              <w:rPr>
                <w:rFonts w:ascii="標楷體" w:eastAsia="標楷體" w:hAnsi="標楷體"/>
                <w:sz w:val="20"/>
                <w:szCs w:val="20"/>
              </w:rPr>
              <w:br/>
            </w:r>
            <w:r w:rsidRPr="001A5DA4">
              <w:rPr>
                <w:rFonts w:ascii="標楷體" w:eastAsia="標楷體" w:hAnsi="標楷體" w:hint="eastAsia"/>
                <w:sz w:val="20"/>
                <w:szCs w:val="20"/>
              </w:rPr>
              <w:t>紙筆測驗</w:t>
            </w:r>
          </w:p>
        </w:tc>
        <w:tc>
          <w:tcPr>
            <w:tcW w:w="1843" w:type="dxa"/>
          </w:tcPr>
          <w:p w14:paraId="0FEFCE8E"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【品德教育】</w:t>
            </w:r>
          </w:p>
          <w:p w14:paraId="7DD3CD76"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品J9知行合一與自我反省。</w:t>
            </w:r>
          </w:p>
          <w:p w14:paraId="417E2AB1"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【生命教育】</w:t>
            </w:r>
          </w:p>
          <w:p w14:paraId="2038A7D6"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生J3反思生老病死與人生無常的現象，探索人生的目的、價值與意義。</w:t>
            </w:r>
          </w:p>
          <w:p w14:paraId="388B86EC" w14:textId="77777777" w:rsidR="00F63EA2" w:rsidRPr="001A5DA4" w:rsidRDefault="00F63EA2" w:rsidP="00F63EA2">
            <w:pPr>
              <w:autoSpaceDN w:val="0"/>
              <w:adjustRightInd w:val="0"/>
              <w:snapToGrid w:val="0"/>
              <w:spacing w:line="0" w:lineRule="atLeast"/>
              <w:textDirection w:val="btLr"/>
              <w:textAlignment w:val="baseline"/>
              <w:rPr>
                <w:rFonts w:ascii="標楷體" w:eastAsia="標楷體" w:hAnsi="標楷體" w:cs="Calibri"/>
                <w:kern w:val="3"/>
                <w:position w:val="-1"/>
                <w:sz w:val="20"/>
                <w:szCs w:val="20"/>
              </w:rPr>
            </w:pPr>
            <w:r w:rsidRPr="001A5DA4">
              <w:rPr>
                <w:rFonts w:ascii="標楷體" w:eastAsia="標楷體" w:hAnsi="標楷體" w:cs="Calibri" w:hint="eastAsia"/>
                <w:kern w:val="3"/>
                <w:position w:val="-1"/>
                <w:sz w:val="20"/>
                <w:szCs w:val="20"/>
              </w:rPr>
              <w:t>【生涯規劃】</w:t>
            </w:r>
          </w:p>
          <w:p w14:paraId="2A448847" w14:textId="5BC3DED4"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cs="Calibri" w:hint="eastAsia"/>
                <w:kern w:val="3"/>
                <w:position w:val="-1"/>
                <w:sz w:val="20"/>
                <w:szCs w:val="20"/>
              </w:rPr>
              <w:t>涯J6建立對於未來生涯的願景。</w:t>
            </w:r>
          </w:p>
        </w:tc>
        <w:tc>
          <w:tcPr>
            <w:tcW w:w="1417" w:type="dxa"/>
          </w:tcPr>
          <w:p w14:paraId="01B6E270"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60199D21"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51ADEEE7" w14:textId="77777777"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       ＿ </w:t>
            </w:r>
          </w:p>
          <w:p w14:paraId="18B304B0" w14:textId="77777777"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26C79594" w14:textId="77777777" w:rsidR="00F63EA2" w:rsidRPr="001A5DA4" w:rsidRDefault="00F63EA2" w:rsidP="00F63EA2">
            <w:pPr>
              <w:spacing w:after="180"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w:t>
            </w:r>
          </w:p>
          <w:p w14:paraId="51C206BC" w14:textId="77777777" w:rsidR="00F63EA2" w:rsidRPr="001A5DA4" w:rsidRDefault="00F63EA2" w:rsidP="00F63EA2">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1B894E70" w14:textId="77777777" w:rsidR="00F63EA2" w:rsidRPr="001A5DA4" w:rsidRDefault="00F63EA2" w:rsidP="00F63EA2">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222CD7B3" w14:textId="7D92E6FD"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F63EA2" w:rsidRPr="001A5DA4" w14:paraId="06AF3F7E" w14:textId="77777777" w:rsidTr="003564C2">
        <w:tc>
          <w:tcPr>
            <w:tcW w:w="1560" w:type="dxa"/>
          </w:tcPr>
          <w:p w14:paraId="45678D24" w14:textId="77777777" w:rsidR="00F63EA2" w:rsidRPr="0007666A" w:rsidRDefault="00F63EA2" w:rsidP="00F63EA2">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第十二週</w:t>
            </w:r>
          </w:p>
          <w:p w14:paraId="0B88020E" w14:textId="2ADB981E" w:rsidR="00F63EA2" w:rsidRPr="001A5DA4" w:rsidRDefault="00F63EA2" w:rsidP="00F63EA2">
            <w:pPr>
              <w:spacing w:line="0" w:lineRule="atLeast"/>
              <w:jc w:val="center"/>
              <w:rPr>
                <w:rFonts w:ascii="標楷體" w:eastAsia="標楷體" w:hAnsi="標楷體"/>
                <w:sz w:val="20"/>
                <w:szCs w:val="20"/>
              </w:rPr>
            </w:pPr>
          </w:p>
        </w:tc>
        <w:tc>
          <w:tcPr>
            <w:tcW w:w="1559" w:type="dxa"/>
          </w:tcPr>
          <w:p w14:paraId="7BC37B52" w14:textId="3B32E33C"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健體-J-C2具備利他及合群的知能與態度，並在體育活動和健康生活中培育相互合作及與人和諧互動的素養。</w:t>
            </w:r>
          </w:p>
        </w:tc>
        <w:tc>
          <w:tcPr>
            <w:tcW w:w="1843" w:type="dxa"/>
          </w:tcPr>
          <w:p w14:paraId="0BDE8C84"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Ba-Ⅳ-2居家、學校及社區安全的防護守則與相關法令。</w:t>
            </w:r>
          </w:p>
          <w:p w14:paraId="73C1601E"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Ca-Ⅳ-1健康社區的相關問題改善策略與資源。</w:t>
            </w:r>
          </w:p>
          <w:p w14:paraId="155EE763" w14:textId="5C9159A1" w:rsidR="00F63EA2" w:rsidRPr="001A5DA4" w:rsidRDefault="00F63EA2" w:rsidP="00F63EA2">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Fa-Ⅳ-3有利人際關係的因素與有效的溝通技巧。</w:t>
            </w:r>
          </w:p>
        </w:tc>
        <w:tc>
          <w:tcPr>
            <w:tcW w:w="1701" w:type="dxa"/>
          </w:tcPr>
          <w:p w14:paraId="4F2863B5"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2a-IV-2自主思考健康問題所造成的威脅感與嚴重性。</w:t>
            </w:r>
          </w:p>
          <w:p w14:paraId="5B85F802"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3b-Ⅳ-2熟悉各種人際溝通互動技能。</w:t>
            </w:r>
          </w:p>
          <w:p w14:paraId="74DF7855" w14:textId="3D885C16"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4b-IV-1主動並公開表明個人對促進健康的觀點與立場。</w:t>
            </w:r>
          </w:p>
        </w:tc>
        <w:tc>
          <w:tcPr>
            <w:tcW w:w="2835" w:type="dxa"/>
          </w:tcPr>
          <w:p w14:paraId="33419F65" w14:textId="77777777" w:rsidR="00F63EA2" w:rsidRPr="001A5DA4" w:rsidRDefault="00F63EA2" w:rsidP="00F63EA2">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單元</w:t>
            </w:r>
            <w:r w:rsidRPr="001A5DA4">
              <w:rPr>
                <w:rFonts w:ascii="標楷體" w:eastAsia="標楷體" w:hAnsi="標楷體" w:hint="eastAsia"/>
                <w:sz w:val="20"/>
                <w:szCs w:val="20"/>
              </w:rPr>
              <w:t>三</w:t>
            </w:r>
          </w:p>
          <w:p w14:paraId="778CB2A4"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安全防護網</w:t>
            </w:r>
          </w:p>
          <w:p w14:paraId="6BAE2C52"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第1章</w:t>
            </w:r>
          </w:p>
          <w:p w14:paraId="13E7319D"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扭轉危機保安康</w:t>
            </w:r>
          </w:p>
          <w:p w14:paraId="27671633" w14:textId="77777777" w:rsidR="00F63EA2" w:rsidRPr="001A5DA4" w:rsidRDefault="00F63EA2" w:rsidP="00F63EA2">
            <w:pPr>
              <w:adjustRightInd w:val="0"/>
              <w:snapToGrid w:val="0"/>
              <w:spacing w:line="0" w:lineRule="atLeast"/>
              <w:rPr>
                <w:rFonts w:ascii="標楷體" w:eastAsia="標楷體" w:hAnsi="標楷體"/>
                <w:sz w:val="20"/>
                <w:szCs w:val="20"/>
              </w:rPr>
            </w:pPr>
          </w:p>
          <w:p w14:paraId="38CB64EA"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6DEB3C4C" w14:textId="77777777" w:rsidR="00F63EA2" w:rsidRPr="001A5DA4" w:rsidRDefault="00F63EA2" w:rsidP="00F63EA2">
            <w:pPr>
              <w:adjustRightInd w:val="0"/>
              <w:snapToGrid w:val="0"/>
              <w:spacing w:line="0" w:lineRule="atLeast"/>
              <w:rPr>
                <w:rFonts w:ascii="標楷體" w:eastAsia="標楷體" w:hAnsi="標楷體" w:cs="Roman PS"/>
                <w:sz w:val="20"/>
                <w:szCs w:val="20"/>
              </w:rPr>
            </w:pPr>
            <w:r w:rsidRPr="001A5DA4">
              <w:rPr>
                <w:rFonts w:ascii="標楷體" w:eastAsia="標楷體" w:hAnsi="標楷體" w:cs="Arial Unicode MS" w:hint="eastAsia"/>
                <w:sz w:val="20"/>
                <w:szCs w:val="20"/>
              </w:rPr>
              <w:t>1.</w:t>
            </w:r>
            <w:r w:rsidRPr="001A5DA4">
              <w:rPr>
                <w:rFonts w:ascii="標楷體" w:eastAsia="標楷體" w:hAnsi="標楷體" w:cs="Roman PS" w:hint="eastAsia"/>
                <w:sz w:val="20"/>
                <w:szCs w:val="20"/>
              </w:rPr>
              <w:t>說明有近7成的學生接觸過校園霸凌，可見霸凌的狀況相當普及。請學生思考遇到霸凌時如何保護自己。</w:t>
            </w:r>
          </w:p>
          <w:p w14:paraId="747520E6" w14:textId="77777777" w:rsidR="00F63EA2" w:rsidRPr="001A5DA4" w:rsidRDefault="00F63EA2" w:rsidP="00F63EA2">
            <w:pPr>
              <w:adjustRightInd w:val="0"/>
              <w:snapToGrid w:val="0"/>
              <w:spacing w:line="0" w:lineRule="atLeast"/>
              <w:rPr>
                <w:rFonts w:ascii="標楷體" w:eastAsia="標楷體" w:hAnsi="標楷體" w:cs="Roman PS"/>
                <w:sz w:val="20"/>
                <w:szCs w:val="20"/>
              </w:rPr>
            </w:pPr>
            <w:r w:rsidRPr="001A5DA4">
              <w:rPr>
                <w:rFonts w:ascii="標楷體" w:eastAsia="標楷體" w:hAnsi="標楷體" w:cs="Roman PS" w:hint="eastAsia"/>
                <w:sz w:val="20"/>
                <w:szCs w:val="20"/>
              </w:rPr>
              <w:t>2.說明霸凌的定義，並引導分析三種不同角色的心理影響及人際關係的影響。強調霸凌的行為須承擔相對應的法律責任。</w:t>
            </w:r>
          </w:p>
          <w:p w14:paraId="3C185E00" w14:textId="4C7C09F8"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Roman PS" w:hint="eastAsia"/>
                <w:sz w:val="20"/>
                <w:szCs w:val="20"/>
              </w:rPr>
              <w:lastRenderedPageBreak/>
              <w:t>3.帶領學生完成JUST DO IT「我的反霸凌宣言」，寫下反霸凌的立場，並請同學作見證人。</w:t>
            </w:r>
          </w:p>
        </w:tc>
        <w:tc>
          <w:tcPr>
            <w:tcW w:w="425" w:type="dxa"/>
          </w:tcPr>
          <w:p w14:paraId="0DDAE910" w14:textId="31CC3786" w:rsidR="00F63EA2" w:rsidRPr="001A5DA4" w:rsidRDefault="00F63EA2" w:rsidP="00F63EA2">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lastRenderedPageBreak/>
              <w:t>1</w:t>
            </w:r>
          </w:p>
        </w:tc>
        <w:tc>
          <w:tcPr>
            <w:tcW w:w="1276" w:type="dxa"/>
          </w:tcPr>
          <w:p w14:paraId="222BD418" w14:textId="7A64643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tc>
        <w:tc>
          <w:tcPr>
            <w:tcW w:w="1276" w:type="dxa"/>
          </w:tcPr>
          <w:p w14:paraId="067468ED" w14:textId="78659268" w:rsidR="00F63EA2" w:rsidRPr="001A5DA4" w:rsidRDefault="00F63EA2" w:rsidP="00F63EA2">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平時觀察</w:t>
            </w:r>
          </w:p>
        </w:tc>
        <w:tc>
          <w:tcPr>
            <w:tcW w:w="1843" w:type="dxa"/>
          </w:tcPr>
          <w:p w14:paraId="6BAE8681"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【品德教育】</w:t>
            </w:r>
          </w:p>
          <w:p w14:paraId="216B0444" w14:textId="77777777" w:rsidR="00F63EA2" w:rsidRPr="001A5DA4" w:rsidRDefault="00F63EA2" w:rsidP="00F63EA2">
            <w:pPr>
              <w:topLinePunct/>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品J1溝通合作與和諧人際關係。</w:t>
            </w:r>
          </w:p>
          <w:p w14:paraId="218F72DB"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【法治教育】</w:t>
            </w:r>
          </w:p>
          <w:p w14:paraId="3AE9F529" w14:textId="17360058"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法J9進行學生權利與校園法律之初探。</w:t>
            </w:r>
          </w:p>
        </w:tc>
        <w:tc>
          <w:tcPr>
            <w:tcW w:w="1417" w:type="dxa"/>
          </w:tcPr>
          <w:p w14:paraId="1D95EF5A"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1C0C03C6"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13F97FA0" w14:textId="77777777"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       ＿ </w:t>
            </w:r>
          </w:p>
          <w:p w14:paraId="65A1D58B" w14:textId="77777777"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0C8A2D16" w14:textId="77777777" w:rsidR="00F63EA2" w:rsidRPr="001A5DA4" w:rsidRDefault="00F63EA2" w:rsidP="00F63EA2">
            <w:pPr>
              <w:spacing w:after="180"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w:t>
            </w:r>
          </w:p>
          <w:p w14:paraId="2BF05493" w14:textId="77777777" w:rsidR="00F63EA2" w:rsidRPr="001A5DA4" w:rsidRDefault="00F63EA2" w:rsidP="00F63EA2">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3DE94BFE" w14:textId="77777777" w:rsidR="00F63EA2" w:rsidRPr="001A5DA4" w:rsidRDefault="00F63EA2" w:rsidP="00F63EA2">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3C6EEE0D" w14:textId="3A1518C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F63EA2" w:rsidRPr="001A5DA4" w14:paraId="7C1BC7D9" w14:textId="77777777" w:rsidTr="003564C2">
        <w:tc>
          <w:tcPr>
            <w:tcW w:w="1560" w:type="dxa"/>
          </w:tcPr>
          <w:p w14:paraId="4ACFDF84" w14:textId="77777777" w:rsidR="00F63EA2" w:rsidRPr="0007666A" w:rsidRDefault="00F63EA2" w:rsidP="00F63EA2">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第十三週</w:t>
            </w:r>
          </w:p>
          <w:p w14:paraId="3E547EAD" w14:textId="309E7A8A" w:rsidR="00F63EA2" w:rsidRPr="001A5DA4" w:rsidRDefault="00F63EA2" w:rsidP="00F63EA2">
            <w:pPr>
              <w:spacing w:line="0" w:lineRule="atLeast"/>
              <w:jc w:val="center"/>
              <w:rPr>
                <w:rFonts w:ascii="標楷體" w:eastAsia="標楷體" w:hAnsi="標楷體"/>
                <w:sz w:val="20"/>
                <w:szCs w:val="20"/>
              </w:rPr>
            </w:pPr>
          </w:p>
        </w:tc>
        <w:tc>
          <w:tcPr>
            <w:tcW w:w="1559" w:type="dxa"/>
          </w:tcPr>
          <w:p w14:paraId="4A8C9A79" w14:textId="1A10AED0"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健體-J-C2具備利他及合群的知能與態度，並在體育活動和健康生活中培育相互合作及與人和諧互動的素養。</w:t>
            </w:r>
          </w:p>
        </w:tc>
        <w:tc>
          <w:tcPr>
            <w:tcW w:w="1843" w:type="dxa"/>
          </w:tcPr>
          <w:p w14:paraId="4D4848C8"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Ba-Ⅳ-2居家、學校及社區安全的防護守則與相關法令。</w:t>
            </w:r>
          </w:p>
          <w:p w14:paraId="691CF7F2"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Ca-Ⅳ-1健康社區的相關問題改善策略與資源。</w:t>
            </w:r>
          </w:p>
          <w:p w14:paraId="0F0EF5D1" w14:textId="1760F035" w:rsidR="00F63EA2" w:rsidRPr="001A5DA4" w:rsidRDefault="00F63EA2" w:rsidP="00F63EA2">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Fa-Ⅳ-3有利人際關係的因素與有效的溝通技巧。</w:t>
            </w:r>
          </w:p>
        </w:tc>
        <w:tc>
          <w:tcPr>
            <w:tcW w:w="1701" w:type="dxa"/>
          </w:tcPr>
          <w:p w14:paraId="7CEBED4D"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2a-IV-2自主思考健康問題所造成的威脅感與嚴重性。</w:t>
            </w:r>
          </w:p>
          <w:p w14:paraId="01FBB131"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3b-Ⅳ-2熟悉各種人際溝通互動技能。</w:t>
            </w:r>
          </w:p>
          <w:p w14:paraId="4BF90EF1" w14:textId="2FC94EFD"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4b-IV-1主動並公開表明個人對促進健康的觀點與立場。</w:t>
            </w:r>
          </w:p>
        </w:tc>
        <w:tc>
          <w:tcPr>
            <w:tcW w:w="2835" w:type="dxa"/>
          </w:tcPr>
          <w:p w14:paraId="58E7FD81" w14:textId="77777777" w:rsidR="00F63EA2" w:rsidRPr="001A5DA4" w:rsidRDefault="00F63EA2" w:rsidP="00F63EA2">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單元</w:t>
            </w:r>
            <w:r w:rsidRPr="001A5DA4">
              <w:rPr>
                <w:rFonts w:ascii="標楷體" w:eastAsia="標楷體" w:hAnsi="標楷體" w:hint="eastAsia"/>
                <w:sz w:val="20"/>
                <w:szCs w:val="20"/>
              </w:rPr>
              <w:t>三</w:t>
            </w:r>
          </w:p>
          <w:p w14:paraId="56F5142E"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安全防護網</w:t>
            </w:r>
          </w:p>
          <w:p w14:paraId="13140C25"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第1章</w:t>
            </w:r>
          </w:p>
          <w:p w14:paraId="03229C58"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扭轉危機保安康</w:t>
            </w:r>
          </w:p>
          <w:p w14:paraId="61D49896" w14:textId="77777777" w:rsidR="00F63EA2" w:rsidRPr="001A5DA4" w:rsidRDefault="00F63EA2" w:rsidP="00F63EA2">
            <w:pPr>
              <w:adjustRightInd w:val="0"/>
              <w:snapToGrid w:val="0"/>
              <w:spacing w:line="0" w:lineRule="atLeast"/>
              <w:rPr>
                <w:rFonts w:ascii="標楷體" w:eastAsia="標楷體" w:hAnsi="標楷體"/>
                <w:sz w:val="20"/>
                <w:szCs w:val="20"/>
              </w:rPr>
            </w:pPr>
          </w:p>
          <w:p w14:paraId="33EE8A50"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613CE50B" w14:textId="77777777" w:rsidR="00F63EA2" w:rsidRPr="001A5DA4" w:rsidRDefault="00F63EA2" w:rsidP="00F63EA2">
            <w:pPr>
              <w:adjustRightInd w:val="0"/>
              <w:snapToGrid w:val="0"/>
              <w:spacing w:line="0" w:lineRule="atLeast"/>
              <w:rPr>
                <w:rFonts w:ascii="標楷體" w:eastAsia="標楷體" w:hAnsi="標楷體" w:cs="Roman PS"/>
                <w:bCs/>
                <w:snapToGrid w:val="0"/>
                <w:sz w:val="20"/>
                <w:szCs w:val="20"/>
              </w:rPr>
            </w:pPr>
            <w:r w:rsidRPr="001A5DA4">
              <w:rPr>
                <w:rFonts w:ascii="標楷體" w:eastAsia="標楷體" w:hAnsi="標楷體" w:cs="Roman PS" w:hint="eastAsia"/>
                <w:bCs/>
                <w:snapToGrid w:val="0"/>
                <w:sz w:val="20"/>
                <w:szCs w:val="20"/>
              </w:rPr>
              <w:t>1.引學生思考遇到霸凌事件會怎麼應對？有什麼方法可以降低遇到危險的機會？</w:t>
            </w:r>
          </w:p>
          <w:p w14:paraId="782BC9DC" w14:textId="77777777" w:rsidR="00F63EA2" w:rsidRPr="001A5DA4" w:rsidRDefault="00F63EA2" w:rsidP="00F63EA2">
            <w:pPr>
              <w:adjustRightInd w:val="0"/>
              <w:snapToGrid w:val="0"/>
              <w:spacing w:line="0" w:lineRule="atLeast"/>
              <w:rPr>
                <w:rFonts w:ascii="標楷體" w:eastAsia="標楷體" w:hAnsi="標楷體" w:cs="Roman PS"/>
                <w:bCs/>
                <w:snapToGrid w:val="0"/>
                <w:sz w:val="20"/>
                <w:szCs w:val="20"/>
              </w:rPr>
            </w:pPr>
            <w:r w:rsidRPr="001A5DA4">
              <w:rPr>
                <w:rFonts w:ascii="標楷體" w:eastAsia="標楷體" w:hAnsi="標楷體" w:cs="Roman PS" w:hint="eastAsia"/>
                <w:bCs/>
                <w:snapToGrid w:val="0"/>
                <w:sz w:val="20"/>
                <w:szCs w:val="20"/>
              </w:rPr>
              <w:t>2.說明若遇到霸凌，應以保護自己安全為前提，冷靜遠離現場，並儘快通報師長或警察機關尋求協助，倘若不幸遭受攻擊也應想辦法保護自己。</w:t>
            </w:r>
          </w:p>
          <w:p w14:paraId="2CBF2059" w14:textId="42EBE838"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Roman PS" w:hint="eastAsia"/>
                <w:bCs/>
                <w:snapToGrid w:val="0"/>
                <w:sz w:val="20"/>
                <w:szCs w:val="20"/>
              </w:rPr>
              <w:t>3.強調人人皆有可能是詐騙的受害者，並不分學歷或年齡，因此應培養危機意識，避免成為詐騙的受害者。除了避免被詐騙外，也千萬不要成為詐騙集團的共犯，儘管未成年，仍須負擔相關法律責任，甚至由監護人連帶承擔後果。</w:t>
            </w:r>
          </w:p>
        </w:tc>
        <w:tc>
          <w:tcPr>
            <w:tcW w:w="425" w:type="dxa"/>
          </w:tcPr>
          <w:p w14:paraId="3B48C648" w14:textId="40016921" w:rsidR="00F63EA2" w:rsidRPr="001A5DA4" w:rsidRDefault="00F63EA2" w:rsidP="00F63EA2">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t>1</w:t>
            </w:r>
          </w:p>
        </w:tc>
        <w:tc>
          <w:tcPr>
            <w:tcW w:w="1276" w:type="dxa"/>
          </w:tcPr>
          <w:p w14:paraId="71EB8AB9" w14:textId="23E0764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tc>
        <w:tc>
          <w:tcPr>
            <w:tcW w:w="1276" w:type="dxa"/>
          </w:tcPr>
          <w:p w14:paraId="7435E1DA" w14:textId="75263617" w:rsidR="00F63EA2" w:rsidRPr="001A5DA4" w:rsidRDefault="00F63EA2" w:rsidP="00F63EA2">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平時觀察</w:t>
            </w:r>
          </w:p>
        </w:tc>
        <w:tc>
          <w:tcPr>
            <w:tcW w:w="1843" w:type="dxa"/>
          </w:tcPr>
          <w:p w14:paraId="55F60851"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【品德教育】</w:t>
            </w:r>
          </w:p>
          <w:p w14:paraId="5AA9DDEC" w14:textId="77777777" w:rsidR="00F63EA2" w:rsidRPr="001A5DA4" w:rsidRDefault="00F63EA2" w:rsidP="00F63EA2">
            <w:pPr>
              <w:topLinePunct/>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品J1溝通合作與和諧人際關係。</w:t>
            </w:r>
          </w:p>
          <w:p w14:paraId="41B3800D"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【法治教育】</w:t>
            </w:r>
          </w:p>
          <w:p w14:paraId="522651C5" w14:textId="1E4439FB"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法J9進行學生權利與校園法律之初探。</w:t>
            </w:r>
          </w:p>
        </w:tc>
        <w:tc>
          <w:tcPr>
            <w:tcW w:w="1417" w:type="dxa"/>
          </w:tcPr>
          <w:p w14:paraId="27505791"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503C264C"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2E961C89" w14:textId="77777777"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       ＿ </w:t>
            </w:r>
          </w:p>
          <w:p w14:paraId="4FD16EF6" w14:textId="77777777"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309AC03D" w14:textId="77777777" w:rsidR="00F63EA2" w:rsidRPr="001A5DA4" w:rsidRDefault="00F63EA2" w:rsidP="00F63EA2">
            <w:pPr>
              <w:spacing w:after="180"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w:t>
            </w:r>
          </w:p>
          <w:p w14:paraId="3BCDBB14" w14:textId="77777777" w:rsidR="00F63EA2" w:rsidRPr="001A5DA4" w:rsidRDefault="00F63EA2" w:rsidP="00F63EA2">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5E8EBCB7" w14:textId="77777777" w:rsidR="00F63EA2" w:rsidRPr="001A5DA4" w:rsidRDefault="00F63EA2" w:rsidP="00F63EA2">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231BC9DC" w14:textId="24EA9924"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F63EA2" w:rsidRPr="001A5DA4" w14:paraId="5E671948" w14:textId="77777777" w:rsidTr="003564C2">
        <w:tc>
          <w:tcPr>
            <w:tcW w:w="1560" w:type="dxa"/>
            <w:shd w:val="clear" w:color="auto" w:fill="auto"/>
          </w:tcPr>
          <w:p w14:paraId="65152249" w14:textId="77777777" w:rsidR="00F63EA2" w:rsidRPr="0007666A" w:rsidRDefault="00F63EA2" w:rsidP="00F63EA2">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第十四週</w:t>
            </w:r>
          </w:p>
          <w:p w14:paraId="6A6473B0" w14:textId="23BEAD90" w:rsidR="00F63EA2" w:rsidRPr="001A5DA4" w:rsidRDefault="00F63EA2" w:rsidP="00F63EA2">
            <w:pPr>
              <w:spacing w:line="0" w:lineRule="atLeast"/>
              <w:jc w:val="center"/>
              <w:rPr>
                <w:rFonts w:ascii="標楷體" w:eastAsia="標楷體" w:hAnsi="標楷體"/>
                <w:sz w:val="20"/>
                <w:szCs w:val="20"/>
              </w:rPr>
            </w:pPr>
          </w:p>
        </w:tc>
        <w:tc>
          <w:tcPr>
            <w:tcW w:w="1559" w:type="dxa"/>
            <w:shd w:val="clear" w:color="auto" w:fill="auto"/>
          </w:tcPr>
          <w:p w14:paraId="2AB71FA6" w14:textId="164DD651"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健體-J-B2具備善用體育與健康相關的科技、資訊及媒體，以增進學習的素養，並察覺、思辨人與科技、資訊、媒體的互動關係。</w:t>
            </w:r>
          </w:p>
        </w:tc>
        <w:tc>
          <w:tcPr>
            <w:tcW w:w="1843" w:type="dxa"/>
            <w:shd w:val="clear" w:color="auto" w:fill="auto"/>
          </w:tcPr>
          <w:p w14:paraId="636FB22C"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Db-Ⅳ-5身體自主權維護的立場表達與行動，以及交友約會安全策略。</w:t>
            </w:r>
          </w:p>
          <w:p w14:paraId="4F1328C9"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Fb-Ⅳ-1全人健康概念與健康生活型態。</w:t>
            </w:r>
          </w:p>
          <w:p w14:paraId="4E45EEAF" w14:textId="2D1088F4" w:rsidR="00F63EA2" w:rsidRPr="001A5DA4" w:rsidRDefault="00F63EA2" w:rsidP="00F63EA2">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Eb-IV-1媒體與廣告中健康消費資訊的辨識策略。</w:t>
            </w:r>
          </w:p>
        </w:tc>
        <w:tc>
          <w:tcPr>
            <w:tcW w:w="1701" w:type="dxa"/>
            <w:shd w:val="clear" w:color="auto" w:fill="auto"/>
          </w:tcPr>
          <w:p w14:paraId="6E62BBA0"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2a-Ⅳ-2自主思考健康問題所造成的威脅感與嚴重性。</w:t>
            </w:r>
          </w:p>
          <w:p w14:paraId="6BE27F12" w14:textId="5CC4D1CC"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2b-Ⅳ-1堅守健康的生活規範、態度與價值觀。</w:t>
            </w:r>
          </w:p>
        </w:tc>
        <w:tc>
          <w:tcPr>
            <w:tcW w:w="2835" w:type="dxa"/>
            <w:shd w:val="clear" w:color="auto" w:fill="auto"/>
          </w:tcPr>
          <w:p w14:paraId="05B175E0"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單元</w:t>
            </w:r>
            <w:r w:rsidRPr="001A5DA4">
              <w:rPr>
                <w:rFonts w:ascii="標楷體" w:eastAsia="標楷體" w:hAnsi="標楷體" w:hint="eastAsia"/>
                <w:sz w:val="20"/>
                <w:szCs w:val="20"/>
              </w:rPr>
              <w:t>三</w:t>
            </w:r>
          </w:p>
          <w:p w14:paraId="0403C209"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安全防護網</w:t>
            </w:r>
          </w:p>
          <w:p w14:paraId="1F377477"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第2章</w:t>
            </w:r>
          </w:p>
          <w:p w14:paraId="2D7BBE9E"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網住安全</w:t>
            </w:r>
          </w:p>
          <w:p w14:paraId="7F4C6E83" w14:textId="77777777" w:rsidR="00F63EA2" w:rsidRPr="001A5DA4" w:rsidRDefault="00F63EA2" w:rsidP="00F63EA2">
            <w:pPr>
              <w:adjustRightInd w:val="0"/>
              <w:snapToGrid w:val="0"/>
              <w:spacing w:line="0" w:lineRule="atLeast"/>
              <w:rPr>
                <w:rFonts w:ascii="標楷體" w:eastAsia="標楷體" w:hAnsi="標楷體"/>
                <w:sz w:val="20"/>
                <w:szCs w:val="20"/>
              </w:rPr>
            </w:pPr>
          </w:p>
          <w:p w14:paraId="3238A3DB"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41F2E399" w14:textId="77777777" w:rsidR="00F63EA2" w:rsidRPr="001A5DA4" w:rsidRDefault="00F63EA2" w:rsidP="00F63EA2">
            <w:pPr>
              <w:adjustRightInd w:val="0"/>
              <w:snapToGrid w:val="0"/>
              <w:spacing w:line="0" w:lineRule="atLeast"/>
              <w:rPr>
                <w:rFonts w:ascii="標楷體" w:eastAsia="標楷體" w:hAnsi="標楷體" w:cs="Roman PS"/>
                <w:kern w:val="3"/>
                <w:sz w:val="20"/>
                <w:szCs w:val="20"/>
              </w:rPr>
            </w:pPr>
            <w:r w:rsidRPr="001A5DA4">
              <w:rPr>
                <w:rFonts w:ascii="標楷體" w:eastAsia="標楷體" w:hAnsi="標楷體" w:cs="Arial Unicode MS" w:hint="eastAsia"/>
                <w:sz w:val="20"/>
                <w:szCs w:val="20"/>
              </w:rPr>
              <w:t>1.講解</w:t>
            </w:r>
            <w:r w:rsidRPr="001A5DA4">
              <w:rPr>
                <w:rFonts w:ascii="標楷體" w:eastAsia="標楷體" w:hAnsi="標楷體" w:cs="Roman PS" w:hint="eastAsia"/>
                <w:kern w:val="3"/>
                <w:sz w:val="20"/>
                <w:szCs w:val="20"/>
              </w:rPr>
              <w:t>隱私的重要性，並強調隱私是主觀的想法。說明隱私遭到侵犯時會感受到不舒服，甚至影響尊嚴與人格發展。</w:t>
            </w:r>
          </w:p>
          <w:p w14:paraId="6B31CB06" w14:textId="1E1232A9"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Roman PS" w:hint="eastAsia"/>
                <w:kern w:val="3"/>
                <w:sz w:val="20"/>
                <w:szCs w:val="20"/>
              </w:rPr>
              <w:t>2.網路上從事任何行為前，應三思後行，此外，網路購物雖然方便，但購買前仍需仔細辨別內容，避免不良產品影響健</w:t>
            </w:r>
            <w:r w:rsidRPr="001A5DA4">
              <w:rPr>
                <w:rFonts w:ascii="標楷體" w:eastAsia="標楷體" w:hAnsi="標楷體" w:cs="Roman PS" w:hint="eastAsia"/>
                <w:kern w:val="3"/>
                <w:sz w:val="20"/>
                <w:szCs w:val="20"/>
              </w:rPr>
              <w:lastRenderedPageBreak/>
              <w:t>康。</w:t>
            </w:r>
          </w:p>
        </w:tc>
        <w:tc>
          <w:tcPr>
            <w:tcW w:w="425" w:type="dxa"/>
            <w:shd w:val="clear" w:color="auto" w:fill="auto"/>
          </w:tcPr>
          <w:p w14:paraId="70469E30" w14:textId="3418C3B7" w:rsidR="00F63EA2" w:rsidRPr="001A5DA4" w:rsidRDefault="00F63EA2" w:rsidP="00F63EA2">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lastRenderedPageBreak/>
              <w:t>1</w:t>
            </w:r>
          </w:p>
        </w:tc>
        <w:tc>
          <w:tcPr>
            <w:tcW w:w="1276" w:type="dxa"/>
            <w:shd w:val="clear" w:color="auto" w:fill="auto"/>
          </w:tcPr>
          <w:p w14:paraId="602F7EC3" w14:textId="4AE6779A"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tc>
        <w:tc>
          <w:tcPr>
            <w:tcW w:w="1276" w:type="dxa"/>
            <w:shd w:val="clear" w:color="auto" w:fill="auto"/>
          </w:tcPr>
          <w:p w14:paraId="191EEB44" w14:textId="06873A9F" w:rsidR="00F63EA2" w:rsidRPr="001A5DA4" w:rsidRDefault="00F63EA2" w:rsidP="00F63EA2">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平時觀察</w:t>
            </w:r>
            <w:r w:rsidRPr="001A5DA4">
              <w:rPr>
                <w:rFonts w:ascii="標楷體" w:eastAsia="標楷體" w:hAnsi="標楷體"/>
                <w:sz w:val="20"/>
                <w:szCs w:val="20"/>
              </w:rPr>
              <w:br/>
            </w:r>
            <w:r w:rsidRPr="001A5DA4">
              <w:rPr>
                <w:rFonts w:ascii="標楷體" w:eastAsia="標楷體" w:hAnsi="標楷體" w:hint="eastAsia"/>
                <w:sz w:val="20"/>
                <w:szCs w:val="20"/>
              </w:rPr>
              <w:t>經驗分享</w:t>
            </w:r>
          </w:p>
        </w:tc>
        <w:tc>
          <w:tcPr>
            <w:tcW w:w="1843" w:type="dxa"/>
            <w:shd w:val="clear" w:color="auto" w:fill="auto"/>
          </w:tcPr>
          <w:p w14:paraId="0CE099EA"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【性別平等教育】</w:t>
            </w:r>
          </w:p>
          <w:p w14:paraId="1F7D69AC"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性J4認識身體自主權相關議題，維護自己與尊重他人的身體自主權。</w:t>
            </w:r>
          </w:p>
          <w:p w14:paraId="294B9FC9"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【法治教育】</w:t>
            </w:r>
          </w:p>
          <w:p w14:paraId="52343CCF" w14:textId="553DB39E"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法J9進行學生權利與校園法律之初探。</w:t>
            </w:r>
          </w:p>
        </w:tc>
        <w:tc>
          <w:tcPr>
            <w:tcW w:w="1417" w:type="dxa"/>
            <w:shd w:val="clear" w:color="auto" w:fill="auto"/>
          </w:tcPr>
          <w:p w14:paraId="52B74040"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5B28CB16"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47040427" w14:textId="75849AF5" w:rsidR="00F63EA2" w:rsidRPr="001A5DA4" w:rsidRDefault="00F63EA2" w:rsidP="00F63EA2">
            <w:pPr>
              <w:adjustRightInd w:val="0"/>
              <w:snapToGrid w:val="0"/>
              <w:spacing w:line="0" w:lineRule="atLeast"/>
              <w:rPr>
                <w:rFonts w:ascii="標楷體" w:eastAsia="標楷體" w:hAnsi="標楷體" w:cs="標楷體"/>
                <w:sz w:val="20"/>
                <w:szCs w:val="20"/>
                <w:u w:val="single"/>
              </w:rPr>
            </w:pPr>
          </w:p>
          <w:p w14:paraId="00201AFF" w14:textId="77777777"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6AB85F68" w14:textId="77777777" w:rsidR="00F63EA2" w:rsidRPr="001A5DA4" w:rsidRDefault="00F63EA2" w:rsidP="00F63EA2">
            <w:pPr>
              <w:spacing w:after="180"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w:t>
            </w:r>
          </w:p>
          <w:p w14:paraId="3E311085" w14:textId="77777777" w:rsidR="00F63EA2" w:rsidRPr="001A5DA4" w:rsidRDefault="00F63EA2" w:rsidP="00F63EA2">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7B538A37" w14:textId="77777777" w:rsidR="00F63EA2" w:rsidRPr="001A5DA4" w:rsidRDefault="00F63EA2" w:rsidP="00F63EA2">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r w:rsidRPr="001A5DA4">
              <w:rPr>
                <w:rFonts w:ascii="標楷體" w:eastAsia="標楷體" w:hAnsi="標楷體" w:hint="eastAsia"/>
                <w:sz w:val="20"/>
                <w:szCs w:val="20"/>
                <w:lang w:eastAsia="zh-HK"/>
              </w:rPr>
              <w:lastRenderedPageBreak/>
              <w:t>)</w:t>
            </w:r>
          </w:p>
          <w:p w14:paraId="390DB860" w14:textId="4EEA6042"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F63EA2" w:rsidRPr="001A5DA4" w14:paraId="0C01FFF8" w14:textId="77777777" w:rsidTr="003564C2">
        <w:tc>
          <w:tcPr>
            <w:tcW w:w="1560" w:type="dxa"/>
          </w:tcPr>
          <w:p w14:paraId="52D6B34A" w14:textId="77777777" w:rsidR="00F63EA2" w:rsidRPr="0007666A" w:rsidRDefault="00F63EA2" w:rsidP="00F63EA2">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lastRenderedPageBreak/>
              <w:t>第十五週</w:t>
            </w:r>
          </w:p>
          <w:p w14:paraId="5D5F26E3" w14:textId="76D13477" w:rsidR="00F63EA2" w:rsidRPr="001A5DA4" w:rsidRDefault="00F63EA2" w:rsidP="00F63EA2">
            <w:pPr>
              <w:spacing w:line="0" w:lineRule="atLeast"/>
              <w:jc w:val="center"/>
              <w:rPr>
                <w:rFonts w:ascii="標楷體" w:eastAsia="標楷體" w:hAnsi="標楷體"/>
                <w:sz w:val="20"/>
                <w:szCs w:val="20"/>
              </w:rPr>
            </w:pPr>
          </w:p>
        </w:tc>
        <w:tc>
          <w:tcPr>
            <w:tcW w:w="1559" w:type="dxa"/>
          </w:tcPr>
          <w:p w14:paraId="2663B78C" w14:textId="48E8BE82"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健體-J-B2具備善用體育與健康相關的科技、資訊及媒體，以增進學習的素養，並察覺、思辨人與科技、資訊、媒體的互動關係。</w:t>
            </w:r>
          </w:p>
        </w:tc>
        <w:tc>
          <w:tcPr>
            <w:tcW w:w="1843" w:type="dxa"/>
          </w:tcPr>
          <w:p w14:paraId="751883DD"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Db-Ⅳ-5身體自主權維護的立場表達與行動，以及交友約會安全策略。</w:t>
            </w:r>
          </w:p>
          <w:p w14:paraId="4887B304"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Fb-Ⅳ-1全人健康概念與健康生活型態。</w:t>
            </w:r>
          </w:p>
          <w:p w14:paraId="5A852A9C" w14:textId="18EB7281" w:rsidR="00F63EA2" w:rsidRPr="001A5DA4" w:rsidRDefault="00F63EA2" w:rsidP="00F63EA2">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Eb-IV-1媒體與廣告中健康消費資訊的辨識策略。</w:t>
            </w:r>
          </w:p>
        </w:tc>
        <w:tc>
          <w:tcPr>
            <w:tcW w:w="1701" w:type="dxa"/>
          </w:tcPr>
          <w:p w14:paraId="1B946E5F"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2a-Ⅳ-2自主思考健康問題所造成的威脅感與嚴重性。</w:t>
            </w:r>
          </w:p>
          <w:p w14:paraId="41C077B7" w14:textId="285AEC22"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2b-Ⅳ-1堅守健康的生活規範、態度與價值觀。</w:t>
            </w:r>
          </w:p>
        </w:tc>
        <w:tc>
          <w:tcPr>
            <w:tcW w:w="2835" w:type="dxa"/>
          </w:tcPr>
          <w:p w14:paraId="4321A1FA"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單元</w:t>
            </w:r>
            <w:r w:rsidRPr="001A5DA4">
              <w:rPr>
                <w:rFonts w:ascii="標楷體" w:eastAsia="標楷體" w:hAnsi="標楷體" w:hint="eastAsia"/>
                <w:sz w:val="20"/>
                <w:szCs w:val="20"/>
              </w:rPr>
              <w:t>三</w:t>
            </w:r>
          </w:p>
          <w:p w14:paraId="7C4FD48D"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安全防護網</w:t>
            </w:r>
          </w:p>
          <w:p w14:paraId="1D9A122C"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第2章</w:t>
            </w:r>
          </w:p>
          <w:p w14:paraId="3AB7D9A8"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網住安全</w:t>
            </w:r>
          </w:p>
          <w:p w14:paraId="3A25DA4C" w14:textId="77777777" w:rsidR="00F63EA2" w:rsidRPr="001A5DA4" w:rsidRDefault="00F63EA2" w:rsidP="00F63EA2">
            <w:pPr>
              <w:adjustRightInd w:val="0"/>
              <w:snapToGrid w:val="0"/>
              <w:spacing w:line="0" w:lineRule="atLeast"/>
              <w:rPr>
                <w:rFonts w:ascii="標楷體" w:eastAsia="標楷體" w:hAnsi="標楷體"/>
                <w:sz w:val="20"/>
                <w:szCs w:val="20"/>
              </w:rPr>
            </w:pPr>
          </w:p>
          <w:p w14:paraId="59346E66"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4B7C2242" w14:textId="77777777" w:rsidR="00F63EA2" w:rsidRPr="001A5DA4" w:rsidRDefault="00F63EA2" w:rsidP="00F63EA2">
            <w:pPr>
              <w:adjustRightInd w:val="0"/>
              <w:snapToGrid w:val="0"/>
              <w:spacing w:line="0" w:lineRule="atLeast"/>
              <w:rPr>
                <w:rFonts w:ascii="標楷體" w:eastAsia="標楷體" w:hAnsi="標楷體" w:cs="Roman PS"/>
                <w:kern w:val="3"/>
                <w:sz w:val="20"/>
                <w:szCs w:val="20"/>
              </w:rPr>
            </w:pPr>
            <w:r w:rsidRPr="001A5DA4">
              <w:rPr>
                <w:rFonts w:ascii="標楷體" w:eastAsia="標楷體" w:hAnsi="標楷體" w:cs="Arial Unicode MS" w:hint="eastAsia"/>
                <w:sz w:val="20"/>
                <w:szCs w:val="20"/>
              </w:rPr>
              <w:t>1.</w:t>
            </w:r>
            <w:r w:rsidRPr="001A5DA4">
              <w:rPr>
                <w:rFonts w:ascii="標楷體" w:eastAsia="標楷體" w:hAnsi="標楷體" w:cs="Roman PS" w:hint="eastAsia"/>
                <w:kern w:val="3"/>
                <w:sz w:val="20"/>
                <w:szCs w:val="20"/>
              </w:rPr>
              <w:t>說明網路雖提供了自由發言的環境，但卻更容易出現偏頗與不實的訊息，應查明後再做反應。網路上雖可匿名，但仍會留下數位足跡，也容易被他人截圖，因此要避免觸犯相關法律。</w:t>
            </w:r>
          </w:p>
          <w:p w14:paraId="0FBD878B" w14:textId="743B2AB2"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Arial Unicode MS" w:hint="eastAsia"/>
                <w:sz w:val="20"/>
                <w:szCs w:val="20"/>
              </w:rPr>
              <w:t>2.透過網路可以接觸到最新的事物，但也容易被影響，做任何決定前一定要三思。</w:t>
            </w:r>
          </w:p>
        </w:tc>
        <w:tc>
          <w:tcPr>
            <w:tcW w:w="425" w:type="dxa"/>
          </w:tcPr>
          <w:p w14:paraId="75058DB9" w14:textId="1BB27090" w:rsidR="00F63EA2" w:rsidRPr="001A5DA4" w:rsidRDefault="00F63EA2" w:rsidP="00F63EA2">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t>1</w:t>
            </w:r>
          </w:p>
        </w:tc>
        <w:tc>
          <w:tcPr>
            <w:tcW w:w="1276" w:type="dxa"/>
          </w:tcPr>
          <w:p w14:paraId="711AF52E" w14:textId="02A493AF"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tc>
        <w:tc>
          <w:tcPr>
            <w:tcW w:w="1276" w:type="dxa"/>
          </w:tcPr>
          <w:p w14:paraId="323CD308" w14:textId="7EC25D30" w:rsidR="00F63EA2" w:rsidRPr="001A5DA4" w:rsidRDefault="00F63EA2" w:rsidP="00F63EA2">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平時觀察</w:t>
            </w:r>
            <w:r w:rsidRPr="001A5DA4">
              <w:rPr>
                <w:rFonts w:ascii="標楷體" w:eastAsia="標楷體" w:hAnsi="標楷體"/>
                <w:sz w:val="20"/>
                <w:szCs w:val="20"/>
              </w:rPr>
              <w:br/>
            </w:r>
            <w:r w:rsidRPr="001A5DA4">
              <w:rPr>
                <w:rFonts w:ascii="標楷體" w:eastAsia="標楷體" w:hAnsi="標楷體" w:hint="eastAsia"/>
                <w:sz w:val="20"/>
                <w:szCs w:val="20"/>
              </w:rPr>
              <w:t>經驗分享</w:t>
            </w:r>
          </w:p>
        </w:tc>
        <w:tc>
          <w:tcPr>
            <w:tcW w:w="1843" w:type="dxa"/>
          </w:tcPr>
          <w:p w14:paraId="017DF8A0"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【性別平等教育】</w:t>
            </w:r>
          </w:p>
          <w:p w14:paraId="58B7B1D2"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性J4認識身體自主權相關議題，維護自己與尊重他人的身體自主權。</w:t>
            </w:r>
          </w:p>
          <w:p w14:paraId="1A2D98C3"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【法治教育】</w:t>
            </w:r>
          </w:p>
          <w:p w14:paraId="6278B458" w14:textId="624A3D1D"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法J9進行學生權利與校園法律之初探。</w:t>
            </w:r>
          </w:p>
        </w:tc>
        <w:tc>
          <w:tcPr>
            <w:tcW w:w="1417" w:type="dxa"/>
          </w:tcPr>
          <w:p w14:paraId="0ED31A62"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53A7CE2F"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679DBDD5" w14:textId="6EC9A03D" w:rsidR="00F63EA2" w:rsidRPr="001A5DA4" w:rsidRDefault="00F63EA2" w:rsidP="00F63EA2">
            <w:pPr>
              <w:adjustRightInd w:val="0"/>
              <w:snapToGrid w:val="0"/>
              <w:spacing w:line="0" w:lineRule="atLeast"/>
              <w:rPr>
                <w:rFonts w:ascii="標楷體" w:eastAsia="標楷體" w:hAnsi="標楷體" w:cs="標楷體"/>
                <w:sz w:val="20"/>
                <w:szCs w:val="20"/>
                <w:u w:val="single"/>
              </w:rPr>
            </w:pPr>
          </w:p>
          <w:p w14:paraId="29888FA3" w14:textId="77777777"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76FB3255" w14:textId="77777777" w:rsidR="00F63EA2" w:rsidRPr="001A5DA4" w:rsidRDefault="00F63EA2" w:rsidP="00F63EA2">
            <w:pPr>
              <w:spacing w:after="180"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w:t>
            </w:r>
          </w:p>
          <w:p w14:paraId="1DC6EA15" w14:textId="77777777" w:rsidR="00F63EA2" w:rsidRPr="001A5DA4" w:rsidRDefault="00F63EA2" w:rsidP="00F63EA2">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730EDD33" w14:textId="77777777" w:rsidR="00F63EA2" w:rsidRPr="001A5DA4" w:rsidRDefault="00F63EA2" w:rsidP="00F63EA2">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4BAB7706" w14:textId="1C48E8DD"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F63EA2" w:rsidRPr="001A5DA4" w14:paraId="5A11D044" w14:textId="77777777" w:rsidTr="003564C2">
        <w:tc>
          <w:tcPr>
            <w:tcW w:w="1560" w:type="dxa"/>
          </w:tcPr>
          <w:p w14:paraId="19990CDD" w14:textId="77777777" w:rsidR="00F63EA2" w:rsidRPr="0007666A" w:rsidRDefault="00F63EA2" w:rsidP="00F63EA2">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第十六週</w:t>
            </w:r>
          </w:p>
          <w:p w14:paraId="73E074A3" w14:textId="11A8F3AE" w:rsidR="00F63EA2" w:rsidRPr="001A5DA4" w:rsidRDefault="00F63EA2" w:rsidP="00F63EA2">
            <w:pPr>
              <w:spacing w:line="0" w:lineRule="atLeast"/>
              <w:jc w:val="center"/>
              <w:rPr>
                <w:rFonts w:ascii="標楷體" w:eastAsia="標楷體" w:hAnsi="標楷體"/>
                <w:sz w:val="20"/>
                <w:szCs w:val="20"/>
              </w:rPr>
            </w:pPr>
          </w:p>
        </w:tc>
        <w:tc>
          <w:tcPr>
            <w:tcW w:w="1559" w:type="dxa"/>
          </w:tcPr>
          <w:p w14:paraId="04E78655" w14:textId="3212F16F"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健體-J-A1具備體育與健康的知能與態度，展現自我運動與保健潛能，探索人性、自我價值與生命意義，並積極實踐，不輕言放棄。</w:t>
            </w:r>
          </w:p>
        </w:tc>
        <w:tc>
          <w:tcPr>
            <w:tcW w:w="1843" w:type="dxa"/>
          </w:tcPr>
          <w:p w14:paraId="23709DF5"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Ba-IV-1居家、學校、社區環境潛在危機的評估方法。</w:t>
            </w:r>
          </w:p>
          <w:p w14:paraId="326879DA"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Ba-IV-2居家、學校及社區安全的防護守則與相關法令。</w:t>
            </w:r>
          </w:p>
          <w:p w14:paraId="41191AC2" w14:textId="6D175C5C" w:rsidR="00F63EA2" w:rsidRPr="001A5DA4" w:rsidRDefault="00F63EA2" w:rsidP="00F63EA2">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Fb-IV-3保護性的健康行為。</w:t>
            </w:r>
          </w:p>
        </w:tc>
        <w:tc>
          <w:tcPr>
            <w:tcW w:w="1701" w:type="dxa"/>
          </w:tcPr>
          <w:p w14:paraId="343F3028"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2a-Ⅳ-3深切體會健康行動的自覺利益與障礙。</w:t>
            </w:r>
          </w:p>
          <w:p w14:paraId="7B2460EF" w14:textId="77273662"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3a-IV-2因應不同的生活情境進行調適並修正，持續表現健康技能。</w:t>
            </w:r>
          </w:p>
        </w:tc>
        <w:tc>
          <w:tcPr>
            <w:tcW w:w="2835" w:type="dxa"/>
          </w:tcPr>
          <w:p w14:paraId="365E5539"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單元</w:t>
            </w:r>
            <w:r w:rsidRPr="001A5DA4">
              <w:rPr>
                <w:rFonts w:ascii="標楷體" w:eastAsia="標楷體" w:hAnsi="標楷體" w:hint="eastAsia"/>
                <w:sz w:val="20"/>
                <w:szCs w:val="20"/>
              </w:rPr>
              <w:t>三</w:t>
            </w:r>
          </w:p>
          <w:p w14:paraId="5BF83CDA"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安全防護網</w:t>
            </w:r>
          </w:p>
          <w:p w14:paraId="5D436C88"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第3章</w:t>
            </w:r>
          </w:p>
          <w:p w14:paraId="7EA7887A"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馬路如虎口</w:t>
            </w:r>
          </w:p>
          <w:p w14:paraId="7C2B9FCF" w14:textId="77777777" w:rsidR="00F63EA2" w:rsidRPr="001A5DA4" w:rsidRDefault="00F63EA2" w:rsidP="00F63EA2">
            <w:pPr>
              <w:adjustRightInd w:val="0"/>
              <w:snapToGrid w:val="0"/>
              <w:spacing w:line="0" w:lineRule="atLeast"/>
              <w:rPr>
                <w:rFonts w:ascii="標楷體" w:eastAsia="標楷體" w:hAnsi="標楷體"/>
                <w:sz w:val="20"/>
                <w:szCs w:val="20"/>
              </w:rPr>
            </w:pPr>
          </w:p>
          <w:p w14:paraId="309ED331"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5818D68A" w14:textId="77777777" w:rsidR="00F63EA2" w:rsidRPr="001A5DA4" w:rsidRDefault="00F63EA2" w:rsidP="00F63EA2">
            <w:pPr>
              <w:adjustRightInd w:val="0"/>
              <w:snapToGrid w:val="0"/>
              <w:spacing w:line="0" w:lineRule="atLeast"/>
              <w:rPr>
                <w:rFonts w:ascii="標楷體" w:eastAsia="標楷體" w:hAnsi="標楷體" w:cs="Roman PS"/>
                <w:sz w:val="20"/>
                <w:szCs w:val="20"/>
              </w:rPr>
            </w:pPr>
            <w:r w:rsidRPr="001A5DA4">
              <w:rPr>
                <w:rFonts w:ascii="標楷體" w:eastAsia="標楷體" w:hAnsi="標楷體" w:cs="Arial Unicode MS" w:hint="eastAsia"/>
                <w:sz w:val="20"/>
                <w:szCs w:val="20"/>
              </w:rPr>
              <w:t>1.</w:t>
            </w:r>
            <w:r w:rsidRPr="001A5DA4">
              <w:rPr>
                <w:rFonts w:ascii="標楷體" w:eastAsia="標楷體" w:hAnsi="標楷體" w:cs="Roman PS" w:hint="eastAsia"/>
                <w:sz w:val="20"/>
                <w:szCs w:val="20"/>
              </w:rPr>
              <w:t>了解由交通部擬定交通安全4大守則來幫助降低交通事故的發生機會。說明道路是公共空間，用路人皆要共同注意與維護交通安全。</w:t>
            </w:r>
          </w:p>
          <w:p w14:paraId="3DA7B692" w14:textId="4BEB60DF"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Roman PS" w:hint="eastAsia"/>
                <w:sz w:val="20"/>
                <w:szCs w:val="20"/>
              </w:rPr>
              <w:t>2.遇到讓人猶豫的交通狀況時，最好的做法就是「等待」，安全時再做行動。</w:t>
            </w:r>
          </w:p>
        </w:tc>
        <w:tc>
          <w:tcPr>
            <w:tcW w:w="425" w:type="dxa"/>
          </w:tcPr>
          <w:p w14:paraId="6613E1B8" w14:textId="1C820910" w:rsidR="00F63EA2" w:rsidRPr="001A5DA4" w:rsidRDefault="00F63EA2" w:rsidP="00F63EA2">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t>1</w:t>
            </w:r>
          </w:p>
        </w:tc>
        <w:tc>
          <w:tcPr>
            <w:tcW w:w="1276" w:type="dxa"/>
          </w:tcPr>
          <w:p w14:paraId="23C73227" w14:textId="76D82992"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tc>
        <w:tc>
          <w:tcPr>
            <w:tcW w:w="1276" w:type="dxa"/>
          </w:tcPr>
          <w:p w14:paraId="2BDBC1A2" w14:textId="5DBFACBA" w:rsidR="00F63EA2" w:rsidRPr="001A5DA4" w:rsidRDefault="00F63EA2" w:rsidP="00F63EA2">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平時觀察</w:t>
            </w:r>
            <w:r w:rsidRPr="001A5DA4">
              <w:rPr>
                <w:rFonts w:ascii="標楷體" w:eastAsia="標楷體" w:hAnsi="標楷體"/>
                <w:sz w:val="20"/>
                <w:szCs w:val="20"/>
              </w:rPr>
              <w:br/>
            </w:r>
            <w:r w:rsidRPr="001A5DA4">
              <w:rPr>
                <w:rFonts w:ascii="標楷體" w:eastAsia="標楷體" w:hAnsi="標楷體" w:hint="eastAsia"/>
                <w:sz w:val="20"/>
                <w:szCs w:val="20"/>
              </w:rPr>
              <w:t>小組討論</w:t>
            </w:r>
            <w:r w:rsidRPr="001A5DA4">
              <w:rPr>
                <w:rFonts w:ascii="標楷體" w:eastAsia="標楷體" w:hAnsi="標楷體"/>
                <w:sz w:val="20"/>
                <w:szCs w:val="20"/>
              </w:rPr>
              <w:br/>
            </w:r>
            <w:r w:rsidRPr="001A5DA4">
              <w:rPr>
                <w:rFonts w:ascii="標楷體" w:eastAsia="標楷體" w:hAnsi="標楷體" w:hint="eastAsia"/>
                <w:sz w:val="20"/>
                <w:szCs w:val="20"/>
              </w:rPr>
              <w:t>實作評量</w:t>
            </w:r>
          </w:p>
        </w:tc>
        <w:tc>
          <w:tcPr>
            <w:tcW w:w="1843" w:type="dxa"/>
          </w:tcPr>
          <w:p w14:paraId="1D524658"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【品德教育】</w:t>
            </w:r>
          </w:p>
          <w:p w14:paraId="78617196"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品J2重視群體規範與榮譽。</w:t>
            </w:r>
          </w:p>
          <w:p w14:paraId="4D4F7C9B"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【安全教育】</w:t>
            </w:r>
          </w:p>
          <w:p w14:paraId="28A037EC" w14:textId="7D6C1C8C"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安J4探討日常生活發生事故的影響因素。</w:t>
            </w:r>
          </w:p>
        </w:tc>
        <w:tc>
          <w:tcPr>
            <w:tcW w:w="1417" w:type="dxa"/>
          </w:tcPr>
          <w:p w14:paraId="071551AF"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57EB4D29"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715A07A3" w14:textId="77777777" w:rsidR="00F63EA2" w:rsidRPr="001A5DA4" w:rsidRDefault="00F63EA2" w:rsidP="00F63EA2">
            <w:pPr>
              <w:adjustRightInd w:val="0"/>
              <w:snapToGrid w:val="0"/>
              <w:spacing w:line="0" w:lineRule="atLeast"/>
              <w:rPr>
                <w:rFonts w:ascii="標楷體" w:eastAsia="標楷體" w:hAnsi="標楷體"/>
                <w:sz w:val="20"/>
                <w:szCs w:val="14"/>
              </w:rPr>
            </w:pPr>
          </w:p>
          <w:p w14:paraId="787DB4E2" w14:textId="481539DF"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0991430F" w14:textId="77777777" w:rsidR="00F63EA2" w:rsidRPr="001A5DA4" w:rsidRDefault="00F63EA2" w:rsidP="00F63EA2">
            <w:pPr>
              <w:spacing w:after="180"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w:t>
            </w:r>
          </w:p>
          <w:p w14:paraId="24C63ACB" w14:textId="77777777" w:rsidR="00F63EA2" w:rsidRPr="001A5DA4" w:rsidRDefault="00F63EA2" w:rsidP="00F63EA2">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63CA34E4" w14:textId="77777777" w:rsidR="00F63EA2" w:rsidRPr="001A5DA4" w:rsidRDefault="00F63EA2" w:rsidP="00F63EA2">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258E2AEF" w14:textId="5F5C030A"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F63EA2" w:rsidRPr="001A5DA4" w14:paraId="06BEACFC" w14:textId="77777777" w:rsidTr="003564C2">
        <w:tc>
          <w:tcPr>
            <w:tcW w:w="1560" w:type="dxa"/>
          </w:tcPr>
          <w:p w14:paraId="40EEC477" w14:textId="77777777" w:rsidR="00F63EA2" w:rsidRPr="0007666A" w:rsidRDefault="00F63EA2" w:rsidP="00F63EA2">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t>第十七週</w:t>
            </w:r>
          </w:p>
          <w:p w14:paraId="49E16882" w14:textId="4CA48DCF" w:rsidR="00F63EA2" w:rsidRPr="001A5DA4" w:rsidRDefault="00F63EA2" w:rsidP="00F63EA2">
            <w:pPr>
              <w:spacing w:line="0" w:lineRule="atLeast"/>
              <w:jc w:val="center"/>
              <w:rPr>
                <w:rFonts w:ascii="標楷體" w:eastAsia="標楷體" w:hAnsi="標楷體"/>
                <w:sz w:val="20"/>
                <w:szCs w:val="20"/>
              </w:rPr>
            </w:pPr>
          </w:p>
        </w:tc>
        <w:tc>
          <w:tcPr>
            <w:tcW w:w="1559" w:type="dxa"/>
          </w:tcPr>
          <w:p w14:paraId="6773320B" w14:textId="2F045221"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健體-J-A1具備體育與健康的知能與態度，展現自我運動與保健潛</w:t>
            </w:r>
            <w:r w:rsidRPr="001A5DA4">
              <w:rPr>
                <w:rFonts w:ascii="標楷體" w:eastAsia="標楷體" w:hAnsi="標楷體" w:hint="eastAsia"/>
                <w:sz w:val="20"/>
                <w:szCs w:val="20"/>
              </w:rPr>
              <w:lastRenderedPageBreak/>
              <w:t>能，探索人性、自我價值與生命意義，並積極實踐，不輕言放棄。</w:t>
            </w:r>
          </w:p>
        </w:tc>
        <w:tc>
          <w:tcPr>
            <w:tcW w:w="1843" w:type="dxa"/>
          </w:tcPr>
          <w:p w14:paraId="5DB6978F"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lastRenderedPageBreak/>
              <w:t>Ba-IV-1居家、學校、社區環境潛在危機的評估方法。</w:t>
            </w:r>
          </w:p>
          <w:p w14:paraId="40E11E38"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Ba-IV-2居家、學校及社區安全的防</w:t>
            </w:r>
            <w:r w:rsidRPr="001A5DA4">
              <w:rPr>
                <w:rFonts w:ascii="標楷體" w:eastAsia="標楷體" w:hAnsi="標楷體" w:hint="eastAsia"/>
                <w:sz w:val="20"/>
                <w:szCs w:val="20"/>
              </w:rPr>
              <w:lastRenderedPageBreak/>
              <w:t>護守則與相關法令。</w:t>
            </w:r>
          </w:p>
          <w:p w14:paraId="4953C2A3" w14:textId="175118F2" w:rsidR="00F63EA2" w:rsidRPr="001A5DA4" w:rsidRDefault="00F63EA2" w:rsidP="00F63EA2">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Fb-IV-3保護性的健康行為。</w:t>
            </w:r>
          </w:p>
        </w:tc>
        <w:tc>
          <w:tcPr>
            <w:tcW w:w="1701" w:type="dxa"/>
          </w:tcPr>
          <w:p w14:paraId="590F9D2D"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lastRenderedPageBreak/>
              <w:t>2a-Ⅳ-3深切體會健康行動的自覺利益與障礙。</w:t>
            </w:r>
          </w:p>
          <w:p w14:paraId="2D5EBD9C" w14:textId="470DAA1A"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3a-IV-2因應不同的生活情境進</w:t>
            </w:r>
            <w:r w:rsidRPr="001A5DA4">
              <w:rPr>
                <w:rFonts w:ascii="標楷體" w:eastAsia="標楷體" w:hAnsi="標楷體" w:hint="eastAsia"/>
                <w:sz w:val="20"/>
                <w:szCs w:val="20"/>
              </w:rPr>
              <w:lastRenderedPageBreak/>
              <w:t>行調適並修正，持續表現健康技能。</w:t>
            </w:r>
          </w:p>
        </w:tc>
        <w:tc>
          <w:tcPr>
            <w:tcW w:w="2835" w:type="dxa"/>
          </w:tcPr>
          <w:p w14:paraId="2513C48D"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lastRenderedPageBreak/>
              <w:t>單元</w:t>
            </w:r>
            <w:r w:rsidRPr="001A5DA4">
              <w:rPr>
                <w:rFonts w:ascii="標楷體" w:eastAsia="標楷體" w:hAnsi="標楷體" w:hint="eastAsia"/>
                <w:sz w:val="20"/>
                <w:szCs w:val="20"/>
              </w:rPr>
              <w:t>三</w:t>
            </w:r>
          </w:p>
          <w:p w14:paraId="026829AC"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安全防護網</w:t>
            </w:r>
          </w:p>
          <w:p w14:paraId="711353CB"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第3章</w:t>
            </w:r>
          </w:p>
          <w:p w14:paraId="0D828850"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馬路如虎口</w:t>
            </w:r>
          </w:p>
          <w:p w14:paraId="63B42F51" w14:textId="77777777" w:rsidR="00F63EA2" w:rsidRPr="001A5DA4" w:rsidRDefault="00F63EA2" w:rsidP="00F63EA2">
            <w:pPr>
              <w:adjustRightInd w:val="0"/>
              <w:snapToGrid w:val="0"/>
              <w:spacing w:line="0" w:lineRule="atLeast"/>
              <w:rPr>
                <w:rFonts w:ascii="標楷體" w:eastAsia="標楷體" w:hAnsi="標楷體"/>
                <w:sz w:val="20"/>
                <w:szCs w:val="20"/>
              </w:rPr>
            </w:pPr>
          </w:p>
          <w:p w14:paraId="1288107E"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lastRenderedPageBreak/>
              <w:t>活動內容:</w:t>
            </w:r>
          </w:p>
          <w:p w14:paraId="02F87CAA" w14:textId="77777777" w:rsidR="00F63EA2" w:rsidRDefault="00F63EA2" w:rsidP="00F63EA2">
            <w:pPr>
              <w:adjustRightInd w:val="0"/>
              <w:snapToGrid w:val="0"/>
              <w:spacing w:line="0" w:lineRule="atLeast"/>
              <w:rPr>
                <w:rFonts w:ascii="標楷體" w:eastAsia="標楷體" w:hAnsi="標楷體"/>
                <w:sz w:val="20"/>
                <w:szCs w:val="20"/>
              </w:rPr>
            </w:pPr>
            <w:r w:rsidRPr="00296C09">
              <w:rPr>
                <w:rFonts w:ascii="標楷體" w:eastAsia="標楷體" w:hAnsi="標楷體" w:hint="eastAsia"/>
                <w:sz w:val="20"/>
                <w:szCs w:val="20"/>
              </w:rPr>
              <w:t>1. 講解「防衛兼備」包含了「預防」與「保衛」兩種意涵，用路時要有危機意識，預防成為交通事故的肇事製造者，更要保衛自己不要成為無辜的受害者。</w:t>
            </w:r>
          </w:p>
          <w:p w14:paraId="269CCDB5" w14:textId="318F514C" w:rsidR="00F63EA2" w:rsidRPr="001A5DA4" w:rsidRDefault="00F63EA2" w:rsidP="00F63EA2">
            <w:pPr>
              <w:adjustRightInd w:val="0"/>
              <w:snapToGrid w:val="0"/>
              <w:spacing w:line="0" w:lineRule="atLeast"/>
              <w:rPr>
                <w:rFonts w:ascii="標楷體" w:eastAsia="標楷體" w:hAnsi="標楷體" w:cs="標楷體"/>
                <w:sz w:val="20"/>
                <w:szCs w:val="20"/>
              </w:rPr>
            </w:pPr>
            <w:r>
              <w:rPr>
                <w:rFonts w:ascii="標楷體" w:eastAsia="標楷體" w:hAnsi="標楷體" w:hint="eastAsia"/>
                <w:sz w:val="20"/>
                <w:szCs w:val="20"/>
              </w:rPr>
              <w:t>2.</w:t>
            </w:r>
            <w:r w:rsidRPr="00296C09">
              <w:rPr>
                <w:rFonts w:ascii="標楷體" w:eastAsia="標楷體" w:hAnsi="標楷體" w:hint="eastAsia"/>
                <w:sz w:val="20"/>
                <w:szCs w:val="20"/>
              </w:rPr>
              <w:t>說明遵守路權是相當重要的，而路權的概念應是相對的，不論是行人或是汽機車駕駛者在道路上行駛，都要注意路況與禮讓其他用路人的責任與義務。</w:t>
            </w:r>
          </w:p>
        </w:tc>
        <w:tc>
          <w:tcPr>
            <w:tcW w:w="425" w:type="dxa"/>
          </w:tcPr>
          <w:p w14:paraId="688C6FE5" w14:textId="217B9D8A" w:rsidR="00F63EA2" w:rsidRPr="001A5DA4" w:rsidRDefault="00F63EA2" w:rsidP="00F63EA2">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lastRenderedPageBreak/>
              <w:t>1</w:t>
            </w:r>
          </w:p>
        </w:tc>
        <w:tc>
          <w:tcPr>
            <w:tcW w:w="1276" w:type="dxa"/>
          </w:tcPr>
          <w:p w14:paraId="6EAD878B" w14:textId="1CAFBCAE"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tc>
        <w:tc>
          <w:tcPr>
            <w:tcW w:w="1276" w:type="dxa"/>
          </w:tcPr>
          <w:p w14:paraId="1235DA28" w14:textId="434D85C1" w:rsidR="00F63EA2" w:rsidRPr="001A5DA4" w:rsidRDefault="00F63EA2" w:rsidP="00F63EA2">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平時觀察</w:t>
            </w:r>
            <w:r w:rsidRPr="001A5DA4">
              <w:rPr>
                <w:rFonts w:ascii="標楷體" w:eastAsia="標楷體" w:hAnsi="標楷體"/>
                <w:sz w:val="20"/>
                <w:szCs w:val="20"/>
              </w:rPr>
              <w:br/>
            </w:r>
            <w:r w:rsidRPr="001A5DA4">
              <w:rPr>
                <w:rFonts w:ascii="標楷體" w:eastAsia="標楷體" w:hAnsi="標楷體" w:hint="eastAsia"/>
                <w:sz w:val="20"/>
                <w:szCs w:val="20"/>
              </w:rPr>
              <w:t>小組討論</w:t>
            </w:r>
            <w:r w:rsidRPr="001A5DA4">
              <w:rPr>
                <w:rFonts w:ascii="標楷體" w:eastAsia="標楷體" w:hAnsi="標楷體"/>
                <w:sz w:val="20"/>
                <w:szCs w:val="20"/>
              </w:rPr>
              <w:br/>
            </w:r>
            <w:r w:rsidRPr="001A5DA4">
              <w:rPr>
                <w:rFonts w:ascii="標楷體" w:eastAsia="標楷體" w:hAnsi="標楷體" w:hint="eastAsia"/>
                <w:sz w:val="20"/>
                <w:szCs w:val="20"/>
              </w:rPr>
              <w:t>實作評量</w:t>
            </w:r>
          </w:p>
        </w:tc>
        <w:tc>
          <w:tcPr>
            <w:tcW w:w="1843" w:type="dxa"/>
          </w:tcPr>
          <w:p w14:paraId="79B60B4D"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【品德教育】</w:t>
            </w:r>
          </w:p>
          <w:p w14:paraId="57DC8DBF"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品J2重視群體規範與榮譽。</w:t>
            </w:r>
          </w:p>
          <w:p w14:paraId="4336AD21"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【安全教育】</w:t>
            </w:r>
          </w:p>
          <w:p w14:paraId="36FEF158" w14:textId="239CB58A"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安J4探討日常生</w:t>
            </w:r>
            <w:r w:rsidRPr="001A5DA4">
              <w:rPr>
                <w:rFonts w:ascii="標楷體" w:eastAsia="標楷體" w:hAnsi="標楷體" w:hint="eastAsia"/>
                <w:sz w:val="20"/>
                <w:szCs w:val="20"/>
              </w:rPr>
              <w:lastRenderedPageBreak/>
              <w:t>活發生事故的影響因素。</w:t>
            </w:r>
          </w:p>
        </w:tc>
        <w:tc>
          <w:tcPr>
            <w:tcW w:w="1417" w:type="dxa"/>
          </w:tcPr>
          <w:p w14:paraId="1F04B8F2"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lastRenderedPageBreak/>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1337F0F6"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lastRenderedPageBreak/>
              <w:t>1.協同科目：</w:t>
            </w:r>
          </w:p>
          <w:p w14:paraId="6423C70F" w14:textId="77777777" w:rsidR="00F63EA2" w:rsidRPr="001A5DA4" w:rsidRDefault="00F63EA2" w:rsidP="00F63EA2">
            <w:pPr>
              <w:adjustRightInd w:val="0"/>
              <w:snapToGrid w:val="0"/>
              <w:spacing w:line="0" w:lineRule="atLeast"/>
              <w:rPr>
                <w:rFonts w:ascii="標楷體" w:eastAsia="標楷體" w:hAnsi="標楷體"/>
                <w:sz w:val="20"/>
                <w:szCs w:val="14"/>
              </w:rPr>
            </w:pPr>
          </w:p>
          <w:p w14:paraId="4B988568" w14:textId="77777777"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3542C365" w14:textId="77777777" w:rsidR="00F63EA2" w:rsidRPr="001A5DA4" w:rsidRDefault="00F63EA2" w:rsidP="00F63EA2">
            <w:pPr>
              <w:spacing w:after="180"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w:t>
            </w:r>
          </w:p>
          <w:p w14:paraId="5D4EC0A6" w14:textId="77777777" w:rsidR="00F63EA2" w:rsidRPr="001A5DA4" w:rsidRDefault="00F63EA2" w:rsidP="00F63EA2">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31417AAB" w14:textId="77777777" w:rsidR="00F63EA2" w:rsidRPr="001A5DA4" w:rsidRDefault="00F63EA2" w:rsidP="00F63EA2">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6D7D9B60" w14:textId="380BCE35"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F63EA2" w:rsidRPr="001A5DA4" w14:paraId="59073141" w14:textId="77777777" w:rsidTr="003564C2">
        <w:tc>
          <w:tcPr>
            <w:tcW w:w="1560" w:type="dxa"/>
          </w:tcPr>
          <w:p w14:paraId="22F3DEBA" w14:textId="77777777" w:rsidR="00F63EA2" w:rsidRPr="0007666A" w:rsidRDefault="00F63EA2" w:rsidP="00F63EA2">
            <w:pPr>
              <w:spacing w:line="260" w:lineRule="exact"/>
              <w:jc w:val="center"/>
              <w:rPr>
                <w:rFonts w:ascii="標楷體" w:eastAsia="標楷體" w:hAnsi="標楷體"/>
                <w:snapToGrid w:val="0"/>
                <w:kern w:val="0"/>
                <w:szCs w:val="20"/>
              </w:rPr>
            </w:pPr>
            <w:r w:rsidRPr="0007666A">
              <w:rPr>
                <w:rFonts w:ascii="標楷體" w:eastAsia="標楷體" w:hAnsi="標楷體" w:hint="eastAsia"/>
                <w:snapToGrid w:val="0"/>
                <w:color w:val="000000"/>
                <w:kern w:val="0"/>
                <w:szCs w:val="20"/>
              </w:rPr>
              <w:lastRenderedPageBreak/>
              <w:t>第十八週</w:t>
            </w:r>
          </w:p>
          <w:p w14:paraId="23265B47" w14:textId="575600F8" w:rsidR="00F63EA2" w:rsidRPr="001A5DA4" w:rsidRDefault="00F63EA2" w:rsidP="00F63EA2">
            <w:pPr>
              <w:spacing w:line="0" w:lineRule="atLeast"/>
              <w:jc w:val="center"/>
              <w:rPr>
                <w:rFonts w:ascii="標楷體" w:eastAsia="標楷體" w:hAnsi="標楷體"/>
                <w:sz w:val="20"/>
                <w:szCs w:val="20"/>
              </w:rPr>
            </w:pPr>
          </w:p>
        </w:tc>
        <w:tc>
          <w:tcPr>
            <w:tcW w:w="1559" w:type="dxa"/>
          </w:tcPr>
          <w:p w14:paraId="118865D3" w14:textId="1C7E578A"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健體-J-A1具備體育與健康的知能與態度，展現自我運動與保健潛能，探索人性、自我價值與生命意義，並積極實踐，不輕言放棄。</w:t>
            </w:r>
          </w:p>
        </w:tc>
        <w:tc>
          <w:tcPr>
            <w:tcW w:w="1843" w:type="dxa"/>
          </w:tcPr>
          <w:p w14:paraId="7AAA2C3C"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Ba-Ⅳ-3緊急情境處理與止血、包紮、CPR、復甦姿勢急救技術。</w:t>
            </w:r>
          </w:p>
          <w:p w14:paraId="38B6F784" w14:textId="6D6FF80C" w:rsidR="00F63EA2" w:rsidRPr="001A5DA4" w:rsidRDefault="00F63EA2" w:rsidP="00F63EA2">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Fb-Ⅳ-1全人健康概念與健康生活型態。</w:t>
            </w:r>
          </w:p>
        </w:tc>
        <w:tc>
          <w:tcPr>
            <w:tcW w:w="1701" w:type="dxa"/>
          </w:tcPr>
          <w:p w14:paraId="412DF5AA"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3a-Ⅳ-1精熟地操作健康技能。</w:t>
            </w:r>
          </w:p>
          <w:p w14:paraId="5E424EB4" w14:textId="1B36422B"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3a-Ⅳ-2因應不同的生活情境進行調適並修正，持續表現健康技能。</w:t>
            </w:r>
          </w:p>
        </w:tc>
        <w:tc>
          <w:tcPr>
            <w:tcW w:w="2835" w:type="dxa"/>
          </w:tcPr>
          <w:p w14:paraId="736F2CE6"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單元</w:t>
            </w:r>
            <w:r w:rsidRPr="001A5DA4">
              <w:rPr>
                <w:rFonts w:ascii="標楷體" w:eastAsia="標楷體" w:hAnsi="標楷體" w:hint="eastAsia"/>
                <w:sz w:val="20"/>
                <w:szCs w:val="20"/>
              </w:rPr>
              <w:t>三</w:t>
            </w:r>
          </w:p>
          <w:p w14:paraId="0B1A58B6"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安全防護網</w:t>
            </w:r>
          </w:p>
          <w:p w14:paraId="0CC9F9FD"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第4章</w:t>
            </w:r>
          </w:p>
          <w:p w14:paraId="3B881768"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生命之鏈</w:t>
            </w:r>
          </w:p>
          <w:p w14:paraId="6EF6C8F8" w14:textId="77777777" w:rsidR="00F63EA2" w:rsidRPr="001A5DA4" w:rsidRDefault="00F63EA2" w:rsidP="00F63EA2">
            <w:pPr>
              <w:adjustRightInd w:val="0"/>
              <w:snapToGrid w:val="0"/>
              <w:spacing w:line="0" w:lineRule="atLeast"/>
              <w:rPr>
                <w:rFonts w:ascii="標楷體" w:eastAsia="標楷體" w:hAnsi="標楷體"/>
                <w:sz w:val="20"/>
                <w:szCs w:val="20"/>
              </w:rPr>
            </w:pPr>
          </w:p>
          <w:p w14:paraId="0C88CA48"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76C4ED1E" w14:textId="77777777" w:rsidR="00F63EA2" w:rsidRPr="0061379A" w:rsidRDefault="00F63EA2" w:rsidP="00F63EA2">
            <w:pPr>
              <w:adjustRightInd w:val="0"/>
              <w:snapToGrid w:val="0"/>
              <w:spacing w:line="0" w:lineRule="atLeast"/>
              <w:rPr>
                <w:rFonts w:ascii="標楷體" w:eastAsia="標楷體" w:hAnsi="標楷體" w:cs="Arial Unicode MS"/>
                <w:sz w:val="20"/>
                <w:szCs w:val="20"/>
              </w:rPr>
            </w:pPr>
            <w:r w:rsidRPr="0061379A">
              <w:rPr>
                <w:rFonts w:ascii="標楷體" w:eastAsia="標楷體" w:hAnsi="標楷體" w:cs="Arial Unicode MS" w:hint="eastAsia"/>
                <w:sz w:val="20"/>
                <w:szCs w:val="20"/>
              </w:rPr>
              <w:t>1.說明禮讓救護車輛與即時急救的重要性。</w:t>
            </w:r>
          </w:p>
          <w:p w14:paraId="7BC9843E" w14:textId="77777777" w:rsidR="00F63EA2" w:rsidRPr="0061379A" w:rsidRDefault="00F63EA2" w:rsidP="00F63EA2">
            <w:pPr>
              <w:adjustRightInd w:val="0"/>
              <w:snapToGrid w:val="0"/>
              <w:spacing w:line="0" w:lineRule="atLeast"/>
              <w:rPr>
                <w:rFonts w:ascii="標楷體" w:eastAsia="標楷體" w:hAnsi="標楷體" w:cs="Arial Unicode MS"/>
                <w:sz w:val="20"/>
                <w:szCs w:val="20"/>
              </w:rPr>
            </w:pPr>
            <w:r w:rsidRPr="0061379A">
              <w:rPr>
                <w:rFonts w:ascii="標楷體" w:eastAsia="標楷體" w:hAnsi="標楷體" w:cs="Arial Unicode MS" w:hint="eastAsia"/>
                <w:sz w:val="20"/>
                <w:szCs w:val="20"/>
              </w:rPr>
              <w:t>2.說明生命之鏈包含五個步驟，前三個步驟人人都可以操作，且應儘快實施；最後兩個步驟則由專業的救護人員或醫護人員進行。</w:t>
            </w:r>
          </w:p>
          <w:p w14:paraId="30D241BC" w14:textId="7CE33189" w:rsidR="00F63EA2" w:rsidRPr="001A5DA4" w:rsidRDefault="00F63EA2" w:rsidP="00F63EA2">
            <w:pPr>
              <w:adjustRightInd w:val="0"/>
              <w:snapToGrid w:val="0"/>
              <w:spacing w:line="0" w:lineRule="atLeast"/>
              <w:rPr>
                <w:rFonts w:ascii="標楷體" w:eastAsia="標楷體" w:hAnsi="標楷體" w:cs="標楷體"/>
                <w:sz w:val="20"/>
                <w:szCs w:val="20"/>
              </w:rPr>
            </w:pPr>
            <w:r w:rsidRPr="0061379A">
              <w:rPr>
                <w:rFonts w:ascii="標楷體" w:eastAsia="標楷體" w:hAnsi="標楷體" w:cs="Arial Unicode MS" w:hint="eastAsia"/>
                <w:sz w:val="20"/>
                <w:szCs w:val="20"/>
              </w:rPr>
              <w:t>3.示範叫叫壓電:搭配CPR模型進行步驟教學並學生實際操作。</w:t>
            </w:r>
          </w:p>
        </w:tc>
        <w:tc>
          <w:tcPr>
            <w:tcW w:w="425" w:type="dxa"/>
          </w:tcPr>
          <w:p w14:paraId="0D3083D2" w14:textId="47F0321A" w:rsidR="00F63EA2" w:rsidRPr="001A5DA4" w:rsidRDefault="00F63EA2" w:rsidP="00F63EA2">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t>1</w:t>
            </w:r>
          </w:p>
        </w:tc>
        <w:tc>
          <w:tcPr>
            <w:tcW w:w="1276" w:type="dxa"/>
          </w:tcPr>
          <w:p w14:paraId="193DBD73" w14:textId="0B5603B4"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tc>
        <w:tc>
          <w:tcPr>
            <w:tcW w:w="1276" w:type="dxa"/>
          </w:tcPr>
          <w:p w14:paraId="00604781"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經驗分享</w:t>
            </w:r>
          </w:p>
          <w:p w14:paraId="7099940E" w14:textId="08A3D956" w:rsidR="00F63EA2" w:rsidRPr="001A5DA4" w:rsidRDefault="00F63EA2" w:rsidP="00F63EA2">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動作檢核</w:t>
            </w:r>
          </w:p>
        </w:tc>
        <w:tc>
          <w:tcPr>
            <w:tcW w:w="1843" w:type="dxa"/>
          </w:tcPr>
          <w:p w14:paraId="6866DCCF" w14:textId="77777777" w:rsidR="00F63EA2" w:rsidRPr="001A5DA4" w:rsidRDefault="00F63EA2" w:rsidP="00F63EA2">
            <w:pPr>
              <w:topLinePunct/>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【安全教育】</w:t>
            </w:r>
          </w:p>
          <w:p w14:paraId="4ED1CE87" w14:textId="4D31EFB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安J10學習心肺復甦術及AED的操作。</w:t>
            </w:r>
          </w:p>
        </w:tc>
        <w:tc>
          <w:tcPr>
            <w:tcW w:w="1417" w:type="dxa"/>
          </w:tcPr>
          <w:p w14:paraId="3EEE4324"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559292FE"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731E0F15" w14:textId="77777777" w:rsidR="00F63EA2" w:rsidRPr="001A5DA4" w:rsidRDefault="00F63EA2" w:rsidP="00F63EA2">
            <w:pPr>
              <w:adjustRightInd w:val="0"/>
              <w:snapToGrid w:val="0"/>
              <w:spacing w:line="0" w:lineRule="atLeast"/>
              <w:rPr>
                <w:rFonts w:ascii="標楷體" w:eastAsia="標楷體" w:hAnsi="標楷體"/>
                <w:sz w:val="20"/>
                <w:szCs w:val="14"/>
              </w:rPr>
            </w:pPr>
          </w:p>
          <w:p w14:paraId="63359FA6" w14:textId="77777777"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1B3A896F" w14:textId="77777777" w:rsidR="00F63EA2" w:rsidRPr="001A5DA4" w:rsidRDefault="00F63EA2" w:rsidP="00F63EA2">
            <w:pPr>
              <w:spacing w:after="180"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w:t>
            </w:r>
          </w:p>
          <w:p w14:paraId="2FB730E8" w14:textId="77777777" w:rsidR="00F63EA2" w:rsidRPr="001A5DA4" w:rsidRDefault="00F63EA2" w:rsidP="00F63EA2">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21DBF5FF" w14:textId="77777777" w:rsidR="00F63EA2" w:rsidRPr="001A5DA4" w:rsidRDefault="00F63EA2" w:rsidP="00F63EA2">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61ECEB2E" w14:textId="0E78F694"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F63EA2" w:rsidRPr="001A5DA4" w14:paraId="0A999078" w14:textId="77777777" w:rsidTr="003564C2">
        <w:tc>
          <w:tcPr>
            <w:tcW w:w="1560" w:type="dxa"/>
          </w:tcPr>
          <w:p w14:paraId="00B442B7" w14:textId="77777777" w:rsidR="00F63EA2" w:rsidRPr="0007666A" w:rsidRDefault="00F63EA2" w:rsidP="00F63EA2">
            <w:pPr>
              <w:spacing w:line="260" w:lineRule="exact"/>
              <w:jc w:val="center"/>
              <w:rPr>
                <w:rFonts w:ascii="標楷體" w:eastAsia="標楷體" w:hAnsi="標楷體"/>
                <w:snapToGrid w:val="0"/>
                <w:kern w:val="0"/>
              </w:rPr>
            </w:pPr>
            <w:r w:rsidRPr="0007666A">
              <w:rPr>
                <w:rFonts w:ascii="標楷體" w:eastAsia="標楷體" w:hAnsi="標楷體"/>
                <w:snapToGrid w:val="0"/>
                <w:color w:val="000000"/>
                <w:kern w:val="0"/>
              </w:rPr>
              <w:t>第十九週</w:t>
            </w:r>
          </w:p>
          <w:p w14:paraId="4B1B05A9" w14:textId="7D0B2EB0" w:rsidR="00F63EA2" w:rsidRPr="001A5DA4" w:rsidRDefault="00F63EA2" w:rsidP="00F63EA2">
            <w:pPr>
              <w:spacing w:line="0" w:lineRule="atLeast"/>
              <w:jc w:val="center"/>
              <w:rPr>
                <w:rFonts w:ascii="標楷體" w:eastAsia="標楷體" w:hAnsi="標楷體"/>
                <w:sz w:val="20"/>
                <w:szCs w:val="20"/>
              </w:rPr>
            </w:pPr>
          </w:p>
        </w:tc>
        <w:tc>
          <w:tcPr>
            <w:tcW w:w="1559" w:type="dxa"/>
          </w:tcPr>
          <w:p w14:paraId="66B505E0" w14:textId="44C6A149"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健體-J-A1具備體育與健康的知能與態度，展現自我運動與保健潛能，探索人性、自我價值與生命意義，並積極實踐，不輕言放棄。</w:t>
            </w:r>
          </w:p>
        </w:tc>
        <w:tc>
          <w:tcPr>
            <w:tcW w:w="1843" w:type="dxa"/>
          </w:tcPr>
          <w:p w14:paraId="3BFA23B6"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Ba-Ⅳ-3緊急情境處理與止血、包紮、CPR、復甦姿勢急救技術。</w:t>
            </w:r>
          </w:p>
          <w:p w14:paraId="49AF4847" w14:textId="0638C726" w:rsidR="00F63EA2" w:rsidRPr="001A5DA4" w:rsidRDefault="00F63EA2" w:rsidP="00F63EA2">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Fb-Ⅳ-1全人健康概念與健康生活型態。</w:t>
            </w:r>
          </w:p>
        </w:tc>
        <w:tc>
          <w:tcPr>
            <w:tcW w:w="1701" w:type="dxa"/>
          </w:tcPr>
          <w:p w14:paraId="74E9ED4E"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3a-Ⅳ-1精熟地操作健康技能。</w:t>
            </w:r>
          </w:p>
          <w:p w14:paraId="6474A6D4" w14:textId="4D41BB9A"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3a-Ⅳ-2因應不同的生活情境進行調適並修正，持續表現健康技能。</w:t>
            </w:r>
          </w:p>
        </w:tc>
        <w:tc>
          <w:tcPr>
            <w:tcW w:w="2835" w:type="dxa"/>
          </w:tcPr>
          <w:p w14:paraId="01169C70"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單元</w:t>
            </w:r>
            <w:r w:rsidRPr="001A5DA4">
              <w:rPr>
                <w:rFonts w:ascii="標楷體" w:eastAsia="標楷體" w:hAnsi="標楷體" w:hint="eastAsia"/>
                <w:sz w:val="20"/>
                <w:szCs w:val="20"/>
              </w:rPr>
              <w:t>三</w:t>
            </w:r>
          </w:p>
          <w:p w14:paraId="5B7C1F78"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安全防護網</w:t>
            </w:r>
          </w:p>
          <w:p w14:paraId="43D033EF"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第4章</w:t>
            </w:r>
          </w:p>
          <w:p w14:paraId="25652800"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生命之鏈</w:t>
            </w:r>
          </w:p>
          <w:p w14:paraId="34BC491D" w14:textId="77777777" w:rsidR="00F63EA2" w:rsidRPr="001A5DA4" w:rsidRDefault="00F63EA2" w:rsidP="00F63EA2">
            <w:pPr>
              <w:adjustRightInd w:val="0"/>
              <w:snapToGrid w:val="0"/>
              <w:spacing w:line="0" w:lineRule="atLeast"/>
              <w:rPr>
                <w:rFonts w:ascii="標楷體" w:eastAsia="標楷體" w:hAnsi="標楷體"/>
                <w:sz w:val="20"/>
                <w:szCs w:val="20"/>
              </w:rPr>
            </w:pPr>
          </w:p>
          <w:p w14:paraId="364DB175"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5D9D99C3" w14:textId="77777777" w:rsidR="00F63EA2" w:rsidRPr="0061379A" w:rsidRDefault="00F63EA2" w:rsidP="00F63EA2">
            <w:pPr>
              <w:adjustRightInd w:val="0"/>
              <w:snapToGrid w:val="0"/>
              <w:spacing w:line="0" w:lineRule="atLeast"/>
              <w:rPr>
                <w:rFonts w:ascii="標楷體" w:eastAsia="標楷體" w:hAnsi="標楷體" w:cs="Roman PS"/>
                <w:kern w:val="3"/>
                <w:sz w:val="20"/>
                <w:szCs w:val="20"/>
              </w:rPr>
            </w:pPr>
            <w:r w:rsidRPr="0061379A">
              <w:rPr>
                <w:rFonts w:ascii="標楷體" w:eastAsia="標楷體" w:hAnsi="標楷體" w:cs="Roman PS" w:hint="eastAsia"/>
                <w:kern w:val="3"/>
                <w:sz w:val="20"/>
                <w:szCs w:val="20"/>
              </w:rPr>
              <w:t>1.示範叫叫壓電:搭配CPR模型進行步驟教學並學生實際操作。</w:t>
            </w:r>
          </w:p>
          <w:p w14:paraId="0220B9E4" w14:textId="77777777" w:rsidR="00F63EA2" w:rsidRPr="0061379A" w:rsidRDefault="00F63EA2" w:rsidP="00F63EA2">
            <w:pPr>
              <w:adjustRightInd w:val="0"/>
              <w:snapToGrid w:val="0"/>
              <w:spacing w:line="0" w:lineRule="atLeast"/>
              <w:rPr>
                <w:rFonts w:ascii="標楷體" w:eastAsia="標楷體" w:hAnsi="標楷體" w:cs="Roman PS"/>
                <w:kern w:val="3"/>
                <w:sz w:val="20"/>
                <w:szCs w:val="20"/>
              </w:rPr>
            </w:pPr>
            <w:r w:rsidRPr="0061379A">
              <w:rPr>
                <w:rFonts w:ascii="標楷體" w:eastAsia="標楷體" w:hAnsi="標楷體" w:cs="Roman PS" w:hint="eastAsia"/>
                <w:kern w:val="3"/>
                <w:sz w:val="20"/>
                <w:szCs w:val="20"/>
              </w:rPr>
              <w:t>2.教學用AED及CPR模型示範動作與說明注意事項。</w:t>
            </w:r>
          </w:p>
          <w:p w14:paraId="6A310774" w14:textId="3C881075" w:rsidR="00F63EA2" w:rsidRPr="001A5DA4" w:rsidRDefault="00F63EA2" w:rsidP="00F63EA2">
            <w:pPr>
              <w:adjustRightInd w:val="0"/>
              <w:snapToGrid w:val="0"/>
              <w:spacing w:line="0" w:lineRule="atLeast"/>
              <w:rPr>
                <w:rFonts w:ascii="標楷體" w:eastAsia="標楷體" w:hAnsi="標楷體" w:cs="標楷體"/>
                <w:sz w:val="20"/>
                <w:szCs w:val="20"/>
              </w:rPr>
            </w:pPr>
            <w:r w:rsidRPr="0061379A">
              <w:rPr>
                <w:rFonts w:ascii="標楷體" w:eastAsia="標楷體" w:hAnsi="標楷體" w:cs="Roman PS" w:hint="eastAsia"/>
                <w:kern w:val="3"/>
                <w:sz w:val="20"/>
                <w:szCs w:val="20"/>
              </w:rPr>
              <w:lastRenderedPageBreak/>
              <w:t>3.請學生完成JUST DO IT「尋找急救工具」。</w:t>
            </w:r>
          </w:p>
        </w:tc>
        <w:tc>
          <w:tcPr>
            <w:tcW w:w="425" w:type="dxa"/>
          </w:tcPr>
          <w:p w14:paraId="75F7D151" w14:textId="61AAAA46" w:rsidR="00F63EA2" w:rsidRPr="001A5DA4" w:rsidRDefault="00F63EA2" w:rsidP="00F63EA2">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lastRenderedPageBreak/>
              <w:t>1</w:t>
            </w:r>
          </w:p>
        </w:tc>
        <w:tc>
          <w:tcPr>
            <w:tcW w:w="1276" w:type="dxa"/>
          </w:tcPr>
          <w:p w14:paraId="3F260B02" w14:textId="6E8177C9"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tc>
        <w:tc>
          <w:tcPr>
            <w:tcW w:w="1276" w:type="dxa"/>
          </w:tcPr>
          <w:p w14:paraId="02200B5B"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經驗分享</w:t>
            </w:r>
          </w:p>
          <w:p w14:paraId="31812BDC" w14:textId="226045F4" w:rsidR="00F63EA2" w:rsidRPr="001A5DA4" w:rsidRDefault="00F63EA2" w:rsidP="00F63EA2">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動作檢核</w:t>
            </w:r>
          </w:p>
        </w:tc>
        <w:tc>
          <w:tcPr>
            <w:tcW w:w="1843" w:type="dxa"/>
          </w:tcPr>
          <w:p w14:paraId="579EE82F" w14:textId="77777777" w:rsidR="00F63EA2" w:rsidRPr="001A5DA4" w:rsidRDefault="00F63EA2" w:rsidP="00F63EA2">
            <w:pPr>
              <w:topLinePunct/>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【安全教育】</w:t>
            </w:r>
          </w:p>
          <w:p w14:paraId="437C727C" w14:textId="063E3D6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安J10學習心肺復甦術及AED的操作。</w:t>
            </w:r>
          </w:p>
        </w:tc>
        <w:tc>
          <w:tcPr>
            <w:tcW w:w="1417" w:type="dxa"/>
          </w:tcPr>
          <w:p w14:paraId="7CE7928B"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5AEDD8C7"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71A234EA" w14:textId="77777777" w:rsidR="00F63EA2" w:rsidRPr="001A5DA4" w:rsidRDefault="00F63EA2" w:rsidP="00F63EA2">
            <w:pPr>
              <w:adjustRightInd w:val="0"/>
              <w:snapToGrid w:val="0"/>
              <w:spacing w:line="0" w:lineRule="atLeast"/>
              <w:rPr>
                <w:rFonts w:ascii="標楷體" w:eastAsia="標楷體" w:hAnsi="標楷體" w:cs="標楷體"/>
                <w:sz w:val="20"/>
                <w:szCs w:val="20"/>
                <w:u w:val="single"/>
              </w:rPr>
            </w:pPr>
          </w:p>
          <w:p w14:paraId="76D4E10D" w14:textId="77777777"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5FCAAD3A" w14:textId="77777777" w:rsidR="00F63EA2" w:rsidRPr="001A5DA4" w:rsidRDefault="00F63EA2" w:rsidP="00F63EA2">
            <w:pPr>
              <w:spacing w:after="180"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w:t>
            </w:r>
          </w:p>
          <w:p w14:paraId="7D646D7F" w14:textId="77777777" w:rsidR="00F63EA2" w:rsidRPr="001A5DA4" w:rsidRDefault="00F63EA2" w:rsidP="00F63EA2">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w:t>
            </w:r>
            <w:r w:rsidRPr="001A5DA4">
              <w:rPr>
                <w:rFonts w:ascii="標楷體" w:eastAsia="標楷體" w:hAnsi="標楷體" w:cs="標楷體" w:hint="eastAsia"/>
                <w:sz w:val="20"/>
                <w:szCs w:val="20"/>
              </w:rPr>
              <w:lastRenderedPageBreak/>
              <w:t>費：</w:t>
            </w:r>
          </w:p>
          <w:p w14:paraId="10C9A2C4" w14:textId="77777777" w:rsidR="00F63EA2" w:rsidRPr="001A5DA4" w:rsidRDefault="00F63EA2" w:rsidP="00F63EA2">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1840D78A" w14:textId="2275F5F9"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F63EA2" w:rsidRPr="001A5DA4" w14:paraId="577A441F" w14:textId="77777777" w:rsidTr="00B160BB">
        <w:tc>
          <w:tcPr>
            <w:tcW w:w="1560" w:type="dxa"/>
          </w:tcPr>
          <w:p w14:paraId="4EE28F31" w14:textId="77777777" w:rsidR="00F63EA2" w:rsidRPr="0007666A" w:rsidRDefault="00F63EA2" w:rsidP="00F63EA2">
            <w:pPr>
              <w:spacing w:line="260" w:lineRule="exact"/>
              <w:jc w:val="center"/>
              <w:rPr>
                <w:rFonts w:ascii="標楷體" w:eastAsia="標楷體" w:hAnsi="標楷體"/>
                <w:snapToGrid w:val="0"/>
                <w:kern w:val="0"/>
              </w:rPr>
            </w:pPr>
            <w:r w:rsidRPr="0007666A">
              <w:rPr>
                <w:rFonts w:ascii="標楷體" w:eastAsia="標楷體" w:hAnsi="標楷體"/>
                <w:snapToGrid w:val="0"/>
                <w:color w:val="000000"/>
                <w:kern w:val="0"/>
              </w:rPr>
              <w:lastRenderedPageBreak/>
              <w:t>第二十週</w:t>
            </w:r>
          </w:p>
          <w:p w14:paraId="061EEC8C" w14:textId="1E70225A" w:rsidR="00F63EA2" w:rsidRPr="001A5DA4" w:rsidRDefault="00F63EA2" w:rsidP="00F63EA2">
            <w:pPr>
              <w:jc w:val="center"/>
              <w:rPr>
                <w:rFonts w:ascii="標楷體" w:eastAsia="標楷體" w:hAnsi="標楷體"/>
                <w:snapToGrid w:val="0"/>
                <w:sz w:val="20"/>
                <w:szCs w:val="20"/>
              </w:rPr>
            </w:pPr>
          </w:p>
        </w:tc>
        <w:tc>
          <w:tcPr>
            <w:tcW w:w="1559" w:type="dxa"/>
          </w:tcPr>
          <w:p w14:paraId="6B65684F" w14:textId="36E07728"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健體-J-A1具備體育與健康的知能與態度，展現自我運動與保健潛能，探索人性、自我價值與生命意義，並積極實踐，不輕言放棄。</w:t>
            </w:r>
          </w:p>
        </w:tc>
        <w:tc>
          <w:tcPr>
            <w:tcW w:w="1843" w:type="dxa"/>
          </w:tcPr>
          <w:p w14:paraId="5C47FE8A"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Ba-Ⅳ-3緊急情境處理與止血、包紮、CPR、復甦姿勢急救技術。</w:t>
            </w:r>
          </w:p>
          <w:p w14:paraId="2C5F9A68" w14:textId="50FCD923"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Fb-Ⅳ-1全人健康概念與健康生活型態。</w:t>
            </w:r>
          </w:p>
        </w:tc>
        <w:tc>
          <w:tcPr>
            <w:tcW w:w="1701" w:type="dxa"/>
          </w:tcPr>
          <w:p w14:paraId="0F22E7DD"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3a-Ⅳ-1精熟地操作健康技能。</w:t>
            </w:r>
          </w:p>
          <w:p w14:paraId="6AB35D6C" w14:textId="4925BC16"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3a-Ⅳ-2因應不同的生活情境進行調適並修正，持續表現健康技能。</w:t>
            </w:r>
          </w:p>
        </w:tc>
        <w:tc>
          <w:tcPr>
            <w:tcW w:w="2835" w:type="dxa"/>
          </w:tcPr>
          <w:p w14:paraId="47AD77AD"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單元</w:t>
            </w:r>
            <w:r w:rsidRPr="001A5DA4">
              <w:rPr>
                <w:rFonts w:ascii="標楷體" w:eastAsia="標楷體" w:hAnsi="標楷體" w:hint="eastAsia"/>
                <w:sz w:val="20"/>
                <w:szCs w:val="20"/>
              </w:rPr>
              <w:t>三</w:t>
            </w:r>
          </w:p>
          <w:p w14:paraId="64D4FFF6"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安全防護網</w:t>
            </w:r>
          </w:p>
          <w:p w14:paraId="5A6C7195"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第4章</w:t>
            </w:r>
          </w:p>
          <w:p w14:paraId="0D4E4C94"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生命之鏈</w:t>
            </w:r>
          </w:p>
          <w:p w14:paraId="0FDC8F61" w14:textId="77777777" w:rsidR="00F63EA2" w:rsidRPr="001A5DA4" w:rsidRDefault="00F63EA2" w:rsidP="00F63EA2">
            <w:pPr>
              <w:adjustRightInd w:val="0"/>
              <w:snapToGrid w:val="0"/>
              <w:spacing w:line="0" w:lineRule="atLeast"/>
              <w:rPr>
                <w:rFonts w:ascii="標楷體" w:eastAsia="標楷體" w:hAnsi="標楷體"/>
                <w:sz w:val="20"/>
                <w:szCs w:val="20"/>
              </w:rPr>
            </w:pPr>
          </w:p>
          <w:p w14:paraId="1B7525E7"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783BC217" w14:textId="77777777" w:rsidR="00F63EA2" w:rsidRPr="0061379A" w:rsidRDefault="00F63EA2" w:rsidP="00F63EA2">
            <w:pPr>
              <w:adjustRightInd w:val="0"/>
              <w:snapToGrid w:val="0"/>
              <w:spacing w:line="0" w:lineRule="atLeast"/>
              <w:rPr>
                <w:rFonts w:ascii="標楷體" w:eastAsia="標楷體" w:hAnsi="標楷體" w:cs="Roman PS"/>
                <w:kern w:val="3"/>
                <w:sz w:val="20"/>
                <w:szCs w:val="20"/>
              </w:rPr>
            </w:pPr>
            <w:r w:rsidRPr="0061379A">
              <w:rPr>
                <w:rFonts w:ascii="標楷體" w:eastAsia="標楷體" w:hAnsi="標楷體" w:cs="Roman PS"/>
                <w:kern w:val="3"/>
                <w:sz w:val="20"/>
                <w:szCs w:val="20"/>
              </w:rPr>
              <w:t>1.</w:t>
            </w:r>
            <w:r w:rsidRPr="0061379A">
              <w:rPr>
                <w:rFonts w:ascii="標楷體" w:eastAsia="標楷體" w:hAnsi="標楷體" w:cs="Roman PS" w:hint="eastAsia"/>
                <w:kern w:val="3"/>
                <w:sz w:val="20"/>
                <w:szCs w:val="20"/>
              </w:rPr>
              <w:t>復甦姿勢</w:t>
            </w:r>
            <w:r w:rsidRPr="0061379A">
              <w:rPr>
                <w:rFonts w:ascii="標楷體" w:eastAsia="標楷體" w:hAnsi="標楷體" w:cs="Roman PS"/>
                <w:kern w:val="3"/>
                <w:sz w:val="20"/>
                <w:szCs w:val="20"/>
              </w:rPr>
              <w:t>:</w:t>
            </w:r>
            <w:r w:rsidRPr="0061379A">
              <w:rPr>
                <w:rFonts w:ascii="標楷體" w:eastAsia="標楷體" w:hAnsi="標楷體" w:cs="Roman PS" w:hint="eastAsia"/>
                <w:kern w:val="3"/>
                <w:sz w:val="20"/>
                <w:szCs w:val="20"/>
              </w:rPr>
              <w:t>說明患者恢復心跳呼吸後，但神智尚未清楚前，可將對方調整成復甦姿勢，以維持呼吸道暢通。</w:t>
            </w:r>
          </w:p>
          <w:p w14:paraId="2791EEE2" w14:textId="77777777" w:rsidR="00F63EA2" w:rsidRPr="0061379A" w:rsidRDefault="00F63EA2" w:rsidP="00F63EA2">
            <w:pPr>
              <w:adjustRightInd w:val="0"/>
              <w:snapToGrid w:val="0"/>
              <w:spacing w:line="0" w:lineRule="atLeast"/>
              <w:rPr>
                <w:rFonts w:ascii="標楷體" w:eastAsia="標楷體" w:hAnsi="標楷體" w:cs="Roman PS"/>
                <w:kern w:val="3"/>
                <w:sz w:val="20"/>
                <w:szCs w:val="20"/>
              </w:rPr>
            </w:pPr>
            <w:r w:rsidRPr="0061379A">
              <w:rPr>
                <w:rFonts w:ascii="標楷體" w:eastAsia="標楷體" w:hAnsi="標楷體" w:cs="Roman PS" w:hint="eastAsia"/>
                <w:kern w:val="3"/>
                <w:sz w:val="20"/>
                <w:szCs w:val="20"/>
              </w:rPr>
              <w:t>2.示範復甦姿勢的流程，並請學生練習加深學習印象並說明完成復甦姿勢後仍應持續觀察對方狀況，待救護人員接手。</w:t>
            </w:r>
          </w:p>
          <w:p w14:paraId="7E13E9AC" w14:textId="248617C4" w:rsidR="00F63EA2" w:rsidRPr="001A5DA4" w:rsidRDefault="00F63EA2" w:rsidP="00F63EA2">
            <w:pPr>
              <w:adjustRightInd w:val="0"/>
              <w:snapToGrid w:val="0"/>
              <w:spacing w:line="0" w:lineRule="atLeast"/>
              <w:rPr>
                <w:rFonts w:ascii="標楷體" w:eastAsia="標楷體" w:hAnsi="標楷體"/>
                <w:sz w:val="20"/>
                <w:szCs w:val="20"/>
              </w:rPr>
            </w:pPr>
            <w:r w:rsidRPr="0061379A">
              <w:rPr>
                <w:rFonts w:ascii="標楷體" w:eastAsia="標楷體" w:hAnsi="標楷體" w:cs="Roman PS" w:hint="eastAsia"/>
                <w:kern w:val="3"/>
                <w:sz w:val="20"/>
                <w:szCs w:val="20"/>
              </w:rPr>
              <w:t>3.說明為了將CPR 的門檻降到最低，讓人人都能有機會能救人一命，從制度與法律面來讓CPR的普及率上升，我國有法律保護救助者免於法律咎責，因此應勇敢地幫助對方CPR。</w:t>
            </w:r>
          </w:p>
        </w:tc>
        <w:tc>
          <w:tcPr>
            <w:tcW w:w="425" w:type="dxa"/>
          </w:tcPr>
          <w:p w14:paraId="5CF86BD6" w14:textId="474A6E81" w:rsidR="00F63EA2" w:rsidRPr="001A5DA4" w:rsidRDefault="00F63EA2" w:rsidP="00F63EA2">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t>1</w:t>
            </w:r>
          </w:p>
        </w:tc>
        <w:tc>
          <w:tcPr>
            <w:tcW w:w="1276" w:type="dxa"/>
          </w:tcPr>
          <w:p w14:paraId="414DD06D" w14:textId="0D7E1C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tc>
        <w:tc>
          <w:tcPr>
            <w:tcW w:w="1276" w:type="dxa"/>
          </w:tcPr>
          <w:p w14:paraId="3A16AD4A" w14:textId="77777777"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經驗分享</w:t>
            </w:r>
          </w:p>
          <w:p w14:paraId="6141BDB6" w14:textId="1302C23B" w:rsidR="00F63EA2" w:rsidRPr="001A5DA4" w:rsidRDefault="00F63EA2" w:rsidP="00F63EA2">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動作檢核</w:t>
            </w:r>
          </w:p>
        </w:tc>
        <w:tc>
          <w:tcPr>
            <w:tcW w:w="1843" w:type="dxa"/>
          </w:tcPr>
          <w:p w14:paraId="6BE21CCF" w14:textId="77777777" w:rsidR="00F63EA2" w:rsidRPr="001A5DA4" w:rsidRDefault="00F63EA2" w:rsidP="00F63EA2">
            <w:pPr>
              <w:topLinePunct/>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【安全教育】</w:t>
            </w:r>
          </w:p>
          <w:p w14:paraId="3217E056" w14:textId="5C78270F" w:rsidR="00F63EA2" w:rsidRPr="001A5DA4" w:rsidRDefault="00F63EA2" w:rsidP="00F63EA2">
            <w:pPr>
              <w:topLinePunct/>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安J10學習心肺復甦術及AED的操作。</w:t>
            </w:r>
          </w:p>
        </w:tc>
        <w:tc>
          <w:tcPr>
            <w:tcW w:w="1417" w:type="dxa"/>
          </w:tcPr>
          <w:p w14:paraId="087F6004"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19932CB5" w14:textId="77777777"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3E26D885" w14:textId="77777777" w:rsidR="00F63EA2" w:rsidRPr="001A5DA4" w:rsidRDefault="00F63EA2" w:rsidP="00F63EA2">
            <w:pPr>
              <w:adjustRightInd w:val="0"/>
              <w:snapToGrid w:val="0"/>
              <w:spacing w:line="0" w:lineRule="atLeast"/>
              <w:rPr>
                <w:rFonts w:ascii="標楷體" w:eastAsia="標楷體" w:hAnsi="標楷體" w:cs="標楷體"/>
                <w:sz w:val="20"/>
                <w:szCs w:val="20"/>
                <w:u w:val="single"/>
              </w:rPr>
            </w:pPr>
          </w:p>
          <w:p w14:paraId="734D4C11" w14:textId="77777777" w:rsidR="00F63EA2" w:rsidRPr="001A5DA4" w:rsidRDefault="00F63EA2" w:rsidP="00F63EA2">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776C1BA3" w14:textId="77777777" w:rsidR="00F63EA2" w:rsidRPr="001A5DA4" w:rsidRDefault="00F63EA2" w:rsidP="00F63EA2">
            <w:pPr>
              <w:spacing w:after="180"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w:t>
            </w:r>
          </w:p>
          <w:p w14:paraId="096D38F9" w14:textId="77777777" w:rsidR="00F63EA2" w:rsidRPr="001A5DA4" w:rsidRDefault="00F63EA2" w:rsidP="00F63EA2">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3E2F6C91" w14:textId="77777777" w:rsidR="00F63EA2" w:rsidRPr="001A5DA4" w:rsidRDefault="00F63EA2" w:rsidP="00F63EA2">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59060853" w14:textId="3C64D4C9" w:rsidR="00F63EA2" w:rsidRPr="001A5DA4" w:rsidRDefault="00F63EA2" w:rsidP="00F63EA2">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bl>
    <w:p w14:paraId="5897DB20" w14:textId="77777777" w:rsidR="00EF420C" w:rsidRPr="001A5DA4" w:rsidRDefault="00EF420C" w:rsidP="00EF420C">
      <w:pPr>
        <w:pStyle w:val="a3"/>
        <w:spacing w:afterLines="100" w:after="360" w:line="400" w:lineRule="exact"/>
        <w:ind w:leftChars="0" w:left="567"/>
        <w:jc w:val="both"/>
        <w:rPr>
          <w:rFonts w:ascii="標楷體" w:eastAsia="標楷體" w:hAnsi="標楷體"/>
          <w:b/>
        </w:rPr>
      </w:pPr>
    </w:p>
    <w:p w14:paraId="208BA2F5" w14:textId="63645074" w:rsidR="00132111" w:rsidRPr="001A5DA4" w:rsidRDefault="00132111" w:rsidP="00132111">
      <w:pPr>
        <w:pStyle w:val="a3"/>
        <w:spacing w:afterLines="100" w:after="360" w:line="400" w:lineRule="exact"/>
        <w:ind w:leftChars="0" w:left="0"/>
        <w:jc w:val="both"/>
        <w:rPr>
          <w:rFonts w:ascii="標楷體" w:eastAsia="標楷體" w:hAnsi="標楷體"/>
          <w:sz w:val="28"/>
          <w:szCs w:val="28"/>
        </w:rPr>
      </w:pPr>
    </w:p>
    <w:sectPr w:rsidR="00132111" w:rsidRPr="001A5DA4" w:rsidSect="00C43F12">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F8F2E" w14:textId="77777777" w:rsidR="00C0650C" w:rsidRDefault="00C0650C" w:rsidP="00C2562F">
      <w:r>
        <w:separator/>
      </w:r>
    </w:p>
  </w:endnote>
  <w:endnote w:type="continuationSeparator" w:id="0">
    <w:p w14:paraId="0ADDEAF3" w14:textId="77777777" w:rsidR="00C0650C" w:rsidRDefault="00C0650C" w:rsidP="00C25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DFKaiShu-SB-Estd-BF">
    <w:altName w:val="Microsoft YaHei"/>
    <w:charset w:val="88"/>
    <w:family w:val="auto"/>
    <w:pitch w:val="variable"/>
    <w:sig w:usb0="00000001" w:usb1="08080000" w:usb2="00000010" w:usb3="00000000" w:csb0="00100000" w:csb1="00000000"/>
  </w:font>
  <w:font w:name="Roman PS">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F0211" w14:textId="77777777" w:rsidR="00C0650C" w:rsidRDefault="00C0650C" w:rsidP="00C2562F">
      <w:r>
        <w:separator/>
      </w:r>
    </w:p>
  </w:footnote>
  <w:footnote w:type="continuationSeparator" w:id="0">
    <w:p w14:paraId="10F62A48" w14:textId="77777777" w:rsidR="00C0650C" w:rsidRDefault="00C0650C" w:rsidP="00C256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F43E83"/>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 w15:restartNumberingAfterBreak="0">
    <w:nsid w:val="3E8F3125"/>
    <w:multiLevelType w:val="hybridMultilevel"/>
    <w:tmpl w:val="0A526CBE"/>
    <w:lvl w:ilvl="0" w:tplc="896C65FE">
      <w:start w:val="1"/>
      <w:numFmt w:val="taiwaneseCountingThousand"/>
      <w:lvlText w:val="(%1)"/>
      <w:lvlJc w:val="left"/>
      <w:pPr>
        <w:ind w:left="589" w:hanging="480"/>
      </w:pPr>
      <w:rPr>
        <w:rFonts w:hint="eastAsia"/>
        <w:caps w:val="0"/>
        <w:strike w:val="0"/>
        <w:dstrike w:val="0"/>
        <w:snapToGrid w:val="0"/>
        <w:vanish w:val="0"/>
        <w:spacing w:val="0"/>
        <w:kern w:val="0"/>
        <w:position w:val="0"/>
        <w:sz w:val="24"/>
        <w:szCs w:val="24"/>
        <w:vertAlign w:val="baseline"/>
      </w:rPr>
    </w:lvl>
    <w:lvl w:ilvl="1" w:tplc="04090019" w:tentative="1">
      <w:start w:val="1"/>
      <w:numFmt w:val="ideographTraditional"/>
      <w:lvlText w:val="%2、"/>
      <w:lvlJc w:val="left"/>
      <w:pPr>
        <w:ind w:left="1069" w:hanging="480"/>
      </w:pPr>
    </w:lvl>
    <w:lvl w:ilvl="2" w:tplc="0409001B" w:tentative="1">
      <w:start w:val="1"/>
      <w:numFmt w:val="lowerRoman"/>
      <w:lvlText w:val="%3."/>
      <w:lvlJc w:val="right"/>
      <w:pPr>
        <w:ind w:left="1549" w:hanging="480"/>
      </w:pPr>
    </w:lvl>
    <w:lvl w:ilvl="3" w:tplc="0409000F" w:tentative="1">
      <w:start w:val="1"/>
      <w:numFmt w:val="decimal"/>
      <w:lvlText w:val="%4."/>
      <w:lvlJc w:val="left"/>
      <w:pPr>
        <w:ind w:left="2029" w:hanging="480"/>
      </w:pPr>
    </w:lvl>
    <w:lvl w:ilvl="4" w:tplc="04090019" w:tentative="1">
      <w:start w:val="1"/>
      <w:numFmt w:val="ideographTraditional"/>
      <w:lvlText w:val="%5、"/>
      <w:lvlJc w:val="left"/>
      <w:pPr>
        <w:ind w:left="2509" w:hanging="480"/>
      </w:pPr>
    </w:lvl>
    <w:lvl w:ilvl="5" w:tplc="0409001B" w:tentative="1">
      <w:start w:val="1"/>
      <w:numFmt w:val="lowerRoman"/>
      <w:lvlText w:val="%6."/>
      <w:lvlJc w:val="right"/>
      <w:pPr>
        <w:ind w:left="2989" w:hanging="480"/>
      </w:pPr>
    </w:lvl>
    <w:lvl w:ilvl="6" w:tplc="0409000F" w:tentative="1">
      <w:start w:val="1"/>
      <w:numFmt w:val="decimal"/>
      <w:lvlText w:val="%7."/>
      <w:lvlJc w:val="left"/>
      <w:pPr>
        <w:ind w:left="3469" w:hanging="480"/>
      </w:pPr>
    </w:lvl>
    <w:lvl w:ilvl="7" w:tplc="04090019" w:tentative="1">
      <w:start w:val="1"/>
      <w:numFmt w:val="ideographTraditional"/>
      <w:lvlText w:val="%8、"/>
      <w:lvlJc w:val="left"/>
      <w:pPr>
        <w:ind w:left="3949" w:hanging="480"/>
      </w:pPr>
    </w:lvl>
    <w:lvl w:ilvl="8" w:tplc="0409001B" w:tentative="1">
      <w:start w:val="1"/>
      <w:numFmt w:val="lowerRoman"/>
      <w:lvlText w:val="%9."/>
      <w:lvlJc w:val="right"/>
      <w:pPr>
        <w:ind w:left="4429" w:hanging="480"/>
      </w:pPr>
    </w:lvl>
  </w:abstractNum>
  <w:abstractNum w:abstractNumId="2" w15:restartNumberingAfterBreak="0">
    <w:nsid w:val="4ED46895"/>
    <w:multiLevelType w:val="hybridMultilevel"/>
    <w:tmpl w:val="1062FBF0"/>
    <w:lvl w:ilvl="0" w:tplc="FFFFFFFF">
      <w:start w:val="1"/>
      <w:numFmt w:val="taiwaneseCountingThousand"/>
      <w:lvlText w:val="%1、"/>
      <w:lvlJc w:val="left"/>
      <w:pPr>
        <w:ind w:left="360" w:hanging="360"/>
      </w:pPr>
      <w:rPr>
        <w:rFonts w:hint="default"/>
      </w:rPr>
    </w:lvl>
    <w:lvl w:ilvl="1" w:tplc="FFFFFFFF">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57761E13"/>
    <w:multiLevelType w:val="hybridMultilevel"/>
    <w:tmpl w:val="0AFCE64E"/>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4" w15:restartNumberingAfterBreak="0">
    <w:nsid w:val="5A570A5A"/>
    <w:multiLevelType w:val="hybridMultilevel"/>
    <w:tmpl w:val="1062FBF0"/>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380590720">
    <w:abstractNumId w:val="4"/>
  </w:num>
  <w:num w:numId="2" w16cid:durableId="208804099">
    <w:abstractNumId w:val="1"/>
  </w:num>
  <w:num w:numId="3" w16cid:durableId="1658650977">
    <w:abstractNumId w:val="0"/>
  </w:num>
  <w:num w:numId="4" w16cid:durableId="575670617">
    <w:abstractNumId w:val="3"/>
  </w:num>
  <w:num w:numId="5" w16cid:durableId="18055860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111"/>
    <w:rsid w:val="00030076"/>
    <w:rsid w:val="00052351"/>
    <w:rsid w:val="00086B73"/>
    <w:rsid w:val="000C4B59"/>
    <w:rsid w:val="000D0F58"/>
    <w:rsid w:val="00132111"/>
    <w:rsid w:val="0014550B"/>
    <w:rsid w:val="00150A5E"/>
    <w:rsid w:val="00162A14"/>
    <w:rsid w:val="001855D3"/>
    <w:rsid w:val="00187F40"/>
    <w:rsid w:val="001A5DA4"/>
    <w:rsid w:val="001C6329"/>
    <w:rsid w:val="00224B83"/>
    <w:rsid w:val="00234AC6"/>
    <w:rsid w:val="0026444B"/>
    <w:rsid w:val="00290040"/>
    <w:rsid w:val="002C45FE"/>
    <w:rsid w:val="00341C8F"/>
    <w:rsid w:val="003C648D"/>
    <w:rsid w:val="003D3563"/>
    <w:rsid w:val="004B6916"/>
    <w:rsid w:val="004C6563"/>
    <w:rsid w:val="004D39CC"/>
    <w:rsid w:val="004E6A5C"/>
    <w:rsid w:val="00506C21"/>
    <w:rsid w:val="00550463"/>
    <w:rsid w:val="0056597A"/>
    <w:rsid w:val="0057212C"/>
    <w:rsid w:val="00597268"/>
    <w:rsid w:val="005D16E4"/>
    <w:rsid w:val="005E0D5C"/>
    <w:rsid w:val="005E23CD"/>
    <w:rsid w:val="00634D57"/>
    <w:rsid w:val="00672A09"/>
    <w:rsid w:val="006A7A8C"/>
    <w:rsid w:val="006E1200"/>
    <w:rsid w:val="00705ABB"/>
    <w:rsid w:val="00714D5C"/>
    <w:rsid w:val="00715273"/>
    <w:rsid w:val="007363F0"/>
    <w:rsid w:val="0076767A"/>
    <w:rsid w:val="007C3A7F"/>
    <w:rsid w:val="007D7375"/>
    <w:rsid w:val="007F1BFB"/>
    <w:rsid w:val="008623B1"/>
    <w:rsid w:val="00886A73"/>
    <w:rsid w:val="00891F54"/>
    <w:rsid w:val="008D4B70"/>
    <w:rsid w:val="008E2FCE"/>
    <w:rsid w:val="009022C3"/>
    <w:rsid w:val="009103B0"/>
    <w:rsid w:val="009F007E"/>
    <w:rsid w:val="009F27DE"/>
    <w:rsid w:val="00A301D2"/>
    <w:rsid w:val="00A321A0"/>
    <w:rsid w:val="00A559D1"/>
    <w:rsid w:val="00A86735"/>
    <w:rsid w:val="00AC31C9"/>
    <w:rsid w:val="00AC6851"/>
    <w:rsid w:val="00AD1973"/>
    <w:rsid w:val="00B23141"/>
    <w:rsid w:val="00B53C53"/>
    <w:rsid w:val="00C0650C"/>
    <w:rsid w:val="00C2562F"/>
    <w:rsid w:val="00C43F12"/>
    <w:rsid w:val="00C646F7"/>
    <w:rsid w:val="00C7048A"/>
    <w:rsid w:val="00C95CCE"/>
    <w:rsid w:val="00CD71C2"/>
    <w:rsid w:val="00CF3DAA"/>
    <w:rsid w:val="00D12B22"/>
    <w:rsid w:val="00D52B1C"/>
    <w:rsid w:val="00D95A99"/>
    <w:rsid w:val="00D979CC"/>
    <w:rsid w:val="00DA3681"/>
    <w:rsid w:val="00DA3FE2"/>
    <w:rsid w:val="00E038B9"/>
    <w:rsid w:val="00E15448"/>
    <w:rsid w:val="00E6034E"/>
    <w:rsid w:val="00E76977"/>
    <w:rsid w:val="00E9255D"/>
    <w:rsid w:val="00ED5B87"/>
    <w:rsid w:val="00EF420C"/>
    <w:rsid w:val="00F06E71"/>
    <w:rsid w:val="00F358FD"/>
    <w:rsid w:val="00F425F2"/>
    <w:rsid w:val="00F63EA2"/>
    <w:rsid w:val="00FB7D09"/>
    <w:rsid w:val="00FE694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09B69"/>
  <w15:chartTrackingRefBased/>
  <w15:docId w15:val="{43324154-9FB0-4624-B91E-E6272F732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2111"/>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2111"/>
    <w:pPr>
      <w:ind w:leftChars="200" w:left="480"/>
    </w:pPr>
  </w:style>
  <w:style w:type="table" w:styleId="a4">
    <w:name w:val="Table Grid"/>
    <w:basedOn w:val="a1"/>
    <w:uiPriority w:val="39"/>
    <w:rsid w:val="001321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2111"/>
    <w:pPr>
      <w:widowControl w:val="0"/>
      <w:autoSpaceDE w:val="0"/>
      <w:autoSpaceDN w:val="0"/>
      <w:adjustRightInd w:val="0"/>
      <w:spacing w:after="120" w:line="264" w:lineRule="auto"/>
    </w:pPr>
    <w:rPr>
      <w:rFonts w:ascii="標楷體" w:eastAsia="標楷體"/>
      <w:color w:val="000000"/>
      <w:kern w:val="0"/>
      <w:szCs w:val="24"/>
    </w:rPr>
  </w:style>
  <w:style w:type="paragraph" w:styleId="a5">
    <w:name w:val="header"/>
    <w:basedOn w:val="a"/>
    <w:link w:val="a6"/>
    <w:uiPriority w:val="99"/>
    <w:unhideWhenUsed/>
    <w:rsid w:val="00C2562F"/>
    <w:pPr>
      <w:tabs>
        <w:tab w:val="center" w:pos="4153"/>
        <w:tab w:val="right" w:pos="8306"/>
      </w:tabs>
      <w:snapToGrid w:val="0"/>
    </w:pPr>
    <w:rPr>
      <w:sz w:val="20"/>
      <w:szCs w:val="20"/>
    </w:rPr>
  </w:style>
  <w:style w:type="character" w:customStyle="1" w:styleId="a6">
    <w:name w:val="頁首 字元"/>
    <w:basedOn w:val="a0"/>
    <w:link w:val="a5"/>
    <w:uiPriority w:val="99"/>
    <w:rsid w:val="00C2562F"/>
    <w:rPr>
      <w:rFonts w:ascii="Times New Roman" w:eastAsia="新細明體" w:hAnsi="Times New Roman" w:cs="Times New Roman"/>
      <w:sz w:val="20"/>
      <w:szCs w:val="20"/>
    </w:rPr>
  </w:style>
  <w:style w:type="paragraph" w:styleId="a7">
    <w:name w:val="footer"/>
    <w:basedOn w:val="a"/>
    <w:link w:val="a8"/>
    <w:uiPriority w:val="99"/>
    <w:unhideWhenUsed/>
    <w:rsid w:val="00C2562F"/>
    <w:pPr>
      <w:tabs>
        <w:tab w:val="center" w:pos="4153"/>
        <w:tab w:val="right" w:pos="8306"/>
      </w:tabs>
      <w:snapToGrid w:val="0"/>
    </w:pPr>
    <w:rPr>
      <w:sz w:val="20"/>
      <w:szCs w:val="20"/>
    </w:rPr>
  </w:style>
  <w:style w:type="character" w:customStyle="1" w:styleId="a8">
    <w:name w:val="頁尾 字元"/>
    <w:basedOn w:val="a0"/>
    <w:link w:val="a7"/>
    <w:uiPriority w:val="99"/>
    <w:rsid w:val="00C2562F"/>
    <w:rPr>
      <w:rFonts w:ascii="Times New Roman" w:eastAsia="新細明體" w:hAnsi="Times New Roman" w:cs="Times New Roman"/>
      <w:sz w:val="20"/>
      <w:szCs w:val="20"/>
    </w:rPr>
  </w:style>
  <w:style w:type="paragraph" w:styleId="a9">
    <w:name w:val="Plain Text"/>
    <w:basedOn w:val="a"/>
    <w:link w:val="aa"/>
    <w:rsid w:val="009F27DE"/>
    <w:rPr>
      <w:rFonts w:ascii="細明體" w:eastAsia="細明體" w:hAnsi="Courier New" w:cs="Courier New"/>
    </w:rPr>
  </w:style>
  <w:style w:type="character" w:customStyle="1" w:styleId="aa">
    <w:name w:val="純文字 字元"/>
    <w:basedOn w:val="a0"/>
    <w:link w:val="a9"/>
    <w:rsid w:val="009F27DE"/>
    <w:rPr>
      <w:rFonts w:ascii="細明體" w:eastAsia="細明體" w:hAnsi="Courier New" w:cs="Courier New"/>
      <w:szCs w:val="24"/>
    </w:rPr>
  </w:style>
  <w:style w:type="character" w:styleId="ab">
    <w:name w:val="page number"/>
    <w:basedOn w:val="a0"/>
    <w:semiHidden/>
    <w:rsid w:val="008D4B70"/>
  </w:style>
  <w:style w:type="table" w:customStyle="1" w:styleId="1">
    <w:name w:val="表格格線1"/>
    <w:basedOn w:val="a1"/>
    <w:next w:val="a4"/>
    <w:uiPriority w:val="39"/>
    <w:rsid w:val="00EF42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內文1"/>
    <w:rsid w:val="008623B1"/>
    <w:pPr>
      <w:widowControl w:val="0"/>
      <w:suppressAutoHyphens/>
      <w:autoSpaceDN w:val="0"/>
      <w:textAlignment w:val="baseline"/>
    </w:pPr>
    <w:rPr>
      <w:rFonts w:ascii="Calibri" w:eastAsia="新細明體"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03EA9-8774-4C95-9733-ACB9AEC8D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3534</Words>
  <Characters>20150</Characters>
  <Application>Microsoft Office Word</Application>
  <DocSecurity>0</DocSecurity>
  <Lines>167</Lines>
  <Paragraphs>47</Paragraphs>
  <ScaleCrop>false</ScaleCrop>
  <Company/>
  <LinksUpToDate>false</LinksUpToDate>
  <CharactersWithSpaces>23637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dc:creator>
  <cp:keywords/>
  <dc:description/>
  <cp:lastModifiedBy>love5720love@outlook.com</cp:lastModifiedBy>
  <cp:revision>3</cp:revision>
  <dcterms:created xsi:type="dcterms:W3CDTF">2025-06-25T03:03:00Z</dcterms:created>
  <dcterms:modified xsi:type="dcterms:W3CDTF">2025-06-26T06:32:00Z</dcterms:modified>
</cp:coreProperties>
</file>