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6D494" w14:textId="77777777" w:rsidR="00071655" w:rsidRDefault="002835F2">
      <w:pPr>
        <w:tabs>
          <w:tab w:val="left" w:pos="14601"/>
        </w:tabs>
        <w:jc w:val="center"/>
        <w:rPr>
          <w:rFonts w:ascii="標楷體" w:eastAsia="標楷體" w:hAnsi="標楷體" w:cs="標楷體"/>
          <w:b/>
          <w:sz w:val="28"/>
          <w:szCs w:val="28"/>
          <w:u w:val="single"/>
        </w:rPr>
      </w:pPr>
      <w:r>
        <w:rPr>
          <w:rFonts w:ascii="標楷體" w:eastAsia="標楷體" w:hAnsi="標楷體" w:cs="標楷體"/>
          <w:b/>
          <w:sz w:val="28"/>
          <w:szCs w:val="28"/>
        </w:rPr>
        <w:t>花蓮縣</w:t>
      </w:r>
      <w:r>
        <w:rPr>
          <w:rFonts w:ascii="標楷體" w:eastAsia="標楷體" w:hAnsi="標楷體" w:cs="標楷體"/>
          <w:b/>
          <w:sz w:val="28"/>
          <w:szCs w:val="28"/>
          <w:u w:val="single"/>
        </w:rPr>
        <w:t xml:space="preserve"> </w:t>
      </w:r>
      <w:r w:rsidR="00857534">
        <w:rPr>
          <w:rFonts w:ascii="標楷體" w:eastAsia="標楷體" w:hAnsi="標楷體" w:cs="標楷體"/>
          <w:b/>
          <w:sz w:val="28"/>
          <w:szCs w:val="28"/>
          <w:u w:val="single"/>
        </w:rPr>
        <w:t>豐濱</w:t>
      </w:r>
      <w:r>
        <w:rPr>
          <w:rFonts w:ascii="標楷體" w:eastAsia="標楷體" w:hAnsi="標楷體" w:cs="標楷體"/>
          <w:b/>
          <w:sz w:val="28"/>
          <w:szCs w:val="28"/>
          <w:u w:val="single"/>
        </w:rPr>
        <w:t xml:space="preserve"> </w:t>
      </w:r>
      <w:r>
        <w:rPr>
          <w:rFonts w:ascii="標楷體" w:eastAsia="標楷體" w:hAnsi="標楷體" w:cs="標楷體"/>
          <w:b/>
          <w:sz w:val="28"/>
          <w:szCs w:val="28"/>
        </w:rPr>
        <w:t>國民中學</w:t>
      </w:r>
      <w:r>
        <w:rPr>
          <w:rFonts w:ascii="標楷體" w:eastAsia="標楷體" w:hAnsi="標楷體" w:cs="標楷體"/>
          <w:b/>
          <w:sz w:val="28"/>
          <w:szCs w:val="28"/>
          <w:u w:val="single"/>
        </w:rPr>
        <w:t xml:space="preserve"> </w:t>
      </w:r>
      <w:r w:rsidR="00857534">
        <w:rPr>
          <w:rFonts w:ascii="標楷體" w:eastAsia="標楷體" w:hAnsi="標楷體" w:cs="標楷體"/>
          <w:b/>
          <w:sz w:val="28"/>
          <w:szCs w:val="28"/>
          <w:u w:val="single"/>
        </w:rPr>
        <w:t>114</w:t>
      </w:r>
      <w:r>
        <w:rPr>
          <w:rFonts w:ascii="標楷體" w:eastAsia="標楷體" w:hAnsi="標楷體" w:cs="標楷體"/>
          <w:b/>
          <w:sz w:val="28"/>
          <w:szCs w:val="28"/>
          <w:u w:val="single"/>
        </w:rPr>
        <w:t xml:space="preserve"> </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w:t>
      </w:r>
      <w:r w:rsidR="00857534">
        <w:rPr>
          <w:rFonts w:ascii="標楷體" w:eastAsia="標楷體" w:hAnsi="標楷體" w:cs="標楷體"/>
          <w:b/>
          <w:sz w:val="28"/>
          <w:szCs w:val="28"/>
          <w:u w:val="single"/>
        </w:rPr>
        <w:t>九</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w:t>
      </w:r>
      <w:r>
        <w:rPr>
          <w:rFonts w:ascii="標楷體" w:eastAsia="標楷體" w:hAnsi="標楷體" w:cs="標楷體"/>
          <w:b/>
          <w:sz w:val="28"/>
          <w:szCs w:val="28"/>
          <w:u w:val="single"/>
        </w:rPr>
        <w:t xml:space="preserve"> </w:t>
      </w:r>
      <w:proofErr w:type="gramStart"/>
      <w:r w:rsidR="00857534">
        <w:rPr>
          <w:rFonts w:ascii="標楷體" w:eastAsia="標楷體" w:hAnsi="標楷體" w:cs="標楷體"/>
          <w:b/>
          <w:sz w:val="28"/>
          <w:szCs w:val="28"/>
          <w:u w:val="single"/>
        </w:rPr>
        <w:t>一</w:t>
      </w:r>
      <w:proofErr w:type="gramEnd"/>
      <w:r>
        <w:rPr>
          <w:rFonts w:ascii="標楷體" w:eastAsia="標楷體" w:hAnsi="標楷體" w:cs="標楷體"/>
          <w:b/>
          <w:sz w:val="28"/>
          <w:szCs w:val="28"/>
          <w:u w:val="single"/>
        </w:rPr>
        <w:t xml:space="preserve"> </w:t>
      </w:r>
      <w:proofErr w:type="gramStart"/>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w:t>
      </w:r>
      <w:proofErr w:type="gramEnd"/>
      <w:r>
        <w:rPr>
          <w:rFonts w:ascii="標楷體" w:eastAsia="標楷體" w:hAnsi="標楷體" w:cs="標楷體"/>
          <w:b/>
          <w:sz w:val="28"/>
          <w:szCs w:val="28"/>
        </w:rPr>
        <w:t>計畫  設計者：</w:t>
      </w:r>
      <w:proofErr w:type="gramStart"/>
      <w:r>
        <w:rPr>
          <w:rFonts w:ascii="標楷體" w:eastAsia="標楷體" w:hAnsi="標楷體" w:cs="標楷體"/>
          <w:b/>
          <w:sz w:val="28"/>
          <w:szCs w:val="28"/>
          <w:u w:val="single"/>
        </w:rPr>
        <w:t>＿</w:t>
      </w:r>
      <w:proofErr w:type="gramEnd"/>
      <w:r w:rsidR="00857534">
        <w:rPr>
          <w:rFonts w:ascii="標楷體" w:eastAsia="標楷體" w:hAnsi="標楷體" w:cs="標楷體"/>
          <w:b/>
          <w:sz w:val="28"/>
          <w:szCs w:val="28"/>
          <w:u w:val="single"/>
        </w:rPr>
        <w:t>蔡宛靜</w:t>
      </w:r>
      <w:proofErr w:type="gramStart"/>
      <w:r>
        <w:rPr>
          <w:rFonts w:ascii="標楷體" w:eastAsia="標楷體" w:hAnsi="標楷體" w:cs="標楷體"/>
          <w:b/>
          <w:sz w:val="28"/>
          <w:szCs w:val="28"/>
          <w:u w:val="single"/>
        </w:rPr>
        <w:t>＿＿＿＿</w:t>
      </w:r>
      <w:proofErr w:type="gramEnd"/>
    </w:p>
    <w:p w14:paraId="37D5E372" w14:textId="77777777" w:rsidR="00071655" w:rsidRDefault="002835F2">
      <w:pPr>
        <w:rPr>
          <w:rFonts w:ascii="標楷體" w:eastAsia="標楷體" w:hAnsi="標楷體" w:cs="標楷體"/>
          <w:b/>
        </w:rPr>
      </w:pPr>
      <w:r>
        <w:rPr>
          <w:rFonts w:ascii="標楷體" w:eastAsia="標楷體" w:hAnsi="標楷體" w:cs="標楷體"/>
          <w:b/>
        </w:rPr>
        <w:t>(</w:t>
      </w:r>
      <w:proofErr w:type="gramStart"/>
      <w:r>
        <w:rPr>
          <w:rFonts w:ascii="標楷體" w:eastAsia="標楷體" w:hAnsi="標楷體" w:cs="標楷體"/>
          <w:b/>
        </w:rPr>
        <w:t>一</w:t>
      </w:r>
      <w:proofErr w:type="gramEnd"/>
      <w:r>
        <w:rPr>
          <w:rFonts w:ascii="標楷體" w:eastAsia="標楷體" w:hAnsi="標楷體" w:cs="標楷體"/>
          <w:b/>
        </w:rPr>
        <w:t>)普通班</w:t>
      </w:r>
    </w:p>
    <w:p w14:paraId="2383504D" w14:textId="77777777" w:rsidR="00071655" w:rsidRDefault="002835F2">
      <w:pPr>
        <w:numPr>
          <w:ilvl w:val="0"/>
          <w:numId w:val="1"/>
        </w:numPr>
        <w:pBdr>
          <w:top w:val="nil"/>
          <w:left w:val="nil"/>
          <w:bottom w:val="nil"/>
          <w:right w:val="nil"/>
          <w:between w:val="nil"/>
        </w:pBdr>
        <w:ind w:left="357"/>
        <w:jc w:val="both"/>
        <w:rPr>
          <w:rFonts w:ascii="標楷體" w:eastAsia="標楷體" w:hAnsi="標楷體" w:cs="標楷體"/>
          <w:color w:val="000000"/>
        </w:rPr>
      </w:pPr>
      <w:r>
        <w:rPr>
          <w:rFonts w:ascii="標楷體" w:eastAsia="標楷體" w:hAnsi="標楷體" w:cs="標楷體"/>
          <w:b/>
          <w:color w:val="000000"/>
        </w:rPr>
        <w:t>課程類別：</w:t>
      </w:r>
      <w:proofErr w:type="gramStart"/>
      <w:r w:rsidR="00857534">
        <w:rPr>
          <w:rFonts w:ascii="Cambria Math" w:eastAsia="標楷體" w:hAnsi="Cambria Math" w:cs="標楷體"/>
          <w:color w:val="000000"/>
        </w:rPr>
        <w:t>█</w:t>
      </w:r>
      <w:proofErr w:type="gramEnd"/>
      <w:r>
        <w:rPr>
          <w:rFonts w:ascii="標楷體" w:eastAsia="標楷體" w:hAnsi="標楷體" w:cs="標楷體"/>
          <w:color w:val="000000"/>
        </w:rPr>
        <w:t>國語文   □本土語文/ 臺灣手語</w:t>
      </w:r>
      <w:r>
        <w:rPr>
          <w:rFonts w:eastAsia="Times New Roman"/>
          <w:color w:val="000000"/>
        </w:rPr>
        <w:t xml:space="preserve">   </w:t>
      </w:r>
      <w:r>
        <w:rPr>
          <w:rFonts w:ascii="標楷體" w:eastAsia="標楷體" w:hAnsi="標楷體" w:cs="標楷體"/>
          <w:color w:val="000000"/>
        </w:rPr>
        <w:t>□英語文        □數學     □社會      □自然</w:t>
      </w:r>
      <w:r>
        <w:rPr>
          <w:rFonts w:ascii="標楷體" w:eastAsia="標楷體" w:hAnsi="標楷體" w:cs="標楷體"/>
          <w:color w:val="000000"/>
        </w:rPr>
        <w:br/>
        <w:t xml:space="preserve">           □藝術     □綜合                 □健康與體育    □科技</w:t>
      </w:r>
    </w:p>
    <w:p w14:paraId="7FAC632D" w14:textId="77777777" w:rsidR="00071655" w:rsidRDefault="002835F2">
      <w:pPr>
        <w:numPr>
          <w:ilvl w:val="0"/>
          <w:numId w:val="1"/>
        </w:numPr>
        <w:pBdr>
          <w:top w:val="nil"/>
          <w:left w:val="nil"/>
          <w:bottom w:val="nil"/>
          <w:right w:val="nil"/>
          <w:between w:val="nil"/>
        </w:pBdr>
        <w:spacing w:after="240" w:line="400" w:lineRule="auto"/>
        <w:ind w:left="567" w:hanging="567"/>
        <w:jc w:val="both"/>
        <w:rPr>
          <w:rFonts w:ascii="標楷體" w:eastAsia="標楷體" w:hAnsi="標楷體" w:cs="標楷體"/>
          <w:b/>
          <w:color w:val="000000"/>
        </w:rPr>
      </w:pPr>
      <w:r>
        <w:rPr>
          <w:rFonts w:ascii="標楷體" w:eastAsia="標楷體" w:hAnsi="標楷體" w:cs="標楷體"/>
          <w:b/>
          <w:color w:val="000000"/>
        </w:rPr>
        <w:t>學習節數：</w:t>
      </w:r>
      <w:r>
        <w:rPr>
          <w:rFonts w:ascii="標楷體" w:eastAsia="標楷體" w:hAnsi="標楷體" w:cs="標楷體"/>
          <w:color w:val="000000"/>
        </w:rPr>
        <w:t xml:space="preserve">每週（ </w:t>
      </w:r>
      <w:r w:rsidR="00857534">
        <w:rPr>
          <w:rFonts w:ascii="標楷體" w:eastAsia="標楷體" w:hAnsi="標楷體" w:cs="標楷體"/>
          <w:color w:val="000000"/>
        </w:rPr>
        <w:t>5</w:t>
      </w:r>
      <w:r>
        <w:rPr>
          <w:rFonts w:ascii="標楷體" w:eastAsia="標楷體" w:hAnsi="標楷體" w:cs="標楷體"/>
          <w:color w:val="000000"/>
        </w:rPr>
        <w:t xml:space="preserve"> ）節，</w:t>
      </w:r>
      <w:sdt>
        <w:sdtPr>
          <w:tag w:val="goog_rdk_0"/>
          <w:id w:val="-642495773"/>
        </w:sdtPr>
        <w:sdtContent>
          <w:r w:rsidR="00857534">
            <w:rPr>
              <w:rFonts w:ascii="Gungsuh" w:eastAsia="Gungsuh" w:hAnsi="Gungsuh" w:cs="Gungsuh"/>
              <w:color w:val="000000"/>
            </w:rPr>
            <w:t>實施( 20  )</w:t>
          </w:r>
          <w:proofErr w:type="gramStart"/>
          <w:r w:rsidR="00857534">
            <w:rPr>
              <w:rFonts w:ascii="Gungsuh" w:eastAsia="Gungsuh" w:hAnsi="Gungsuh" w:cs="Gungsuh"/>
              <w:color w:val="000000"/>
            </w:rPr>
            <w:t>週</w:t>
          </w:r>
          <w:proofErr w:type="gramEnd"/>
          <w:r w:rsidR="00857534">
            <w:rPr>
              <w:rFonts w:ascii="Gungsuh" w:eastAsia="Gungsuh" w:hAnsi="Gungsuh" w:cs="Gungsuh"/>
              <w:color w:val="000000"/>
            </w:rPr>
            <w:t xml:space="preserve">，共( 100  )節。 </w:t>
          </w:r>
        </w:sdtContent>
      </w:sdt>
    </w:p>
    <w:p w14:paraId="1365A0F3" w14:textId="77777777" w:rsidR="00071655" w:rsidRDefault="00000000">
      <w:pPr>
        <w:numPr>
          <w:ilvl w:val="0"/>
          <w:numId w:val="1"/>
        </w:numPr>
        <w:pBdr>
          <w:top w:val="nil"/>
          <w:left w:val="nil"/>
          <w:bottom w:val="nil"/>
          <w:right w:val="nil"/>
          <w:between w:val="nil"/>
        </w:pBdr>
        <w:spacing w:after="240" w:line="400" w:lineRule="auto"/>
        <w:ind w:left="567" w:hanging="567"/>
        <w:jc w:val="both"/>
        <w:rPr>
          <w:rFonts w:ascii="標楷體" w:eastAsia="標楷體" w:hAnsi="標楷體" w:cs="標楷體"/>
          <w:b/>
          <w:color w:val="000000"/>
        </w:rPr>
      </w:pPr>
      <w:sdt>
        <w:sdtPr>
          <w:tag w:val="goog_rdk_1"/>
          <w:id w:val="1140541604"/>
        </w:sdtPr>
        <w:sdtContent>
          <w:r w:rsidR="002835F2">
            <w:rPr>
              <w:rFonts w:ascii="Gungsuh" w:eastAsia="Gungsuh" w:hAnsi="Gungsuh" w:cs="Gungsuh"/>
              <w:b/>
              <w:color w:val="000000"/>
            </w:rPr>
            <w:t>素養導向教學規劃：</w:t>
          </w:r>
        </w:sdtContent>
      </w:sdt>
    </w:p>
    <w:tbl>
      <w:tblPr>
        <w:tblStyle w:val="ad"/>
        <w:tblW w:w="14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2"/>
        <w:gridCol w:w="775"/>
        <w:gridCol w:w="1538"/>
        <w:gridCol w:w="1559"/>
        <w:gridCol w:w="3686"/>
        <w:gridCol w:w="567"/>
        <w:gridCol w:w="992"/>
        <w:gridCol w:w="1490"/>
        <w:gridCol w:w="1430"/>
        <w:gridCol w:w="1830"/>
      </w:tblGrid>
      <w:tr w:rsidR="00071655" w14:paraId="51E99B47" w14:textId="77777777">
        <w:trPr>
          <w:trHeight w:val="558"/>
        </w:trPr>
        <w:tc>
          <w:tcPr>
            <w:tcW w:w="772" w:type="dxa"/>
            <w:vMerge w:val="restart"/>
            <w:vAlign w:val="center"/>
          </w:tcPr>
          <w:p w14:paraId="3CDC3776" w14:textId="128BF845" w:rsidR="00071655" w:rsidRDefault="00000000">
            <w:pPr>
              <w:jc w:val="center"/>
              <w:rPr>
                <w:color w:val="000000"/>
              </w:rPr>
            </w:pPr>
            <w:sdt>
              <w:sdtPr>
                <w:tag w:val="goog_rdk_2"/>
                <w:id w:val="446588358"/>
              </w:sdtPr>
              <w:sdtContent>
                <w:r w:rsidR="002835F2">
                  <w:rPr>
                    <w:rFonts w:ascii="Gungsuh" w:eastAsia="Gungsuh" w:hAnsi="Gungsuh" w:cs="Gungsuh"/>
                    <w:color w:val="000000"/>
                  </w:rPr>
                  <w:t>教學期程</w:t>
                </w:r>
                <w:r w:rsidR="00042ED9">
                  <w:rPr>
                    <w:rFonts w:ascii="Gungsuh" w:eastAsiaTheme="minorEastAsia" w:hAnsi="Gungsuh" w:cs="Gungsuh"/>
                    <w:color w:val="000000"/>
                  </w:rPr>
                  <w:br/>
                </w:r>
                <w:r w:rsidR="00042ED9">
                  <w:rPr>
                    <w:rFonts w:ascii="Gungsuh" w:eastAsiaTheme="minorEastAsia" w:hAnsi="Gungsuh" w:cs="Gungsuh" w:hint="eastAsia"/>
                    <w:color w:val="000000"/>
                  </w:rPr>
                  <w:t>(</w:t>
                </w:r>
                <w:proofErr w:type="gramStart"/>
                <w:r w:rsidR="00042ED9">
                  <w:rPr>
                    <w:rFonts w:ascii="Gungsuh" w:eastAsiaTheme="minorEastAsia" w:hAnsi="Gungsuh" w:cs="Gungsuh" w:hint="eastAsia"/>
                    <w:color w:val="000000"/>
                  </w:rPr>
                  <w:t>週</w:t>
                </w:r>
                <w:proofErr w:type="gramEnd"/>
                <w:r w:rsidR="00042ED9">
                  <w:rPr>
                    <w:rFonts w:ascii="Gungsuh" w:eastAsiaTheme="minorEastAsia" w:hAnsi="Gungsuh" w:cs="Gungsuh" w:hint="eastAsia"/>
                    <w:color w:val="000000"/>
                  </w:rPr>
                  <w:t>)</w:t>
                </w:r>
              </w:sdtContent>
            </w:sdt>
          </w:p>
        </w:tc>
        <w:tc>
          <w:tcPr>
            <w:tcW w:w="775" w:type="dxa"/>
            <w:vMerge w:val="restart"/>
            <w:vAlign w:val="center"/>
          </w:tcPr>
          <w:p w14:paraId="674871A5" w14:textId="77777777" w:rsidR="00071655" w:rsidRDefault="00000000">
            <w:pPr>
              <w:jc w:val="center"/>
              <w:rPr>
                <w:color w:val="000000"/>
              </w:rPr>
            </w:pPr>
            <w:sdt>
              <w:sdtPr>
                <w:tag w:val="goog_rdk_3"/>
                <w:id w:val="-1144351124"/>
              </w:sdtPr>
              <w:sdtContent>
                <w:r w:rsidR="002835F2">
                  <w:rPr>
                    <w:rFonts w:ascii="Gungsuh" w:eastAsia="Gungsuh" w:hAnsi="Gungsuh" w:cs="Gungsuh"/>
                    <w:color w:val="000000"/>
                  </w:rPr>
                  <w:t>總綱/領域核心素養</w:t>
                </w:r>
              </w:sdtContent>
            </w:sdt>
          </w:p>
        </w:tc>
        <w:tc>
          <w:tcPr>
            <w:tcW w:w="3097" w:type="dxa"/>
            <w:gridSpan w:val="2"/>
            <w:vAlign w:val="center"/>
          </w:tcPr>
          <w:p w14:paraId="613CC797" w14:textId="77777777" w:rsidR="00071655" w:rsidRDefault="00000000">
            <w:pPr>
              <w:jc w:val="center"/>
              <w:rPr>
                <w:color w:val="000000"/>
              </w:rPr>
            </w:pPr>
            <w:sdt>
              <w:sdtPr>
                <w:tag w:val="goog_rdk_4"/>
                <w:id w:val="-21625524"/>
              </w:sdtPr>
              <w:sdtContent>
                <w:r w:rsidR="002835F2">
                  <w:rPr>
                    <w:rFonts w:ascii="Gungsuh" w:eastAsia="Gungsuh" w:hAnsi="Gungsuh" w:cs="Gungsuh"/>
                    <w:color w:val="000000"/>
                  </w:rPr>
                  <w:t>學習重點</w:t>
                </w:r>
              </w:sdtContent>
            </w:sdt>
          </w:p>
        </w:tc>
        <w:tc>
          <w:tcPr>
            <w:tcW w:w="3686" w:type="dxa"/>
            <w:vMerge w:val="restart"/>
            <w:vAlign w:val="center"/>
          </w:tcPr>
          <w:p w14:paraId="73C1E756" w14:textId="77777777" w:rsidR="00071655" w:rsidRDefault="00000000">
            <w:pPr>
              <w:jc w:val="center"/>
            </w:pPr>
            <w:sdt>
              <w:sdtPr>
                <w:tag w:val="goog_rdk_5"/>
                <w:id w:val="2068756849"/>
              </w:sdtPr>
              <w:sdtContent>
                <w:r w:rsidR="002835F2">
                  <w:rPr>
                    <w:rFonts w:ascii="Gungsuh" w:eastAsia="Gungsuh" w:hAnsi="Gungsuh" w:cs="Gungsuh"/>
                  </w:rPr>
                  <w:t>單元/主題名稱</w:t>
                </w:r>
              </w:sdtContent>
            </w:sdt>
          </w:p>
          <w:p w14:paraId="70D4B544" w14:textId="77777777" w:rsidR="00071655" w:rsidRDefault="00000000">
            <w:pPr>
              <w:jc w:val="center"/>
              <w:rPr>
                <w:color w:val="000000"/>
              </w:rPr>
            </w:pPr>
            <w:sdt>
              <w:sdtPr>
                <w:tag w:val="goog_rdk_6"/>
                <w:id w:val="-1767142599"/>
              </w:sdtPr>
              <w:sdtContent>
                <w:r w:rsidR="002835F2">
                  <w:rPr>
                    <w:rFonts w:ascii="Gungsuh" w:eastAsia="Gungsuh" w:hAnsi="Gungsuh" w:cs="Gungsuh"/>
                  </w:rPr>
                  <w:t>與活動內容</w:t>
                </w:r>
              </w:sdtContent>
            </w:sdt>
          </w:p>
        </w:tc>
        <w:tc>
          <w:tcPr>
            <w:tcW w:w="567" w:type="dxa"/>
            <w:vMerge w:val="restart"/>
            <w:vAlign w:val="center"/>
          </w:tcPr>
          <w:p w14:paraId="2B3AE89E" w14:textId="77777777" w:rsidR="00071655" w:rsidRDefault="00000000">
            <w:pPr>
              <w:jc w:val="center"/>
              <w:rPr>
                <w:color w:val="000000"/>
              </w:rPr>
            </w:pPr>
            <w:sdt>
              <w:sdtPr>
                <w:tag w:val="goog_rdk_7"/>
                <w:id w:val="1959755527"/>
              </w:sdtPr>
              <w:sdtContent>
                <w:r w:rsidR="002835F2">
                  <w:rPr>
                    <w:rFonts w:ascii="Gungsuh" w:eastAsia="Gungsuh" w:hAnsi="Gungsuh" w:cs="Gungsuh"/>
                    <w:color w:val="000000"/>
                  </w:rPr>
                  <w:t>節數</w:t>
                </w:r>
              </w:sdtContent>
            </w:sdt>
          </w:p>
        </w:tc>
        <w:tc>
          <w:tcPr>
            <w:tcW w:w="992" w:type="dxa"/>
            <w:vMerge w:val="restart"/>
            <w:vAlign w:val="center"/>
          </w:tcPr>
          <w:p w14:paraId="0DFAB311" w14:textId="77777777" w:rsidR="00071655" w:rsidRDefault="00000000">
            <w:pPr>
              <w:jc w:val="center"/>
              <w:rPr>
                <w:color w:val="000000"/>
              </w:rPr>
            </w:pPr>
            <w:sdt>
              <w:sdtPr>
                <w:tag w:val="goog_rdk_8"/>
                <w:id w:val="-2110959288"/>
              </w:sdtPr>
              <w:sdtContent>
                <w:r w:rsidR="002835F2">
                  <w:rPr>
                    <w:rFonts w:ascii="Gungsuh" w:eastAsia="Gungsuh" w:hAnsi="Gungsuh" w:cs="Gungsuh"/>
                    <w:color w:val="000000"/>
                  </w:rPr>
                  <w:t>教學</w:t>
                </w:r>
              </w:sdtContent>
            </w:sdt>
          </w:p>
          <w:p w14:paraId="65B45975" w14:textId="77777777" w:rsidR="00071655" w:rsidRDefault="00000000">
            <w:pPr>
              <w:jc w:val="center"/>
              <w:rPr>
                <w:color w:val="000000"/>
              </w:rPr>
            </w:pPr>
            <w:sdt>
              <w:sdtPr>
                <w:tag w:val="goog_rdk_9"/>
                <w:id w:val="-1986465206"/>
              </w:sdtPr>
              <w:sdtContent>
                <w:r w:rsidR="002835F2">
                  <w:rPr>
                    <w:rFonts w:ascii="Gungsuh" w:eastAsia="Gungsuh" w:hAnsi="Gungsuh" w:cs="Gungsuh"/>
                    <w:color w:val="000000"/>
                  </w:rPr>
                  <w:t>資源</w:t>
                </w:r>
              </w:sdtContent>
            </w:sdt>
          </w:p>
        </w:tc>
        <w:tc>
          <w:tcPr>
            <w:tcW w:w="1490" w:type="dxa"/>
            <w:vMerge w:val="restart"/>
            <w:vAlign w:val="center"/>
          </w:tcPr>
          <w:p w14:paraId="52D8C5E1" w14:textId="77777777" w:rsidR="00071655" w:rsidRDefault="00000000">
            <w:pPr>
              <w:jc w:val="center"/>
              <w:rPr>
                <w:color w:val="000000"/>
              </w:rPr>
            </w:pPr>
            <w:sdt>
              <w:sdtPr>
                <w:tag w:val="goog_rdk_10"/>
                <w:id w:val="1532296425"/>
              </w:sdtPr>
              <w:sdtContent>
                <w:r w:rsidR="002835F2">
                  <w:rPr>
                    <w:rFonts w:ascii="Gungsuh" w:eastAsia="Gungsuh" w:hAnsi="Gungsuh" w:cs="Gungsuh"/>
                    <w:color w:val="000000"/>
                  </w:rPr>
                  <w:t>評量方式</w:t>
                </w:r>
              </w:sdtContent>
            </w:sdt>
          </w:p>
        </w:tc>
        <w:tc>
          <w:tcPr>
            <w:tcW w:w="1430" w:type="dxa"/>
            <w:vMerge w:val="restart"/>
            <w:vAlign w:val="center"/>
          </w:tcPr>
          <w:p w14:paraId="612C238D" w14:textId="77777777" w:rsidR="00071655" w:rsidRDefault="00000000">
            <w:pPr>
              <w:jc w:val="center"/>
              <w:rPr>
                <w:color w:val="000000"/>
              </w:rPr>
            </w:pPr>
            <w:sdt>
              <w:sdtPr>
                <w:tag w:val="goog_rdk_11"/>
                <w:id w:val="-227231451"/>
              </w:sdtPr>
              <w:sdtContent>
                <w:r w:rsidR="002835F2">
                  <w:rPr>
                    <w:rFonts w:ascii="Gungsuh" w:eastAsia="Gungsuh" w:hAnsi="Gungsuh" w:cs="Gungsuh"/>
                    <w:color w:val="000000"/>
                  </w:rPr>
                  <w:t>融入議題</w:t>
                </w:r>
              </w:sdtContent>
            </w:sdt>
          </w:p>
          <w:p w14:paraId="755CB7C1" w14:textId="77777777" w:rsidR="00071655" w:rsidRDefault="00000000">
            <w:pPr>
              <w:jc w:val="center"/>
              <w:rPr>
                <w:color w:val="000000"/>
              </w:rPr>
            </w:pPr>
            <w:sdt>
              <w:sdtPr>
                <w:tag w:val="goog_rdk_12"/>
                <w:id w:val="884137080"/>
              </w:sdtPr>
              <w:sdtContent>
                <w:r w:rsidR="002835F2">
                  <w:rPr>
                    <w:rFonts w:ascii="Gungsuh" w:eastAsia="Gungsuh" w:hAnsi="Gungsuh" w:cs="Gungsuh"/>
                    <w:color w:val="000000"/>
                  </w:rPr>
                  <w:t>實質內涵</w:t>
                </w:r>
              </w:sdtContent>
            </w:sdt>
          </w:p>
        </w:tc>
        <w:tc>
          <w:tcPr>
            <w:tcW w:w="1830" w:type="dxa"/>
            <w:vMerge w:val="restart"/>
            <w:vAlign w:val="center"/>
          </w:tcPr>
          <w:p w14:paraId="010257A9" w14:textId="77777777" w:rsidR="00071655" w:rsidRDefault="00000000">
            <w:pPr>
              <w:jc w:val="center"/>
              <w:rPr>
                <w:color w:val="000000"/>
              </w:rPr>
            </w:pPr>
            <w:sdt>
              <w:sdtPr>
                <w:tag w:val="goog_rdk_13"/>
                <w:id w:val="1101691889"/>
              </w:sdtPr>
              <w:sdtContent>
                <w:r w:rsidR="002835F2">
                  <w:rPr>
                    <w:rFonts w:ascii="Gungsuh" w:eastAsia="Gungsuh" w:hAnsi="Gungsuh" w:cs="Gungsuh"/>
                    <w:color w:val="000000"/>
                  </w:rPr>
                  <w:t>備註</w:t>
                </w:r>
              </w:sdtContent>
            </w:sdt>
          </w:p>
        </w:tc>
      </w:tr>
      <w:tr w:rsidR="00071655" w14:paraId="0CF41558" w14:textId="77777777">
        <w:trPr>
          <w:trHeight w:val="224"/>
        </w:trPr>
        <w:tc>
          <w:tcPr>
            <w:tcW w:w="772" w:type="dxa"/>
            <w:vMerge/>
            <w:vAlign w:val="center"/>
          </w:tcPr>
          <w:p w14:paraId="09F6C512" w14:textId="77777777" w:rsidR="00071655" w:rsidRDefault="00071655">
            <w:pPr>
              <w:pBdr>
                <w:top w:val="nil"/>
                <w:left w:val="nil"/>
                <w:bottom w:val="nil"/>
                <w:right w:val="nil"/>
                <w:between w:val="nil"/>
              </w:pBdr>
              <w:spacing w:line="276" w:lineRule="auto"/>
              <w:rPr>
                <w:color w:val="000000"/>
              </w:rPr>
            </w:pPr>
          </w:p>
        </w:tc>
        <w:tc>
          <w:tcPr>
            <w:tcW w:w="775" w:type="dxa"/>
            <w:vMerge/>
            <w:vAlign w:val="center"/>
          </w:tcPr>
          <w:p w14:paraId="5AF2ED0C" w14:textId="77777777" w:rsidR="00071655" w:rsidRDefault="00071655">
            <w:pPr>
              <w:pBdr>
                <w:top w:val="nil"/>
                <w:left w:val="nil"/>
                <w:bottom w:val="nil"/>
                <w:right w:val="nil"/>
                <w:between w:val="nil"/>
              </w:pBdr>
              <w:spacing w:line="276" w:lineRule="auto"/>
              <w:rPr>
                <w:color w:val="000000"/>
              </w:rPr>
            </w:pPr>
          </w:p>
        </w:tc>
        <w:tc>
          <w:tcPr>
            <w:tcW w:w="1538" w:type="dxa"/>
            <w:vAlign w:val="center"/>
          </w:tcPr>
          <w:p w14:paraId="347CD754" w14:textId="77777777" w:rsidR="00071655" w:rsidRDefault="00000000">
            <w:pPr>
              <w:ind w:left="-101" w:right="-242"/>
              <w:jc w:val="center"/>
              <w:rPr>
                <w:color w:val="000000"/>
              </w:rPr>
            </w:pPr>
            <w:sdt>
              <w:sdtPr>
                <w:tag w:val="goog_rdk_14"/>
                <w:id w:val="458456243"/>
              </w:sdtPr>
              <w:sdtContent>
                <w:r w:rsidR="002835F2">
                  <w:rPr>
                    <w:rFonts w:ascii="Gungsuh" w:eastAsia="Gungsuh" w:hAnsi="Gungsuh" w:cs="Gungsuh"/>
                    <w:color w:val="000000"/>
                  </w:rPr>
                  <w:t>學習表現</w:t>
                </w:r>
              </w:sdtContent>
            </w:sdt>
          </w:p>
        </w:tc>
        <w:tc>
          <w:tcPr>
            <w:tcW w:w="1559" w:type="dxa"/>
            <w:vAlign w:val="center"/>
          </w:tcPr>
          <w:p w14:paraId="345D6F8F" w14:textId="77777777" w:rsidR="00071655" w:rsidRDefault="00000000">
            <w:pPr>
              <w:jc w:val="center"/>
              <w:rPr>
                <w:color w:val="000000"/>
              </w:rPr>
            </w:pPr>
            <w:sdt>
              <w:sdtPr>
                <w:tag w:val="goog_rdk_15"/>
                <w:id w:val="1161731499"/>
              </w:sdtPr>
              <w:sdtContent>
                <w:r w:rsidR="002835F2">
                  <w:rPr>
                    <w:rFonts w:ascii="Gungsuh" w:eastAsia="Gungsuh" w:hAnsi="Gungsuh" w:cs="Gungsuh"/>
                    <w:color w:val="000000"/>
                  </w:rPr>
                  <w:t>學習內容</w:t>
                </w:r>
              </w:sdtContent>
            </w:sdt>
          </w:p>
        </w:tc>
        <w:tc>
          <w:tcPr>
            <w:tcW w:w="3686" w:type="dxa"/>
            <w:vMerge/>
            <w:vAlign w:val="center"/>
          </w:tcPr>
          <w:p w14:paraId="7F8D83B5" w14:textId="77777777" w:rsidR="00071655" w:rsidRDefault="00071655">
            <w:pPr>
              <w:pBdr>
                <w:top w:val="nil"/>
                <w:left w:val="nil"/>
                <w:bottom w:val="nil"/>
                <w:right w:val="nil"/>
                <w:between w:val="nil"/>
              </w:pBdr>
              <w:spacing w:line="276" w:lineRule="auto"/>
              <w:rPr>
                <w:color w:val="000000"/>
              </w:rPr>
            </w:pPr>
          </w:p>
        </w:tc>
        <w:tc>
          <w:tcPr>
            <w:tcW w:w="567" w:type="dxa"/>
            <w:vMerge/>
            <w:vAlign w:val="center"/>
          </w:tcPr>
          <w:p w14:paraId="7302B0E2" w14:textId="77777777" w:rsidR="00071655" w:rsidRDefault="00071655">
            <w:pPr>
              <w:pBdr>
                <w:top w:val="nil"/>
                <w:left w:val="nil"/>
                <w:bottom w:val="nil"/>
                <w:right w:val="nil"/>
                <w:between w:val="nil"/>
              </w:pBdr>
              <w:spacing w:line="276" w:lineRule="auto"/>
              <w:rPr>
                <w:color w:val="000000"/>
              </w:rPr>
            </w:pPr>
          </w:p>
        </w:tc>
        <w:tc>
          <w:tcPr>
            <w:tcW w:w="992" w:type="dxa"/>
            <w:vMerge/>
            <w:vAlign w:val="center"/>
          </w:tcPr>
          <w:p w14:paraId="4948D14D" w14:textId="77777777" w:rsidR="00071655" w:rsidRDefault="00071655">
            <w:pPr>
              <w:pBdr>
                <w:top w:val="nil"/>
                <w:left w:val="nil"/>
                <w:bottom w:val="nil"/>
                <w:right w:val="nil"/>
                <w:between w:val="nil"/>
              </w:pBdr>
              <w:spacing w:line="276" w:lineRule="auto"/>
              <w:rPr>
                <w:color w:val="000000"/>
              </w:rPr>
            </w:pPr>
          </w:p>
        </w:tc>
        <w:tc>
          <w:tcPr>
            <w:tcW w:w="1490" w:type="dxa"/>
            <w:vMerge/>
            <w:vAlign w:val="center"/>
          </w:tcPr>
          <w:p w14:paraId="099252EA" w14:textId="77777777" w:rsidR="00071655" w:rsidRDefault="00071655">
            <w:pPr>
              <w:pBdr>
                <w:top w:val="nil"/>
                <w:left w:val="nil"/>
                <w:bottom w:val="nil"/>
                <w:right w:val="nil"/>
                <w:between w:val="nil"/>
              </w:pBdr>
              <w:spacing w:line="276" w:lineRule="auto"/>
              <w:rPr>
                <w:color w:val="000000"/>
              </w:rPr>
            </w:pPr>
          </w:p>
        </w:tc>
        <w:tc>
          <w:tcPr>
            <w:tcW w:w="1430" w:type="dxa"/>
            <w:vMerge/>
            <w:vAlign w:val="center"/>
          </w:tcPr>
          <w:p w14:paraId="4D83899D" w14:textId="77777777" w:rsidR="00071655" w:rsidRDefault="00071655">
            <w:pPr>
              <w:pBdr>
                <w:top w:val="nil"/>
                <w:left w:val="nil"/>
                <w:bottom w:val="nil"/>
                <w:right w:val="nil"/>
                <w:between w:val="nil"/>
              </w:pBdr>
              <w:spacing w:line="276" w:lineRule="auto"/>
              <w:rPr>
                <w:color w:val="000000"/>
              </w:rPr>
            </w:pPr>
          </w:p>
        </w:tc>
        <w:tc>
          <w:tcPr>
            <w:tcW w:w="1830" w:type="dxa"/>
            <w:vMerge/>
            <w:vAlign w:val="center"/>
          </w:tcPr>
          <w:p w14:paraId="4A432520" w14:textId="77777777" w:rsidR="00071655" w:rsidRDefault="00071655">
            <w:pPr>
              <w:pBdr>
                <w:top w:val="nil"/>
                <w:left w:val="nil"/>
                <w:bottom w:val="nil"/>
                <w:right w:val="nil"/>
                <w:between w:val="nil"/>
              </w:pBdr>
              <w:spacing w:line="276" w:lineRule="auto"/>
              <w:rPr>
                <w:color w:val="000000"/>
              </w:rPr>
            </w:pPr>
          </w:p>
        </w:tc>
      </w:tr>
      <w:tr w:rsidR="00F719CD" w14:paraId="1D388DB8" w14:textId="77777777" w:rsidTr="002835F2">
        <w:trPr>
          <w:trHeight w:val="4649"/>
        </w:trPr>
        <w:tc>
          <w:tcPr>
            <w:tcW w:w="772" w:type="dxa"/>
            <w:vAlign w:val="center"/>
          </w:tcPr>
          <w:p w14:paraId="0AE386D9" w14:textId="77777777" w:rsidR="00F719CD" w:rsidRDefault="00F719CD" w:rsidP="002835F2">
            <w:pPr>
              <w:pStyle w:val="Web"/>
              <w:spacing w:before="0" w:beforeAutospacing="0" w:after="0" w:afterAutospacing="0"/>
              <w:jc w:val="center"/>
            </w:pPr>
            <w:r>
              <w:rPr>
                <w:rFonts w:ascii="標楷體" w:eastAsia="標楷體" w:hAnsi="標楷體" w:hint="eastAsia"/>
                <w:color w:val="000000"/>
              </w:rPr>
              <w:t>1</w:t>
            </w:r>
          </w:p>
        </w:tc>
        <w:tc>
          <w:tcPr>
            <w:tcW w:w="775" w:type="dxa"/>
          </w:tcPr>
          <w:p w14:paraId="55B8D6F2"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B1符號運用與溝通表達</w:t>
            </w:r>
          </w:p>
          <w:p w14:paraId="2F1AF0E2"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C1道德實踐與公民意識</w:t>
            </w:r>
          </w:p>
        </w:tc>
        <w:tc>
          <w:tcPr>
            <w:tcW w:w="1538" w:type="dxa"/>
          </w:tcPr>
          <w:p w14:paraId="3797E851"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1-IV-2 依據不同情境，分辨聲情意涵及表達技巧，適切回應。</w:t>
            </w:r>
          </w:p>
          <w:p w14:paraId="59B83993"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4-IV-1 認識國字至少4,500字，使用3,500字。</w:t>
            </w:r>
          </w:p>
          <w:p w14:paraId="0B85A78E"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p w14:paraId="21799C53"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6-IV-2 依據審題、立意、取材、組織、遣詞造句、修改潤飾，寫出結構完整、主旨明確、文辭優美的文章。</w:t>
            </w:r>
          </w:p>
        </w:tc>
        <w:tc>
          <w:tcPr>
            <w:tcW w:w="1559" w:type="dxa"/>
          </w:tcPr>
          <w:p w14:paraId="516ED64C"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Ab-IV-1 4,000個常用字的字形、字音和字義。</w:t>
            </w:r>
          </w:p>
          <w:p w14:paraId="241FF9A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Ad-IV-2 新詩、現代散文、現代小說、劇本。</w:t>
            </w:r>
          </w:p>
          <w:p w14:paraId="79B93F8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Bb-IV-3 對物或自然以及生命的感悟。</w:t>
            </w:r>
          </w:p>
          <w:p w14:paraId="52C7F3CA"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Cb-IV-2 各類文本中所反映的個人與家庭、鄉里、國族及其他社群的關係。</w:t>
            </w:r>
          </w:p>
        </w:tc>
        <w:tc>
          <w:tcPr>
            <w:tcW w:w="3686" w:type="dxa"/>
          </w:tcPr>
          <w:p w14:paraId="5BE0780E"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第一課 土</w:t>
            </w:r>
          </w:p>
          <w:p w14:paraId="4D6A8B99"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0B7A569C"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播放作者吳晟相關影片，增進學生對作者的認識。</w:t>
            </w:r>
          </w:p>
          <w:p w14:paraId="6F5952F8"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發展活動</w:t>
            </w:r>
          </w:p>
          <w:p w14:paraId="50D0EC0E"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1.講述作者吳晟的成長背景、創作歷程及作品風格。</w:t>
            </w:r>
          </w:p>
          <w:p w14:paraId="79FCA794"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2.簡介鄉土詩特色。</w:t>
            </w:r>
          </w:p>
          <w:p w14:paraId="6CB5D871"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3.文本探究：討論作者如何以具體鮮明的意象描繪鄉土的風土人情，以及如何藉由對比刻畫出農民形象的寫作手法。</w:t>
            </w:r>
          </w:p>
          <w:p w14:paraId="173D54AC"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4.課後檢測站：理解本課內涵及寫作手法。</w:t>
            </w:r>
          </w:p>
          <w:p w14:paraId="26E61A6F"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w:t>
            </w:r>
            <w:proofErr w:type="gramStart"/>
            <w:r>
              <w:rPr>
                <w:rFonts w:ascii="標楷體" w:eastAsia="標楷體" w:hAnsi="標楷體" w:hint="eastAsia"/>
                <w:color w:val="000000"/>
                <w:sz w:val="20"/>
                <w:szCs w:val="20"/>
              </w:rPr>
              <w:t>類文選讀</w:t>
            </w:r>
            <w:proofErr w:type="gramEnd"/>
            <w:r>
              <w:rPr>
                <w:rFonts w:ascii="標楷體" w:eastAsia="標楷體" w:hAnsi="標楷體" w:hint="eastAsia"/>
                <w:color w:val="000000"/>
                <w:sz w:val="20"/>
                <w:szCs w:val="20"/>
              </w:rPr>
              <w:t>：朗讀鄉土詩人吳晟及其他鄉土詩人作品。</w:t>
            </w:r>
          </w:p>
          <w:p w14:paraId="6490E6E5"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25F6BF7A"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1.總結本課的主旨及寫作手法。</w:t>
            </w:r>
          </w:p>
          <w:p w14:paraId="061C6E76"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2.習作檢討。</w:t>
            </w:r>
          </w:p>
          <w:p w14:paraId="0BC64EC1"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3.課後評量。</w:t>
            </w:r>
          </w:p>
        </w:tc>
        <w:tc>
          <w:tcPr>
            <w:tcW w:w="567" w:type="dxa"/>
          </w:tcPr>
          <w:p w14:paraId="51C80A32"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023BEFF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1.課本教材</w:t>
            </w:r>
          </w:p>
          <w:p w14:paraId="50719B5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w:t>
            </w:r>
            <w:r w:rsidR="001F7D8B">
              <w:rPr>
                <w:rFonts w:ascii="標楷體" w:eastAsia="標楷體" w:hAnsi="標楷體" w:hint="eastAsia"/>
                <w:color w:val="000000"/>
                <w:sz w:val="20"/>
                <w:szCs w:val="20"/>
              </w:rPr>
              <w:t>Quizlet、</w:t>
            </w:r>
            <w:proofErr w:type="spellStart"/>
            <w:r w:rsidR="001F7D8B">
              <w:rPr>
                <w:rFonts w:ascii="標楷體" w:eastAsia="標楷體" w:hAnsi="標楷體" w:hint="eastAsia"/>
                <w:color w:val="000000"/>
                <w:sz w:val="20"/>
                <w:szCs w:val="20"/>
              </w:rPr>
              <w:t>kahoot</w:t>
            </w:r>
            <w:proofErr w:type="spellEnd"/>
            <w:r w:rsidR="001F7D8B">
              <w:rPr>
                <w:rFonts w:ascii="標楷體" w:eastAsia="標楷體" w:hAnsi="標楷體" w:hint="eastAsia"/>
                <w:color w:val="000000"/>
                <w:sz w:val="20"/>
                <w:szCs w:val="20"/>
              </w:rPr>
              <w:t>、</w:t>
            </w:r>
            <w:proofErr w:type="spellStart"/>
            <w:r w:rsidR="001F7D8B">
              <w:rPr>
                <w:rFonts w:ascii="標楷體" w:eastAsia="標楷體" w:hAnsi="標楷體" w:hint="eastAsia"/>
                <w:color w:val="000000"/>
                <w:sz w:val="20"/>
                <w:szCs w:val="20"/>
              </w:rPr>
              <w:t>PaGamo</w:t>
            </w:r>
            <w:proofErr w:type="spellEnd"/>
          </w:p>
          <w:p w14:paraId="31622750" w14:textId="77777777" w:rsidR="00F719CD" w:rsidRDefault="00F719CD" w:rsidP="002835F2">
            <w:pPr>
              <w:pStyle w:val="Web"/>
              <w:spacing w:before="0" w:beforeAutospacing="0" w:after="0" w:afterAutospacing="0"/>
            </w:pPr>
          </w:p>
        </w:tc>
        <w:tc>
          <w:tcPr>
            <w:tcW w:w="1490" w:type="dxa"/>
          </w:tcPr>
          <w:p w14:paraId="1D8B0174"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1.口頭評量</w:t>
            </w:r>
          </w:p>
          <w:p w14:paraId="78C38D5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2.紙筆作業</w:t>
            </w:r>
          </w:p>
          <w:p w14:paraId="01131AE8"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w:t>
            </w:r>
            <w:proofErr w:type="gramStart"/>
            <w:r>
              <w:rPr>
                <w:rFonts w:ascii="標楷體" w:eastAsia="標楷體" w:hAnsi="標楷體" w:hint="eastAsia"/>
                <w:color w:val="000000"/>
                <w:sz w:val="20"/>
                <w:szCs w:val="20"/>
              </w:rPr>
              <w:t>線上評量</w:t>
            </w:r>
            <w:proofErr w:type="gramEnd"/>
          </w:p>
          <w:p w14:paraId="54FBDBF8" w14:textId="77777777" w:rsidR="00F719CD" w:rsidRDefault="00F719CD" w:rsidP="002835F2">
            <w:pPr>
              <w:pStyle w:val="Web"/>
              <w:spacing w:before="0" w:beforeAutospacing="0" w:after="0" w:afterAutospacing="0"/>
            </w:pPr>
          </w:p>
        </w:tc>
        <w:tc>
          <w:tcPr>
            <w:tcW w:w="1430" w:type="dxa"/>
          </w:tcPr>
          <w:p w14:paraId="5D32A0F2" w14:textId="77777777" w:rsidR="00F719CD" w:rsidRDefault="00F719CD" w:rsidP="002835F2">
            <w:pPr>
              <w:pStyle w:val="Web"/>
              <w:spacing w:before="0" w:beforeAutospacing="0" w:after="0" w:afterAutospacing="0"/>
            </w:pPr>
            <w:r>
              <w:rPr>
                <w:rFonts w:ascii="標楷體" w:eastAsia="標楷體" w:hAnsi="標楷體" w:hint="eastAsia"/>
                <w:b/>
                <w:bCs/>
                <w:color w:val="000000"/>
                <w:sz w:val="20"/>
                <w:szCs w:val="20"/>
              </w:rPr>
              <w:t>【品德教育】</w:t>
            </w:r>
          </w:p>
          <w:p w14:paraId="7A553FC6"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品J3 關懷生活環境與自然生態永續發展。</w:t>
            </w:r>
          </w:p>
        </w:tc>
        <w:tc>
          <w:tcPr>
            <w:tcW w:w="1830" w:type="dxa"/>
          </w:tcPr>
          <w:p w14:paraId="337C834B" w14:textId="77777777" w:rsidR="00F719CD" w:rsidRDefault="00F719CD">
            <w:pPr>
              <w:spacing w:after="180"/>
              <w:rPr>
                <w:color w:val="0070C0"/>
              </w:rPr>
            </w:pPr>
          </w:p>
          <w:p w14:paraId="4AC5B188" w14:textId="77777777" w:rsidR="00F719CD" w:rsidRDefault="00F719CD">
            <w:pPr>
              <w:spacing w:after="180"/>
              <w:rPr>
                <w:color w:val="0070C0"/>
              </w:rPr>
            </w:pPr>
          </w:p>
        </w:tc>
      </w:tr>
      <w:tr w:rsidR="00F719CD" w14:paraId="79191496" w14:textId="77777777" w:rsidTr="002835F2">
        <w:trPr>
          <w:trHeight w:val="4649"/>
        </w:trPr>
        <w:tc>
          <w:tcPr>
            <w:tcW w:w="772" w:type="dxa"/>
            <w:vAlign w:val="center"/>
          </w:tcPr>
          <w:p w14:paraId="1DA1811F" w14:textId="77777777" w:rsidR="00F719CD" w:rsidRDefault="00F719CD" w:rsidP="002835F2">
            <w:pPr>
              <w:pStyle w:val="Web"/>
              <w:spacing w:before="0" w:beforeAutospacing="0" w:after="0" w:afterAutospacing="0"/>
              <w:jc w:val="center"/>
            </w:pPr>
            <w:r>
              <w:rPr>
                <w:rFonts w:ascii="標楷體" w:eastAsia="標楷體" w:hAnsi="標楷體" w:hint="eastAsia"/>
                <w:color w:val="000000"/>
              </w:rPr>
              <w:lastRenderedPageBreak/>
              <w:t>2</w:t>
            </w:r>
          </w:p>
        </w:tc>
        <w:tc>
          <w:tcPr>
            <w:tcW w:w="775" w:type="dxa"/>
          </w:tcPr>
          <w:p w14:paraId="57E33B5B"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A1身心素質與自我精進</w:t>
            </w:r>
          </w:p>
          <w:p w14:paraId="4368FBA2"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B1符號運用與溝通表達</w:t>
            </w:r>
          </w:p>
          <w:p w14:paraId="2D8A4D12"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B2科技資訊與媒體素養</w:t>
            </w:r>
          </w:p>
          <w:p w14:paraId="2DBB6F80"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B3藝術涵養與美感素養</w:t>
            </w:r>
          </w:p>
        </w:tc>
        <w:tc>
          <w:tcPr>
            <w:tcW w:w="1538" w:type="dxa"/>
          </w:tcPr>
          <w:p w14:paraId="0AB151A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1-IV-4 靈活應用科技與資訊，增進聆聽能力，加強互動學習效果。</w:t>
            </w:r>
          </w:p>
          <w:p w14:paraId="4F971AF6"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2-IV-4 靈活運用科技與資訊，豐富表達內容。</w:t>
            </w:r>
          </w:p>
          <w:p w14:paraId="72F22349"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5-IV-2 理解各類文本的句子、段落與主要概念，指出寫作的目的與觀點。</w:t>
            </w:r>
          </w:p>
          <w:p w14:paraId="4E409224"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p w14:paraId="1E335B34"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5-IV-4 應用閱讀策略增進學習效能，整合跨領域知識轉化為解決問題的能力。</w:t>
            </w:r>
          </w:p>
          <w:p w14:paraId="333E917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6-IV-3 靈活</w:t>
            </w:r>
            <w:proofErr w:type="gramStart"/>
            <w:r>
              <w:rPr>
                <w:rFonts w:ascii="標楷體" w:eastAsia="標楷體" w:hAnsi="標楷體" w:hint="eastAsia"/>
                <w:color w:val="000000"/>
                <w:sz w:val="20"/>
                <w:szCs w:val="20"/>
              </w:rPr>
              <w:t>運用仿寫</w:t>
            </w:r>
            <w:proofErr w:type="gramEnd"/>
            <w:r>
              <w:rPr>
                <w:rFonts w:ascii="標楷體" w:eastAsia="標楷體" w:hAnsi="標楷體" w:hint="eastAsia"/>
                <w:color w:val="000000"/>
                <w:sz w:val="20"/>
                <w:szCs w:val="20"/>
              </w:rPr>
              <w:t>、改寫等技巧，增進寫作能力。</w:t>
            </w:r>
          </w:p>
        </w:tc>
        <w:tc>
          <w:tcPr>
            <w:tcW w:w="1559" w:type="dxa"/>
          </w:tcPr>
          <w:p w14:paraId="026039B6"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Ab-IV-1 4,000個常用字的字形、字音和字義。</w:t>
            </w:r>
          </w:p>
          <w:p w14:paraId="4092B1AA"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Ab-IV-6 常用文言文的詞義及語詞結構。</w:t>
            </w:r>
          </w:p>
          <w:p w14:paraId="56B6A99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Ac-IV-3 文句表達的邏輯與意義。</w:t>
            </w:r>
          </w:p>
          <w:p w14:paraId="3894E6B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4364B52E"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Ba-IV-2 各種描寫的作用及呈現的效果。</w:t>
            </w:r>
          </w:p>
          <w:p w14:paraId="09877B5C"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Bb-IV-1 自我及人際交流的感受。</w:t>
            </w:r>
          </w:p>
          <w:p w14:paraId="2D941D23"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Bb-IV-2 對社會群體與家國民族情感的體會。</w:t>
            </w:r>
          </w:p>
          <w:p w14:paraId="262EA1B5"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Cb-IV-2 各類文本中所反映的個人與家庭、鄉里、國族及其他社群的關係。</w:t>
            </w:r>
          </w:p>
          <w:p w14:paraId="65FE55FF"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Cc-IV-1 各類文本中的藝術、信仰、思想等文化內涵。</w:t>
            </w:r>
          </w:p>
        </w:tc>
        <w:tc>
          <w:tcPr>
            <w:tcW w:w="3686" w:type="dxa"/>
          </w:tcPr>
          <w:p w14:paraId="69360F25"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第二課 詞選 (</w:t>
            </w:r>
            <w:proofErr w:type="gramStart"/>
            <w:r>
              <w:rPr>
                <w:rFonts w:ascii="標楷體" w:eastAsia="標楷體" w:hAnsi="標楷體" w:hint="eastAsia"/>
                <w:color w:val="000000"/>
                <w:sz w:val="20"/>
                <w:szCs w:val="20"/>
              </w:rPr>
              <w:t>一</w:t>
            </w:r>
            <w:proofErr w:type="gramEnd"/>
            <w:r>
              <w:rPr>
                <w:rFonts w:ascii="標楷體" w:eastAsia="標楷體" w:hAnsi="標楷體" w:hint="eastAsia"/>
                <w:color w:val="000000"/>
                <w:sz w:val="20"/>
                <w:szCs w:val="20"/>
              </w:rPr>
              <w:t>)虞美人</w:t>
            </w:r>
          </w:p>
          <w:p w14:paraId="59EFF3C7"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6568045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播放今人</w:t>
            </w:r>
            <w:proofErr w:type="gramStart"/>
            <w:r>
              <w:rPr>
                <w:rFonts w:ascii="標楷體" w:eastAsia="標楷體" w:hAnsi="標楷體" w:hint="eastAsia"/>
                <w:color w:val="000000"/>
                <w:sz w:val="20"/>
                <w:szCs w:val="20"/>
              </w:rPr>
              <w:t>為古詞新編</w:t>
            </w:r>
            <w:proofErr w:type="gramEnd"/>
            <w:r>
              <w:rPr>
                <w:rFonts w:ascii="標楷體" w:eastAsia="標楷體" w:hAnsi="標楷體" w:hint="eastAsia"/>
                <w:color w:val="000000"/>
                <w:sz w:val="20"/>
                <w:szCs w:val="20"/>
              </w:rPr>
              <w:t>的歌曲，如：</w:t>
            </w:r>
            <w:proofErr w:type="gramStart"/>
            <w:r>
              <w:rPr>
                <w:rFonts w:ascii="標楷體" w:eastAsia="標楷體" w:hAnsi="標楷體" w:hint="eastAsia"/>
                <w:color w:val="000000"/>
                <w:sz w:val="20"/>
                <w:szCs w:val="20"/>
              </w:rPr>
              <w:t>郁</w:t>
            </w:r>
            <w:proofErr w:type="gramEnd"/>
            <w:r>
              <w:rPr>
                <w:rFonts w:ascii="標楷體" w:eastAsia="標楷體" w:hAnsi="標楷體" w:hint="eastAsia"/>
                <w:color w:val="000000"/>
                <w:sz w:val="20"/>
                <w:szCs w:val="20"/>
              </w:rPr>
              <w:t>可唯、胡夏合唱的〈知否知否〉，讓學生感受「詞」的優柔之情，也從</w:t>
            </w:r>
            <w:proofErr w:type="gramStart"/>
            <w:r>
              <w:rPr>
                <w:rFonts w:ascii="標楷體" w:eastAsia="標楷體" w:hAnsi="標楷體" w:hint="eastAsia"/>
                <w:color w:val="000000"/>
                <w:sz w:val="20"/>
                <w:szCs w:val="20"/>
              </w:rPr>
              <w:t>今人融古於今</w:t>
            </w:r>
            <w:proofErr w:type="gramEnd"/>
            <w:r>
              <w:rPr>
                <w:rFonts w:ascii="標楷體" w:eastAsia="標楷體" w:hAnsi="標楷體" w:hint="eastAsia"/>
                <w:color w:val="000000"/>
                <w:sz w:val="20"/>
                <w:szCs w:val="20"/>
              </w:rPr>
              <w:t>的音樂創作引發學習興趣。</w:t>
            </w:r>
          </w:p>
          <w:p w14:paraId="627C5347"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發展活動</w:t>
            </w:r>
          </w:p>
          <w:p w14:paraId="5693AF6C"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1.引導學生複習過去學過的古詩、近體詩體例。</w:t>
            </w:r>
          </w:p>
          <w:p w14:paraId="7ABD99E6"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2.介紹「詞」的發展背景及其內涵。</w:t>
            </w:r>
          </w:p>
          <w:p w14:paraId="56C5FA53"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3.介紹「李煜」生平背景、創作風格，及其</w:t>
            </w:r>
            <w:proofErr w:type="gramStart"/>
            <w:r>
              <w:rPr>
                <w:rFonts w:ascii="標楷體" w:eastAsia="標楷體" w:hAnsi="標楷體" w:hint="eastAsia"/>
                <w:color w:val="000000"/>
                <w:sz w:val="20"/>
                <w:szCs w:val="20"/>
              </w:rPr>
              <w:t>在詞壇</w:t>
            </w:r>
            <w:proofErr w:type="gramEnd"/>
            <w:r>
              <w:rPr>
                <w:rFonts w:ascii="標楷體" w:eastAsia="標楷體" w:hAnsi="標楷體" w:hint="eastAsia"/>
                <w:color w:val="000000"/>
                <w:sz w:val="20"/>
                <w:szCs w:val="20"/>
              </w:rPr>
              <w:t>上的地位與對後世的影響。</w:t>
            </w:r>
            <w:r>
              <w:rPr>
                <w:rFonts w:ascii="標楷體" w:eastAsia="標楷體" w:hAnsi="標楷體" w:hint="eastAsia"/>
                <w:color w:val="000000"/>
                <w:sz w:val="20"/>
                <w:szCs w:val="20"/>
              </w:rPr>
              <w:br/>
              <w:t>4.帶領學生析解原文生難字詞。</w:t>
            </w:r>
          </w:p>
          <w:p w14:paraId="0421200B"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5.說明李煜〈虞美人〉</w:t>
            </w:r>
            <w:proofErr w:type="gramStart"/>
            <w:r>
              <w:rPr>
                <w:rFonts w:ascii="標楷體" w:eastAsia="標楷體" w:hAnsi="標楷體" w:hint="eastAsia"/>
                <w:color w:val="000000"/>
                <w:sz w:val="20"/>
                <w:szCs w:val="20"/>
              </w:rPr>
              <w:t>上片藉</w:t>
            </w:r>
            <w:proofErr w:type="gramEnd"/>
            <w:r>
              <w:rPr>
                <w:rFonts w:ascii="標楷體" w:eastAsia="標楷體" w:hAnsi="標楷體" w:hint="eastAsia"/>
                <w:color w:val="000000"/>
                <w:sz w:val="20"/>
                <w:szCs w:val="20"/>
              </w:rPr>
              <w:t>「春花秋月」對比「往事」、「故國」，抒發物是人非的感慨；下片以「朱顏改」與「雕</w:t>
            </w:r>
            <w:proofErr w:type="gramStart"/>
            <w:r>
              <w:rPr>
                <w:rFonts w:ascii="標楷體" w:eastAsia="標楷體" w:hAnsi="標楷體" w:hint="eastAsia"/>
                <w:color w:val="000000"/>
                <w:sz w:val="20"/>
                <w:szCs w:val="20"/>
              </w:rPr>
              <w:t>闌玉砌」</w:t>
            </w:r>
            <w:proofErr w:type="gramEnd"/>
            <w:r>
              <w:rPr>
                <w:rFonts w:ascii="標楷體" w:eastAsia="標楷體" w:hAnsi="標楷體" w:hint="eastAsia"/>
                <w:color w:val="000000"/>
                <w:sz w:val="20"/>
                <w:szCs w:val="20"/>
              </w:rPr>
              <w:t>為對比，抒寫作者失去故國的</w:t>
            </w:r>
            <w:proofErr w:type="gramStart"/>
            <w:r>
              <w:rPr>
                <w:rFonts w:ascii="標楷體" w:eastAsia="標楷體" w:hAnsi="標楷體" w:hint="eastAsia"/>
                <w:color w:val="000000"/>
                <w:sz w:val="20"/>
                <w:szCs w:val="20"/>
              </w:rPr>
              <w:t>深愁巨痛</w:t>
            </w:r>
            <w:proofErr w:type="gramEnd"/>
            <w:r>
              <w:rPr>
                <w:rFonts w:ascii="標楷體" w:eastAsia="標楷體" w:hAnsi="標楷體" w:hint="eastAsia"/>
                <w:color w:val="000000"/>
                <w:sz w:val="20"/>
                <w:szCs w:val="20"/>
              </w:rPr>
              <w:t>。</w:t>
            </w:r>
          </w:p>
          <w:p w14:paraId="05D6E9F7"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20DA636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1.總結李煜〈虞美人〉一詞的體例、景物涵義、自問自答及運用流水的寫作手法，歸結整</w:t>
            </w:r>
            <w:proofErr w:type="gramStart"/>
            <w:r>
              <w:rPr>
                <w:rFonts w:ascii="標楷體" w:eastAsia="標楷體" w:hAnsi="標楷體" w:hint="eastAsia"/>
                <w:color w:val="000000"/>
                <w:sz w:val="20"/>
                <w:szCs w:val="20"/>
              </w:rPr>
              <w:t>闋</w:t>
            </w:r>
            <w:proofErr w:type="gramEnd"/>
            <w:r>
              <w:rPr>
                <w:rFonts w:ascii="標楷體" w:eastAsia="標楷體" w:hAnsi="標楷體" w:hint="eastAsia"/>
                <w:color w:val="000000"/>
                <w:sz w:val="20"/>
                <w:szCs w:val="20"/>
              </w:rPr>
              <w:t>詞的創作動機。</w:t>
            </w:r>
          </w:p>
          <w:p w14:paraId="75242282"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2.課後評量。</w:t>
            </w:r>
          </w:p>
        </w:tc>
        <w:tc>
          <w:tcPr>
            <w:tcW w:w="567" w:type="dxa"/>
          </w:tcPr>
          <w:p w14:paraId="064CC8FF"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4AC7842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1.課本</w:t>
            </w:r>
          </w:p>
          <w:p w14:paraId="63268C43"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2.相關書籍</w:t>
            </w:r>
          </w:p>
          <w:p w14:paraId="58DFBEFB" w14:textId="77777777" w:rsidR="00F719CD" w:rsidRDefault="00F719CD"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3.教學資源，如網站、影音媒體</w:t>
            </w:r>
          </w:p>
          <w:p w14:paraId="1AAE7874"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w:t>
            </w:r>
            <w:r w:rsidR="001F7D8B">
              <w:rPr>
                <w:rFonts w:ascii="標楷體" w:eastAsia="標楷體" w:hAnsi="標楷體" w:hint="eastAsia"/>
                <w:color w:val="000000"/>
                <w:sz w:val="20"/>
                <w:szCs w:val="20"/>
              </w:rPr>
              <w:t>Quizlet、</w:t>
            </w:r>
            <w:proofErr w:type="spellStart"/>
            <w:r w:rsidR="001F7D8B">
              <w:rPr>
                <w:rFonts w:ascii="標楷體" w:eastAsia="標楷體" w:hAnsi="標楷體" w:hint="eastAsia"/>
                <w:color w:val="000000"/>
                <w:sz w:val="20"/>
                <w:szCs w:val="20"/>
              </w:rPr>
              <w:t>kahoot</w:t>
            </w:r>
            <w:proofErr w:type="spellEnd"/>
            <w:r w:rsidR="001F7D8B">
              <w:rPr>
                <w:rFonts w:ascii="標楷體" w:eastAsia="標楷體" w:hAnsi="標楷體" w:hint="eastAsia"/>
                <w:color w:val="000000"/>
                <w:sz w:val="20"/>
                <w:szCs w:val="20"/>
              </w:rPr>
              <w:t>、</w:t>
            </w:r>
            <w:proofErr w:type="spellStart"/>
            <w:r w:rsidR="001F7D8B">
              <w:rPr>
                <w:rFonts w:ascii="標楷體" w:eastAsia="標楷體" w:hAnsi="標楷體" w:hint="eastAsia"/>
                <w:color w:val="000000"/>
                <w:sz w:val="20"/>
                <w:szCs w:val="20"/>
              </w:rPr>
              <w:t>PaGamo</w:t>
            </w:r>
            <w:proofErr w:type="spellEnd"/>
          </w:p>
        </w:tc>
        <w:tc>
          <w:tcPr>
            <w:tcW w:w="1490" w:type="dxa"/>
          </w:tcPr>
          <w:p w14:paraId="324FC8BE"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1.口頭評量</w:t>
            </w:r>
          </w:p>
          <w:p w14:paraId="39D4E941"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2.紙筆作業</w:t>
            </w:r>
          </w:p>
          <w:p w14:paraId="38054059"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3.多元評量</w:t>
            </w:r>
          </w:p>
        </w:tc>
        <w:tc>
          <w:tcPr>
            <w:tcW w:w="1430" w:type="dxa"/>
          </w:tcPr>
          <w:p w14:paraId="3C827917" w14:textId="77777777" w:rsidR="00F719CD" w:rsidRDefault="00F719CD" w:rsidP="002835F2">
            <w:pPr>
              <w:pStyle w:val="Web"/>
              <w:spacing w:before="0" w:beforeAutospacing="0" w:after="0" w:afterAutospacing="0"/>
            </w:pPr>
            <w:r>
              <w:rPr>
                <w:rFonts w:ascii="標楷體" w:eastAsia="標楷體" w:hAnsi="標楷體" w:hint="eastAsia"/>
                <w:b/>
                <w:bCs/>
                <w:color w:val="000000"/>
                <w:sz w:val="20"/>
                <w:szCs w:val="20"/>
              </w:rPr>
              <w:t>【閱讀素養教育】</w:t>
            </w:r>
          </w:p>
          <w:p w14:paraId="746C2A43"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 xml:space="preserve">閱J4 </w:t>
            </w:r>
            <w:proofErr w:type="gramStart"/>
            <w:r>
              <w:rPr>
                <w:rFonts w:ascii="標楷體" w:eastAsia="標楷體" w:hAnsi="標楷體" w:hint="eastAsia"/>
                <w:color w:val="000000"/>
                <w:sz w:val="20"/>
                <w:szCs w:val="20"/>
              </w:rPr>
              <w:t>除紙本</w:t>
            </w:r>
            <w:proofErr w:type="gramEnd"/>
            <w:r>
              <w:rPr>
                <w:rFonts w:ascii="標楷體" w:eastAsia="標楷體" w:hAnsi="標楷體" w:hint="eastAsia"/>
                <w:color w:val="000000"/>
                <w:sz w:val="20"/>
                <w:szCs w:val="20"/>
              </w:rPr>
              <w:t>閱讀之外，依學習需求選擇適當的閱讀媒材，並了解如何利用適當的管道獲得文本資源。</w:t>
            </w:r>
          </w:p>
        </w:tc>
        <w:tc>
          <w:tcPr>
            <w:tcW w:w="1830" w:type="dxa"/>
          </w:tcPr>
          <w:p w14:paraId="749E5468" w14:textId="77777777" w:rsidR="00F719CD" w:rsidRDefault="00F719CD">
            <w:pPr>
              <w:spacing w:after="180"/>
              <w:rPr>
                <w:color w:val="0070C0"/>
              </w:rPr>
            </w:pPr>
          </w:p>
        </w:tc>
      </w:tr>
      <w:tr w:rsidR="00F719CD" w14:paraId="4B712ECF" w14:textId="77777777" w:rsidTr="002835F2">
        <w:trPr>
          <w:trHeight w:val="4649"/>
        </w:trPr>
        <w:tc>
          <w:tcPr>
            <w:tcW w:w="772" w:type="dxa"/>
            <w:vAlign w:val="center"/>
          </w:tcPr>
          <w:p w14:paraId="5237B39B" w14:textId="77777777" w:rsidR="00F719CD" w:rsidRDefault="00F719CD" w:rsidP="002835F2">
            <w:pPr>
              <w:pStyle w:val="Web"/>
              <w:spacing w:before="0" w:beforeAutospacing="0" w:after="0" w:afterAutospacing="0"/>
              <w:jc w:val="center"/>
            </w:pPr>
            <w:r>
              <w:rPr>
                <w:rFonts w:ascii="標楷體" w:eastAsia="標楷體" w:hAnsi="標楷體" w:hint="eastAsia"/>
                <w:color w:val="000000"/>
              </w:rPr>
              <w:lastRenderedPageBreak/>
              <w:t>3</w:t>
            </w:r>
          </w:p>
        </w:tc>
        <w:tc>
          <w:tcPr>
            <w:tcW w:w="775" w:type="dxa"/>
          </w:tcPr>
          <w:p w14:paraId="3DF2178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A1身心素質與自我精進</w:t>
            </w:r>
          </w:p>
          <w:p w14:paraId="0B7E58B0"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B1符號運用與溝通表達</w:t>
            </w:r>
          </w:p>
          <w:p w14:paraId="091D10F6"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B2科技資訊與媒體素養</w:t>
            </w:r>
          </w:p>
          <w:p w14:paraId="3B20699C"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B3藝術涵養與美感素養</w:t>
            </w:r>
          </w:p>
        </w:tc>
        <w:tc>
          <w:tcPr>
            <w:tcW w:w="1538" w:type="dxa"/>
          </w:tcPr>
          <w:p w14:paraId="65806102"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1-IV-4 靈活應用科技與資訊，增進聆聽能力，加強互動學習效果。</w:t>
            </w:r>
          </w:p>
          <w:p w14:paraId="091673AE"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2-IV-4 靈活運用科技與資訊，豐富表達內容。</w:t>
            </w:r>
          </w:p>
          <w:p w14:paraId="3D60878B"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5-IV-2 理解各類文本的句子、段落與主要概念，指出寫作的目的與觀點。</w:t>
            </w:r>
          </w:p>
          <w:p w14:paraId="3B3CB53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p w14:paraId="2300D10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5-IV-4 應用閱讀策略增進學習效能，整合跨領域知識轉化為解決問題的能力。</w:t>
            </w:r>
          </w:p>
          <w:p w14:paraId="715FCF68"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6-IV-3 靈活</w:t>
            </w:r>
            <w:proofErr w:type="gramStart"/>
            <w:r>
              <w:rPr>
                <w:rFonts w:ascii="標楷體" w:eastAsia="標楷體" w:hAnsi="標楷體" w:hint="eastAsia"/>
                <w:color w:val="000000"/>
                <w:sz w:val="20"/>
                <w:szCs w:val="20"/>
              </w:rPr>
              <w:t>運用仿寫</w:t>
            </w:r>
            <w:proofErr w:type="gramEnd"/>
            <w:r>
              <w:rPr>
                <w:rFonts w:ascii="標楷體" w:eastAsia="標楷體" w:hAnsi="標楷體" w:hint="eastAsia"/>
                <w:color w:val="000000"/>
                <w:sz w:val="20"/>
                <w:szCs w:val="20"/>
              </w:rPr>
              <w:t>、改寫等技巧，增進寫作能力。</w:t>
            </w:r>
          </w:p>
        </w:tc>
        <w:tc>
          <w:tcPr>
            <w:tcW w:w="1559" w:type="dxa"/>
          </w:tcPr>
          <w:p w14:paraId="03A4CF22"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Ab-IV-1 4,000個常用字的字形、字音和字義。</w:t>
            </w:r>
          </w:p>
          <w:p w14:paraId="64AAF2B0"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Ab-IV-6 常用文言文的詞義及語詞結構。</w:t>
            </w:r>
          </w:p>
          <w:p w14:paraId="0D2D31A4"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Ac-IV-3 文句表達的邏輯與意義。</w:t>
            </w:r>
          </w:p>
          <w:p w14:paraId="19D6230B"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470B14E4"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Ba-IV-2 各種描寫的作用及呈現的效果。</w:t>
            </w:r>
          </w:p>
          <w:p w14:paraId="0F2D5C00"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Bb-IV-1 自我及人際交流的感受。</w:t>
            </w:r>
          </w:p>
          <w:p w14:paraId="5A2F386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Bb-IV-2 對社會群體與家國民族情感的體會。</w:t>
            </w:r>
          </w:p>
          <w:p w14:paraId="609491E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Cb-IV-2 各類文本中所反映的個人與家庭、鄉里、國族及其他社群的關係。</w:t>
            </w:r>
          </w:p>
          <w:p w14:paraId="3EAF1341"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Cc-IV-1 各類文本中的藝術、信仰、思想等文化內涵。</w:t>
            </w:r>
          </w:p>
        </w:tc>
        <w:tc>
          <w:tcPr>
            <w:tcW w:w="3686" w:type="dxa"/>
          </w:tcPr>
          <w:p w14:paraId="5D827C81" w14:textId="77777777" w:rsidR="00F719CD" w:rsidRPr="005E22F6" w:rsidRDefault="00F719CD"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第二課 詞選(二)南鄉子</w:t>
            </w:r>
          </w:p>
          <w:p w14:paraId="71EF3D2C"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020AB8CC"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1.播放吟唱CD，讓學生比較〈虞美人〉和〈南鄉子〉的音樂風格差異。</w:t>
            </w:r>
          </w:p>
          <w:p w14:paraId="70602EAB"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2.播放李翊君演唱的〈雨蝶〉和〈沙漠寂寞〉，以旋律相同歌詞相異的兩首流行歌來解釋「詞牌」的定義。</w:t>
            </w:r>
          </w:p>
          <w:p w14:paraId="34EB37AE"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發展活動</w:t>
            </w:r>
          </w:p>
          <w:p w14:paraId="3EC3EBCC"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1.介紹「辛棄疾」生平背景、作品風格特色，以及其</w:t>
            </w:r>
            <w:proofErr w:type="gramStart"/>
            <w:r>
              <w:rPr>
                <w:rFonts w:ascii="標楷體" w:eastAsia="標楷體" w:hAnsi="標楷體" w:hint="eastAsia"/>
                <w:color w:val="000000"/>
                <w:sz w:val="20"/>
                <w:szCs w:val="20"/>
              </w:rPr>
              <w:t>在詞壇</w:t>
            </w:r>
            <w:proofErr w:type="gramEnd"/>
            <w:r>
              <w:rPr>
                <w:rFonts w:ascii="標楷體" w:eastAsia="標楷體" w:hAnsi="標楷體" w:hint="eastAsia"/>
                <w:color w:val="000000"/>
                <w:sz w:val="20"/>
                <w:szCs w:val="20"/>
              </w:rPr>
              <w:t>上的地位與對後世的影響。</w:t>
            </w:r>
          </w:p>
          <w:p w14:paraId="7D39C5ED" w14:textId="77777777" w:rsidR="00F719CD" w:rsidRDefault="00F719CD"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2.播放吳鎮安的《仲謀》，感受此闕詞的意境。</w:t>
            </w:r>
          </w:p>
          <w:p w14:paraId="2C6B069E"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3.帶領學生析解原文生難字詞。</w:t>
            </w:r>
          </w:p>
          <w:p w14:paraId="20E99612"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4.說明辛棄疾〈南鄉子〉把寫景、抒情和議論結合起來，</w:t>
            </w:r>
            <w:proofErr w:type="gramStart"/>
            <w:r>
              <w:rPr>
                <w:rFonts w:ascii="標楷體" w:eastAsia="標楷體" w:hAnsi="標楷體" w:hint="eastAsia"/>
                <w:color w:val="000000"/>
                <w:sz w:val="20"/>
                <w:szCs w:val="20"/>
              </w:rPr>
              <w:t>巧妙化用前人語言入詞</w:t>
            </w:r>
            <w:proofErr w:type="gramEnd"/>
            <w:r>
              <w:rPr>
                <w:rFonts w:ascii="標楷體" w:eastAsia="標楷體" w:hAnsi="標楷體" w:hint="eastAsia"/>
                <w:color w:val="000000"/>
                <w:sz w:val="20"/>
                <w:szCs w:val="20"/>
              </w:rPr>
              <w:t>，顯示活用典故的高超藝術技巧。</w:t>
            </w:r>
          </w:p>
          <w:p w14:paraId="3C2EECA2"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5.讀後檢測站、應用練習：檢測學生對本課兩</w:t>
            </w:r>
            <w:proofErr w:type="gramStart"/>
            <w:r>
              <w:rPr>
                <w:rFonts w:ascii="標楷體" w:eastAsia="標楷體" w:hAnsi="標楷體" w:hint="eastAsia"/>
                <w:color w:val="000000"/>
                <w:sz w:val="20"/>
                <w:szCs w:val="20"/>
              </w:rPr>
              <w:t>闋</w:t>
            </w:r>
            <w:proofErr w:type="gramEnd"/>
            <w:r>
              <w:rPr>
                <w:rFonts w:ascii="標楷體" w:eastAsia="標楷體" w:hAnsi="標楷體" w:hint="eastAsia"/>
                <w:color w:val="000000"/>
                <w:sz w:val="20"/>
                <w:szCs w:val="20"/>
              </w:rPr>
              <w:t>詞的主旨、文意理解之掌握度。</w:t>
            </w:r>
          </w:p>
          <w:p w14:paraId="6F38D040"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719A1970"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1.總結辛棄疾〈南鄉子〉一詞的體例、</w:t>
            </w:r>
            <w:proofErr w:type="gramStart"/>
            <w:r>
              <w:rPr>
                <w:rFonts w:ascii="標楷體" w:eastAsia="標楷體" w:hAnsi="標楷體" w:hint="eastAsia"/>
                <w:color w:val="000000"/>
                <w:sz w:val="20"/>
                <w:szCs w:val="20"/>
              </w:rPr>
              <w:t>化用詩句</w:t>
            </w:r>
            <w:proofErr w:type="gramEnd"/>
            <w:r>
              <w:rPr>
                <w:rFonts w:ascii="標楷體" w:eastAsia="標楷體" w:hAnsi="標楷體" w:hint="eastAsia"/>
                <w:color w:val="000000"/>
                <w:sz w:val="20"/>
                <w:szCs w:val="20"/>
              </w:rPr>
              <w:t>的涵義、運用的典故內容與目的，歸結整</w:t>
            </w:r>
            <w:proofErr w:type="gramStart"/>
            <w:r>
              <w:rPr>
                <w:rFonts w:ascii="標楷體" w:eastAsia="標楷體" w:hAnsi="標楷體" w:hint="eastAsia"/>
                <w:color w:val="000000"/>
                <w:sz w:val="20"/>
                <w:szCs w:val="20"/>
              </w:rPr>
              <w:t>闋</w:t>
            </w:r>
            <w:proofErr w:type="gramEnd"/>
            <w:r>
              <w:rPr>
                <w:rFonts w:ascii="標楷體" w:eastAsia="標楷體" w:hAnsi="標楷體" w:hint="eastAsia"/>
                <w:color w:val="000000"/>
                <w:sz w:val="20"/>
                <w:szCs w:val="20"/>
              </w:rPr>
              <w:t>詞的創作動機。</w:t>
            </w:r>
          </w:p>
          <w:p w14:paraId="3FCED6FF" w14:textId="77777777" w:rsidR="00F719CD" w:rsidRDefault="00F719CD"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2.探討為了國家、家園的慷慨激昂，激發學生對於國家認同感與其應如何理解國際情勢。</w:t>
            </w:r>
          </w:p>
          <w:p w14:paraId="7D1AD178"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3.習作檢討。</w:t>
            </w:r>
          </w:p>
          <w:p w14:paraId="08E2EAD3"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4.課後評量。</w:t>
            </w:r>
          </w:p>
        </w:tc>
        <w:tc>
          <w:tcPr>
            <w:tcW w:w="567" w:type="dxa"/>
          </w:tcPr>
          <w:p w14:paraId="04574871"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2382DBD6"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1.課本教材</w:t>
            </w:r>
          </w:p>
          <w:p w14:paraId="6E3870D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2.相關書籍</w:t>
            </w:r>
          </w:p>
          <w:p w14:paraId="064DC89E" w14:textId="77777777" w:rsidR="00F719CD" w:rsidRDefault="00F719CD"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3.教學資源，如網站、影音媒體</w:t>
            </w:r>
          </w:p>
          <w:p w14:paraId="71160713" w14:textId="77777777" w:rsidR="00F719CD" w:rsidRDefault="00F719CD" w:rsidP="00F719CD">
            <w:pPr>
              <w:pStyle w:val="Web"/>
              <w:spacing w:before="0" w:beforeAutospacing="0" w:after="0" w:afterAutospacing="0"/>
            </w:pPr>
            <w:r>
              <w:t>4.</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w:t>
            </w:r>
            <w:r w:rsidR="001F7D8B">
              <w:rPr>
                <w:rFonts w:ascii="標楷體" w:eastAsia="標楷體" w:hAnsi="標楷體" w:hint="eastAsia"/>
                <w:color w:val="000000"/>
                <w:sz w:val="20"/>
                <w:szCs w:val="20"/>
              </w:rPr>
              <w:t>Quizlet、</w:t>
            </w:r>
            <w:proofErr w:type="spellStart"/>
            <w:r w:rsidR="001F7D8B">
              <w:rPr>
                <w:rFonts w:ascii="標楷體" w:eastAsia="標楷體" w:hAnsi="標楷體" w:hint="eastAsia"/>
                <w:color w:val="000000"/>
                <w:sz w:val="20"/>
                <w:szCs w:val="20"/>
              </w:rPr>
              <w:t>kahoot</w:t>
            </w:r>
            <w:proofErr w:type="spellEnd"/>
            <w:r w:rsidR="001F7D8B">
              <w:rPr>
                <w:rFonts w:ascii="標楷體" w:eastAsia="標楷體" w:hAnsi="標楷體" w:hint="eastAsia"/>
                <w:color w:val="000000"/>
                <w:sz w:val="20"/>
                <w:szCs w:val="20"/>
              </w:rPr>
              <w:t>、</w:t>
            </w:r>
            <w:proofErr w:type="spellStart"/>
            <w:r w:rsidR="001F7D8B">
              <w:rPr>
                <w:rFonts w:ascii="標楷體" w:eastAsia="標楷體" w:hAnsi="標楷體" w:hint="eastAsia"/>
                <w:color w:val="000000"/>
                <w:sz w:val="20"/>
                <w:szCs w:val="20"/>
              </w:rPr>
              <w:t>PaGamo</w:t>
            </w:r>
            <w:proofErr w:type="spellEnd"/>
          </w:p>
        </w:tc>
        <w:tc>
          <w:tcPr>
            <w:tcW w:w="1490" w:type="dxa"/>
          </w:tcPr>
          <w:p w14:paraId="751A4E26"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1.口頭評量</w:t>
            </w:r>
          </w:p>
          <w:p w14:paraId="0D34F78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2.紙筆作業</w:t>
            </w:r>
          </w:p>
          <w:p w14:paraId="4408A2E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3.多元評量</w:t>
            </w:r>
          </w:p>
        </w:tc>
        <w:tc>
          <w:tcPr>
            <w:tcW w:w="1430" w:type="dxa"/>
          </w:tcPr>
          <w:p w14:paraId="1A5F305F" w14:textId="77777777" w:rsidR="00F719CD" w:rsidRDefault="00F719CD" w:rsidP="002835F2">
            <w:pPr>
              <w:pStyle w:val="Web"/>
              <w:spacing w:before="0" w:beforeAutospacing="0" w:after="0" w:afterAutospacing="0"/>
            </w:pPr>
            <w:r>
              <w:rPr>
                <w:rFonts w:ascii="標楷體" w:eastAsia="標楷體" w:hAnsi="標楷體" w:hint="eastAsia"/>
                <w:b/>
                <w:bCs/>
                <w:color w:val="000000"/>
                <w:sz w:val="20"/>
                <w:szCs w:val="20"/>
              </w:rPr>
              <w:t>【閱讀素養教育】</w:t>
            </w:r>
          </w:p>
          <w:p w14:paraId="50CF70EC"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 xml:space="preserve">閱J4 </w:t>
            </w:r>
            <w:proofErr w:type="gramStart"/>
            <w:r>
              <w:rPr>
                <w:rFonts w:ascii="標楷體" w:eastAsia="標楷體" w:hAnsi="標楷體" w:hint="eastAsia"/>
                <w:color w:val="000000"/>
                <w:sz w:val="20"/>
                <w:szCs w:val="20"/>
              </w:rPr>
              <w:t>除紙本</w:t>
            </w:r>
            <w:proofErr w:type="gramEnd"/>
            <w:r>
              <w:rPr>
                <w:rFonts w:ascii="標楷體" w:eastAsia="標楷體" w:hAnsi="標楷體" w:hint="eastAsia"/>
                <w:color w:val="000000"/>
                <w:sz w:val="20"/>
                <w:szCs w:val="20"/>
              </w:rPr>
              <w:t>閱讀之外，依學習需求選擇適當的閱讀媒材，並了解如何利用適當的管道獲得文本資源。</w:t>
            </w:r>
          </w:p>
        </w:tc>
        <w:tc>
          <w:tcPr>
            <w:tcW w:w="1830" w:type="dxa"/>
          </w:tcPr>
          <w:p w14:paraId="412BE15B" w14:textId="77777777" w:rsidR="00F719CD" w:rsidRDefault="00F719CD">
            <w:pPr>
              <w:spacing w:after="180"/>
              <w:rPr>
                <w:color w:val="0070C0"/>
              </w:rPr>
            </w:pPr>
          </w:p>
        </w:tc>
      </w:tr>
      <w:tr w:rsidR="00F719CD" w14:paraId="559C9A69" w14:textId="77777777" w:rsidTr="002835F2">
        <w:trPr>
          <w:trHeight w:val="4649"/>
        </w:trPr>
        <w:tc>
          <w:tcPr>
            <w:tcW w:w="772" w:type="dxa"/>
            <w:vAlign w:val="center"/>
          </w:tcPr>
          <w:p w14:paraId="501D915E" w14:textId="77777777" w:rsidR="00F719CD" w:rsidRDefault="00F719CD" w:rsidP="002835F2">
            <w:pPr>
              <w:pStyle w:val="Web"/>
              <w:spacing w:before="0" w:beforeAutospacing="0" w:after="0" w:afterAutospacing="0"/>
              <w:jc w:val="center"/>
            </w:pPr>
            <w:r>
              <w:rPr>
                <w:rFonts w:ascii="標楷體" w:eastAsia="標楷體" w:hAnsi="標楷體" w:hint="eastAsia"/>
                <w:color w:val="000000"/>
              </w:rPr>
              <w:lastRenderedPageBreak/>
              <w:t>4</w:t>
            </w:r>
          </w:p>
        </w:tc>
        <w:tc>
          <w:tcPr>
            <w:tcW w:w="775" w:type="dxa"/>
          </w:tcPr>
          <w:p w14:paraId="195E98A5"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A2系統思考與解決問題</w:t>
            </w:r>
          </w:p>
          <w:p w14:paraId="5D12AF15"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B1符號運用與溝通表達</w:t>
            </w:r>
          </w:p>
          <w:p w14:paraId="30D39ADC"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C1道德實踐與公民意識</w:t>
            </w:r>
          </w:p>
        </w:tc>
        <w:tc>
          <w:tcPr>
            <w:tcW w:w="1538" w:type="dxa"/>
          </w:tcPr>
          <w:p w14:paraId="40E8C8C8"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1-IV-2 依據不同情境，分辨聲情意涵及表達技巧，適切回應。</w:t>
            </w:r>
          </w:p>
          <w:p w14:paraId="3D6B78D9"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2-IV-1 掌握生活情境，適切表情達意，分享自身經驗。</w:t>
            </w:r>
          </w:p>
          <w:p w14:paraId="5F07EEA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4-IV-1 認識國字至少4,500字，使用3,500字。</w:t>
            </w:r>
          </w:p>
          <w:p w14:paraId="4E5B63FE"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tc>
        <w:tc>
          <w:tcPr>
            <w:tcW w:w="1559" w:type="dxa"/>
          </w:tcPr>
          <w:p w14:paraId="2317F39F"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Ab-IV-1 4,000個常用字的字形、字音和字義。</w:t>
            </w:r>
          </w:p>
          <w:p w14:paraId="68E9E743"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7059E0A2"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Ad-IV-2 新詩、現代散文、現代小說、劇本。</w:t>
            </w:r>
          </w:p>
          <w:p w14:paraId="430BAB40"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Bb-IV-3 對物或自然以及生命的感悟。</w:t>
            </w:r>
          </w:p>
        </w:tc>
        <w:tc>
          <w:tcPr>
            <w:tcW w:w="3686" w:type="dxa"/>
          </w:tcPr>
          <w:p w14:paraId="31B58E9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第三課 與921說再見：20年的生命練習題</w:t>
            </w:r>
          </w:p>
          <w:p w14:paraId="1D2C169E"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3F6C641F"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1.播放【走過20年，921給的再見練習題】紀錄片。</w:t>
            </w:r>
          </w:p>
          <w:p w14:paraId="3C49BFFF"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2.說明臺灣地處地震帶，以及921地震對臺灣的影響，引發學生思考。</w:t>
            </w:r>
          </w:p>
          <w:p w14:paraId="74575F18"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發展活動</w:t>
            </w:r>
          </w:p>
          <w:p w14:paraId="56E8042B"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1.簡介報導文學。</w:t>
            </w:r>
          </w:p>
          <w:p w14:paraId="1DF4C78E"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2.講述作者劉光瑩的經歷及寫作特色。</w:t>
            </w:r>
          </w:p>
          <w:p w14:paraId="52985592"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3.文本探究：討論本文如實記錄受訪者言談之寫作手法，可以讓讀者感受深切，以及如何安排敘事結構使文章具有故事性。</w:t>
            </w:r>
          </w:p>
          <w:p w14:paraId="3917AAB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4.讀後檢測站：理解本課文意及寫作手法。</w:t>
            </w:r>
          </w:p>
          <w:p w14:paraId="5BFCFEC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5.應用練習</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圖文閱讀及新聞報報詞語填寫，引導學生理解文章</w:t>
            </w:r>
            <w:proofErr w:type="gramStart"/>
            <w:r>
              <w:rPr>
                <w:rFonts w:ascii="標楷體" w:eastAsia="標楷體" w:hAnsi="標楷體" w:hint="eastAsia"/>
                <w:color w:val="000000"/>
                <w:sz w:val="20"/>
                <w:szCs w:val="20"/>
              </w:rPr>
              <w:t>意涵並進行</w:t>
            </w:r>
            <w:proofErr w:type="gramEnd"/>
            <w:r>
              <w:rPr>
                <w:rFonts w:ascii="標楷體" w:eastAsia="標楷體" w:hAnsi="標楷體" w:hint="eastAsia"/>
                <w:color w:val="000000"/>
                <w:sz w:val="20"/>
                <w:szCs w:val="20"/>
              </w:rPr>
              <w:t>分析、比較、運用。</w:t>
            </w:r>
          </w:p>
          <w:p w14:paraId="13C7F3E3"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78E41724"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1.總結本課的主旨及寫作手法。請學生思考本文中受訪者面對生命傷痛的心路歷程。</w:t>
            </w:r>
          </w:p>
          <w:p w14:paraId="6158AB73"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2.習作檢討。</w:t>
            </w:r>
          </w:p>
          <w:p w14:paraId="21B63FDC"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3.課後評量。</w:t>
            </w:r>
          </w:p>
        </w:tc>
        <w:tc>
          <w:tcPr>
            <w:tcW w:w="567" w:type="dxa"/>
          </w:tcPr>
          <w:p w14:paraId="67BC8FAB"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47E08E8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1.課本教材</w:t>
            </w:r>
          </w:p>
          <w:p w14:paraId="0CC8B11B"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2.相關書籍及網站</w:t>
            </w:r>
          </w:p>
          <w:p w14:paraId="0A3F070B"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3.教學資源：中央氣象局數位科普網 https://pweb.cwb.gov.tw/PopularScience/D</w:t>
            </w:r>
          </w:p>
        </w:tc>
        <w:tc>
          <w:tcPr>
            <w:tcW w:w="1490" w:type="dxa"/>
          </w:tcPr>
          <w:p w14:paraId="2EFDE73F"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1.口頭評量</w:t>
            </w:r>
          </w:p>
          <w:p w14:paraId="5D9D22D8"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2.紙筆作業</w:t>
            </w:r>
          </w:p>
          <w:p w14:paraId="704E92D4"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3.多元評量</w:t>
            </w:r>
          </w:p>
        </w:tc>
        <w:tc>
          <w:tcPr>
            <w:tcW w:w="1430" w:type="dxa"/>
          </w:tcPr>
          <w:p w14:paraId="1163D178" w14:textId="77777777" w:rsidR="00F719CD" w:rsidRDefault="00F719CD" w:rsidP="002835F2">
            <w:pPr>
              <w:pStyle w:val="Web"/>
              <w:spacing w:before="0" w:beforeAutospacing="0" w:after="0" w:afterAutospacing="0"/>
            </w:pPr>
            <w:r>
              <w:rPr>
                <w:rFonts w:ascii="標楷體" w:eastAsia="標楷體" w:hAnsi="標楷體" w:hint="eastAsia"/>
                <w:b/>
                <w:bCs/>
                <w:color w:val="000000"/>
                <w:sz w:val="20"/>
                <w:szCs w:val="20"/>
              </w:rPr>
              <w:t>【生命教育】</w:t>
            </w:r>
          </w:p>
          <w:p w14:paraId="3D67A536"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生J3 反思生老病死與人生無常的現象，探索人生的目的、價值與意義。</w:t>
            </w:r>
          </w:p>
          <w:p w14:paraId="4C39E06F" w14:textId="77777777" w:rsidR="00F719CD" w:rsidRDefault="00F719CD" w:rsidP="002835F2">
            <w:pPr>
              <w:pStyle w:val="Web"/>
              <w:spacing w:before="0" w:beforeAutospacing="0" w:after="0" w:afterAutospacing="0"/>
            </w:pPr>
            <w:r>
              <w:rPr>
                <w:rFonts w:ascii="標楷體" w:eastAsia="標楷體" w:hAnsi="標楷體" w:hint="eastAsia"/>
                <w:b/>
                <w:bCs/>
                <w:color w:val="000000"/>
                <w:sz w:val="20"/>
                <w:szCs w:val="20"/>
              </w:rPr>
              <w:t>【防災教育】</w:t>
            </w:r>
          </w:p>
          <w:p w14:paraId="6363D7AA"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防J3 臺灣災害防救的機制與運作。</w:t>
            </w:r>
          </w:p>
        </w:tc>
        <w:tc>
          <w:tcPr>
            <w:tcW w:w="1830" w:type="dxa"/>
          </w:tcPr>
          <w:p w14:paraId="085590B1" w14:textId="77777777" w:rsidR="00F719CD" w:rsidRDefault="00F719CD">
            <w:pPr>
              <w:spacing w:after="180"/>
              <w:rPr>
                <w:color w:val="0070C0"/>
              </w:rPr>
            </w:pPr>
          </w:p>
        </w:tc>
      </w:tr>
      <w:tr w:rsidR="00F719CD" w14:paraId="00B3AFEB" w14:textId="77777777" w:rsidTr="002835F2">
        <w:trPr>
          <w:trHeight w:val="4649"/>
        </w:trPr>
        <w:tc>
          <w:tcPr>
            <w:tcW w:w="772" w:type="dxa"/>
            <w:vAlign w:val="center"/>
          </w:tcPr>
          <w:p w14:paraId="73DC8C40" w14:textId="77777777" w:rsidR="00F719CD" w:rsidRDefault="00F719CD" w:rsidP="002835F2">
            <w:pPr>
              <w:pStyle w:val="Web"/>
              <w:spacing w:before="0" w:beforeAutospacing="0" w:after="0" w:afterAutospacing="0"/>
              <w:jc w:val="center"/>
            </w:pPr>
            <w:r>
              <w:rPr>
                <w:rFonts w:ascii="標楷體" w:eastAsia="標楷體" w:hAnsi="標楷體" w:hint="eastAsia"/>
                <w:color w:val="000000"/>
              </w:rPr>
              <w:lastRenderedPageBreak/>
              <w:t>5</w:t>
            </w:r>
          </w:p>
        </w:tc>
        <w:tc>
          <w:tcPr>
            <w:tcW w:w="775" w:type="dxa"/>
          </w:tcPr>
          <w:p w14:paraId="6EFD78D8"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A2系統思考與解決問題</w:t>
            </w:r>
          </w:p>
          <w:p w14:paraId="0D11F194"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B1符號運用與溝通表達</w:t>
            </w:r>
          </w:p>
          <w:p w14:paraId="046D7F0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C1道德實踐與公民意識</w:t>
            </w:r>
          </w:p>
        </w:tc>
        <w:tc>
          <w:tcPr>
            <w:tcW w:w="1538" w:type="dxa"/>
          </w:tcPr>
          <w:p w14:paraId="77AEF539"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1-IV-2 依據不同情境，分辨聲情意涵及表達技巧，適切回應。</w:t>
            </w:r>
          </w:p>
          <w:p w14:paraId="0E028911"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2-IV-1 掌握生活情境，適切表情達意，分享自身經驗。</w:t>
            </w:r>
          </w:p>
          <w:p w14:paraId="1251004F"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4-IV-1 認識國字至少4,500字，使用3,500字。</w:t>
            </w:r>
          </w:p>
          <w:p w14:paraId="488593D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tc>
        <w:tc>
          <w:tcPr>
            <w:tcW w:w="1559" w:type="dxa"/>
          </w:tcPr>
          <w:p w14:paraId="47858156"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Ab-IV-1 4,000個常用字的字形、字音和字義。</w:t>
            </w:r>
          </w:p>
          <w:p w14:paraId="67BF9F19"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3D4780A3"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Ad-IV-2 新詩、現代散文、現代小說、劇本。</w:t>
            </w:r>
          </w:p>
          <w:p w14:paraId="7B1EBF09"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Bb-IV-3 對物或自然以及生命的感悟。</w:t>
            </w:r>
          </w:p>
        </w:tc>
        <w:tc>
          <w:tcPr>
            <w:tcW w:w="3686" w:type="dxa"/>
          </w:tcPr>
          <w:p w14:paraId="6593A398"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第三課　與921說再見：20年的生命練習題</w:t>
            </w:r>
          </w:p>
          <w:p w14:paraId="6BF7EAA3"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20F1690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1.閱讀《鞦韆鞦韆飛起來》繪本。</w:t>
            </w:r>
          </w:p>
          <w:p w14:paraId="6857D8AF"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2.閱讀</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迸裂土地而出的力量：走過二十年，十二</w:t>
            </w:r>
            <w:proofErr w:type="gramStart"/>
            <w:r>
              <w:rPr>
                <w:rFonts w:ascii="標楷體" w:eastAsia="標楷體" w:hAnsi="標楷體" w:hint="eastAsia"/>
                <w:color w:val="000000"/>
                <w:sz w:val="20"/>
                <w:szCs w:val="20"/>
              </w:rPr>
              <w:t>個</w:t>
            </w:r>
            <w:proofErr w:type="gramEnd"/>
            <w:r>
              <w:rPr>
                <w:rFonts w:ascii="標楷體" w:eastAsia="標楷體" w:hAnsi="標楷體" w:hint="eastAsia"/>
                <w:color w:val="000000"/>
                <w:sz w:val="20"/>
                <w:szCs w:val="20"/>
              </w:rPr>
              <w:t>九二一災後堅持至今的故事</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書籍。</w:t>
            </w:r>
          </w:p>
          <w:p w14:paraId="0D209DED"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綜合活動</w:t>
            </w:r>
          </w:p>
          <w:p w14:paraId="3757333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1.閱讀分享：《鞦韆鞦韆飛起來》繪本。</w:t>
            </w:r>
          </w:p>
          <w:p w14:paraId="27557019"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2.分組討論：請學生分組討論如何面對意外的傷痛，將討論出來的方法寫在海報上並分享。</w:t>
            </w:r>
          </w:p>
          <w:p w14:paraId="13BA26C2"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3.閱讀</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迸裂土地而出的力量：走過二十年，十二</w:t>
            </w:r>
            <w:proofErr w:type="gramStart"/>
            <w:r>
              <w:rPr>
                <w:rFonts w:ascii="標楷體" w:eastAsia="標楷體" w:hAnsi="標楷體" w:hint="eastAsia"/>
                <w:color w:val="000000"/>
                <w:sz w:val="20"/>
                <w:szCs w:val="20"/>
              </w:rPr>
              <w:t>個</w:t>
            </w:r>
            <w:proofErr w:type="gramEnd"/>
            <w:r>
              <w:rPr>
                <w:rFonts w:ascii="標楷體" w:eastAsia="標楷體" w:hAnsi="標楷體" w:hint="eastAsia"/>
                <w:color w:val="000000"/>
                <w:sz w:val="20"/>
                <w:szCs w:val="20"/>
              </w:rPr>
              <w:t>九二一災後堅持至今的故事</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，體會書中人物面對災難與困境所展現的「信心」，立基於「社會信任」的互助精神，「堅持不懈」的毅力。</w:t>
            </w:r>
          </w:p>
          <w:p w14:paraId="676D9260"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4.防災觀念：臺灣地處地震帶，地震頻繁，防災警覺態度相當重要，可融合學校學生原有防災演練經驗，請學生分享防災觀念。</w:t>
            </w:r>
          </w:p>
          <w:p w14:paraId="71956C07"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0C5E2BC0"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1.總結本課學習重點，勉勵學生同理遭逢傷痛的他人經驗，也要學習面對及處理傷痛，以及培養對各種災害的警覺心，建立正確的防災觀念。</w:t>
            </w:r>
          </w:p>
        </w:tc>
        <w:tc>
          <w:tcPr>
            <w:tcW w:w="567" w:type="dxa"/>
          </w:tcPr>
          <w:p w14:paraId="13C12B1C"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749F9A26"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1.課本教材</w:t>
            </w:r>
          </w:p>
          <w:p w14:paraId="29E9A0D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2.相關書籍及網站</w:t>
            </w:r>
          </w:p>
          <w:p w14:paraId="02CCF7E9" w14:textId="77777777" w:rsidR="00F719CD" w:rsidRDefault="00F719CD"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 xml:space="preserve">3.教學資源：中央氣象局數位科普網 </w:t>
            </w:r>
            <w:hyperlink r:id="rId8" w:history="1">
              <w:r w:rsidRPr="0058797D">
                <w:rPr>
                  <w:rStyle w:val="af"/>
                  <w:rFonts w:ascii="標楷體" w:eastAsia="標楷體" w:hAnsi="標楷體" w:hint="eastAsia"/>
                  <w:sz w:val="20"/>
                  <w:szCs w:val="20"/>
                </w:rPr>
                <w:t>https://pweb.cwb.gov.tw/PopularScience/D</w:t>
              </w:r>
            </w:hyperlink>
          </w:p>
          <w:p w14:paraId="0C4F4CE9" w14:textId="77777777" w:rsidR="00F719CD" w:rsidRDefault="00F719CD" w:rsidP="00F719CD">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w:t>
            </w:r>
            <w:r w:rsidR="001F7D8B">
              <w:rPr>
                <w:rFonts w:ascii="標楷體" w:eastAsia="標楷體" w:hAnsi="標楷體" w:hint="eastAsia"/>
                <w:color w:val="000000"/>
                <w:sz w:val="20"/>
                <w:szCs w:val="20"/>
              </w:rPr>
              <w:t>Quizlet、</w:t>
            </w:r>
            <w:proofErr w:type="spellStart"/>
            <w:r w:rsidR="001F7D8B">
              <w:rPr>
                <w:rFonts w:ascii="標楷體" w:eastAsia="標楷體" w:hAnsi="標楷體" w:hint="eastAsia"/>
                <w:color w:val="000000"/>
                <w:sz w:val="20"/>
                <w:szCs w:val="20"/>
              </w:rPr>
              <w:t>kahoot</w:t>
            </w:r>
            <w:proofErr w:type="spellEnd"/>
            <w:r w:rsidR="001F7D8B">
              <w:rPr>
                <w:rFonts w:ascii="標楷體" w:eastAsia="標楷體" w:hAnsi="標楷體" w:hint="eastAsia"/>
                <w:color w:val="000000"/>
                <w:sz w:val="20"/>
                <w:szCs w:val="20"/>
              </w:rPr>
              <w:t>、</w:t>
            </w:r>
            <w:proofErr w:type="spellStart"/>
            <w:r w:rsidR="001F7D8B">
              <w:rPr>
                <w:rFonts w:ascii="標楷體" w:eastAsia="標楷體" w:hAnsi="標楷體" w:hint="eastAsia"/>
                <w:color w:val="000000"/>
                <w:sz w:val="20"/>
                <w:szCs w:val="20"/>
              </w:rPr>
              <w:t>PaGamo</w:t>
            </w:r>
            <w:proofErr w:type="spellEnd"/>
          </w:p>
        </w:tc>
        <w:tc>
          <w:tcPr>
            <w:tcW w:w="1490" w:type="dxa"/>
          </w:tcPr>
          <w:p w14:paraId="59464104"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1.口頭評量</w:t>
            </w:r>
          </w:p>
          <w:p w14:paraId="7739140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2.紙筆作業</w:t>
            </w:r>
          </w:p>
          <w:p w14:paraId="63C23C70"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3.多元評量</w:t>
            </w:r>
          </w:p>
        </w:tc>
        <w:tc>
          <w:tcPr>
            <w:tcW w:w="1430" w:type="dxa"/>
          </w:tcPr>
          <w:p w14:paraId="2D95841B" w14:textId="77777777" w:rsidR="00F719CD" w:rsidRDefault="00F719CD" w:rsidP="002835F2">
            <w:pPr>
              <w:pStyle w:val="Web"/>
              <w:spacing w:before="0" w:beforeAutospacing="0" w:after="0" w:afterAutospacing="0"/>
            </w:pPr>
            <w:r>
              <w:rPr>
                <w:rFonts w:ascii="標楷體" w:eastAsia="標楷體" w:hAnsi="標楷體" w:hint="eastAsia"/>
                <w:b/>
                <w:bCs/>
                <w:color w:val="000000"/>
                <w:sz w:val="20"/>
                <w:szCs w:val="20"/>
              </w:rPr>
              <w:t>【生命教育】</w:t>
            </w:r>
          </w:p>
          <w:p w14:paraId="5BF9DD78"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生J3 反思生老病死與人生無常的現象，探索人生的目的、價值與意義。</w:t>
            </w:r>
          </w:p>
          <w:p w14:paraId="1BB22062"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生J7 面對並超越人生的各種挫折與苦難，探討促進全人健康與幸福的方法。</w:t>
            </w:r>
          </w:p>
          <w:p w14:paraId="1B9116A3" w14:textId="77777777" w:rsidR="00F719CD" w:rsidRDefault="00F719CD" w:rsidP="002835F2">
            <w:pPr>
              <w:pStyle w:val="Web"/>
              <w:spacing w:before="0" w:beforeAutospacing="0" w:after="0" w:afterAutospacing="0"/>
            </w:pPr>
            <w:r>
              <w:rPr>
                <w:rFonts w:ascii="標楷體" w:eastAsia="標楷體" w:hAnsi="標楷體" w:hint="eastAsia"/>
                <w:b/>
                <w:bCs/>
                <w:color w:val="000000"/>
                <w:sz w:val="20"/>
                <w:szCs w:val="20"/>
              </w:rPr>
              <w:t>【防災教育】</w:t>
            </w:r>
          </w:p>
          <w:p w14:paraId="281E262F"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防J3 臺灣災害防救的機制與運作。</w:t>
            </w:r>
          </w:p>
        </w:tc>
        <w:tc>
          <w:tcPr>
            <w:tcW w:w="1830" w:type="dxa"/>
          </w:tcPr>
          <w:p w14:paraId="27ABB10B" w14:textId="77777777" w:rsidR="00F719CD" w:rsidRDefault="00F719CD">
            <w:pPr>
              <w:spacing w:after="180"/>
              <w:rPr>
                <w:color w:val="0070C0"/>
              </w:rPr>
            </w:pPr>
          </w:p>
        </w:tc>
      </w:tr>
      <w:tr w:rsidR="00F719CD" w14:paraId="564F135F" w14:textId="77777777" w:rsidTr="002835F2">
        <w:trPr>
          <w:trHeight w:val="4649"/>
        </w:trPr>
        <w:tc>
          <w:tcPr>
            <w:tcW w:w="772" w:type="dxa"/>
            <w:vAlign w:val="center"/>
          </w:tcPr>
          <w:p w14:paraId="08707156" w14:textId="77777777" w:rsidR="00F719CD" w:rsidRDefault="00F719CD" w:rsidP="002835F2">
            <w:pPr>
              <w:pStyle w:val="Web"/>
              <w:spacing w:before="0" w:beforeAutospacing="0" w:after="0" w:afterAutospacing="0"/>
              <w:jc w:val="center"/>
            </w:pPr>
            <w:r>
              <w:rPr>
                <w:rFonts w:ascii="標楷體" w:eastAsia="標楷體" w:hAnsi="標楷體" w:hint="eastAsia"/>
                <w:color w:val="000000"/>
              </w:rPr>
              <w:lastRenderedPageBreak/>
              <w:t>6</w:t>
            </w:r>
          </w:p>
        </w:tc>
        <w:tc>
          <w:tcPr>
            <w:tcW w:w="775" w:type="dxa"/>
          </w:tcPr>
          <w:p w14:paraId="5CB8B51A"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A2系統思考與解決問題</w:t>
            </w:r>
          </w:p>
          <w:p w14:paraId="35088904"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B3藝術涵養與美感素養</w:t>
            </w:r>
          </w:p>
          <w:p w14:paraId="237D231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C2多元文化與國際理解</w:t>
            </w:r>
          </w:p>
        </w:tc>
        <w:tc>
          <w:tcPr>
            <w:tcW w:w="1538" w:type="dxa"/>
          </w:tcPr>
          <w:p w14:paraId="12B7EB85"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1-IV-2 依據不同情境，分辨生情意涵及表達技巧，適切回應。</w:t>
            </w:r>
          </w:p>
          <w:p w14:paraId="34D30FB4"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2-IV-1 掌握生活情境，適切表達情意，分享自身經驗。</w:t>
            </w:r>
          </w:p>
          <w:p w14:paraId="200E43AF"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4-IV-3 能運用字典或辭典了解一字多音及一字多義的現象。</w:t>
            </w:r>
          </w:p>
          <w:p w14:paraId="5E475B80"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5-IV-2 理解各類文本的句子、段落與主要概念，指出寫作的目的與觀點</w:t>
            </w:r>
          </w:p>
          <w:p w14:paraId="728E2FEA"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6-IV-3 靈活</w:t>
            </w:r>
            <w:proofErr w:type="gramStart"/>
            <w:r>
              <w:rPr>
                <w:rFonts w:ascii="標楷體" w:eastAsia="標楷體" w:hAnsi="標楷體" w:hint="eastAsia"/>
                <w:color w:val="000000"/>
                <w:sz w:val="20"/>
                <w:szCs w:val="20"/>
              </w:rPr>
              <w:t>運用仿寫</w:t>
            </w:r>
            <w:proofErr w:type="gramEnd"/>
            <w:r>
              <w:rPr>
                <w:rFonts w:ascii="標楷體" w:eastAsia="標楷體" w:hAnsi="標楷體" w:hint="eastAsia"/>
                <w:color w:val="000000"/>
                <w:sz w:val="20"/>
                <w:szCs w:val="20"/>
              </w:rPr>
              <w:t>、改寫等技巧，增進寫作能力。</w:t>
            </w:r>
          </w:p>
        </w:tc>
        <w:tc>
          <w:tcPr>
            <w:tcW w:w="1559" w:type="dxa"/>
          </w:tcPr>
          <w:p w14:paraId="53D10BDC"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Ab-IV-6 常用文言文的詞義及語詞結構。</w:t>
            </w:r>
          </w:p>
          <w:p w14:paraId="15C0C779"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Be-IV-2 在人際溝通方面，以書信、便條、對聯等之慣用語彙與書寫格式為主</w:t>
            </w:r>
          </w:p>
          <w:p w14:paraId="1FB12A8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Ca-IV-1 各類文本中的飲食、服飾、建築形式、交通工具、名勝古蹟及休閒娛樂等文化內涵。</w:t>
            </w:r>
          </w:p>
          <w:p w14:paraId="6ABA2289"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Cb-IV-2 各類文本中所反映的個人與家庭、鄉里、國族及其他社群的關係。</w:t>
            </w:r>
          </w:p>
          <w:p w14:paraId="01CBCE45"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Cc-IV-1 各類文本中的異數、信仰、思想等文化內涵。</w:t>
            </w:r>
          </w:p>
        </w:tc>
        <w:tc>
          <w:tcPr>
            <w:tcW w:w="3686" w:type="dxa"/>
          </w:tcPr>
          <w:p w14:paraId="02B4E125" w14:textId="77777777" w:rsidR="002835F2" w:rsidRDefault="00F719CD"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語文常識　應用文</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對聯</w:t>
            </w:r>
          </w:p>
          <w:p w14:paraId="702E0522"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3087DF23"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請學生分享生活中曾見過的對聯。</w:t>
            </w:r>
          </w:p>
          <w:p w14:paraId="67880260"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教學活動</w:t>
            </w:r>
          </w:p>
          <w:p w14:paraId="67D013B6"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1.介紹對聯的起源：上古神話故事</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神荼、鬱</w:t>
            </w:r>
            <w:proofErr w:type="gramStart"/>
            <w:r>
              <w:rPr>
                <w:rFonts w:ascii="標楷體" w:eastAsia="標楷體" w:hAnsi="標楷體" w:hint="eastAsia"/>
                <w:color w:val="000000"/>
                <w:sz w:val="20"/>
                <w:szCs w:val="20"/>
              </w:rPr>
              <w:t>壘持桃木驅</w:t>
            </w:r>
            <w:proofErr w:type="gramEnd"/>
            <w:r>
              <w:rPr>
                <w:rFonts w:ascii="標楷體" w:eastAsia="標楷體" w:hAnsi="標楷體" w:hint="eastAsia"/>
                <w:color w:val="000000"/>
                <w:sz w:val="20"/>
                <w:szCs w:val="20"/>
              </w:rPr>
              <w:t>鬼的故事，由門神、桃符，經過時代演進，文學的發展，逐漸變成今日的對聯。</w:t>
            </w:r>
          </w:p>
          <w:p w14:paraId="34910A1B"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2.對聯的應用：解釋不同場合或對象，有不同的內容主題，須分辨清楚；並說明如何分辨對聯的上聯、下聯、橫批。</w:t>
            </w:r>
          </w:p>
          <w:p w14:paraId="3B3D713F"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3.對聯的作法：由兩個完整句子所組成，須注意平仄協調、對仗工整、詞義貼切。</w:t>
            </w:r>
          </w:p>
          <w:p w14:paraId="3F2E43A5" w14:textId="77777777" w:rsidR="00F719CD" w:rsidRDefault="00F719CD"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4.練習：習作習題，課本應用練習。</w:t>
            </w:r>
          </w:p>
          <w:p w14:paraId="6CE5EEE6" w14:textId="77777777" w:rsidR="00F719CD" w:rsidRDefault="00F719CD" w:rsidP="002835F2">
            <w:pPr>
              <w:pStyle w:val="Web"/>
              <w:spacing w:before="0" w:beforeAutospacing="0" w:after="0" w:afterAutospacing="0"/>
              <w:rPr>
                <w:rFonts w:ascii="標楷體" w:eastAsia="標楷體" w:hAnsi="標楷體"/>
                <w:color w:val="000000"/>
                <w:sz w:val="20"/>
                <w:szCs w:val="20"/>
              </w:rPr>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w:t>
            </w:r>
          </w:p>
          <w:p w14:paraId="4C0AE537" w14:textId="77777777" w:rsidR="00F719CD" w:rsidRPr="006B3B41" w:rsidRDefault="00F719CD" w:rsidP="002835F2">
            <w:pPr>
              <w:pStyle w:val="Web"/>
              <w:spacing w:before="0" w:beforeAutospacing="0" w:after="0" w:afterAutospacing="0"/>
            </w:pPr>
          </w:p>
        </w:tc>
        <w:tc>
          <w:tcPr>
            <w:tcW w:w="567" w:type="dxa"/>
          </w:tcPr>
          <w:p w14:paraId="59084BF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2E572C88" w14:textId="77777777" w:rsidR="00F719CD" w:rsidRDefault="00F719CD"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1.課本、習作</w:t>
            </w:r>
          </w:p>
          <w:p w14:paraId="6154232A" w14:textId="77777777" w:rsidR="00F719CD" w:rsidRDefault="00F719CD"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2.書法用具</w:t>
            </w:r>
          </w:p>
          <w:p w14:paraId="73D5E037"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w:t>
            </w:r>
            <w:r w:rsidR="001F7D8B">
              <w:rPr>
                <w:rFonts w:ascii="標楷體" w:eastAsia="標楷體" w:hAnsi="標楷體" w:hint="eastAsia"/>
                <w:color w:val="000000"/>
                <w:sz w:val="20"/>
                <w:szCs w:val="20"/>
              </w:rPr>
              <w:t>Quizlet、</w:t>
            </w:r>
            <w:proofErr w:type="spellStart"/>
            <w:r w:rsidR="001F7D8B">
              <w:rPr>
                <w:rFonts w:ascii="標楷體" w:eastAsia="標楷體" w:hAnsi="標楷體" w:hint="eastAsia"/>
                <w:color w:val="000000"/>
                <w:sz w:val="20"/>
                <w:szCs w:val="20"/>
              </w:rPr>
              <w:t>kahoot</w:t>
            </w:r>
            <w:proofErr w:type="spellEnd"/>
            <w:r w:rsidR="001F7D8B">
              <w:rPr>
                <w:rFonts w:ascii="標楷體" w:eastAsia="標楷體" w:hAnsi="標楷體" w:hint="eastAsia"/>
                <w:color w:val="000000"/>
                <w:sz w:val="20"/>
                <w:szCs w:val="20"/>
              </w:rPr>
              <w:t>、</w:t>
            </w:r>
            <w:proofErr w:type="spellStart"/>
            <w:r w:rsidR="001F7D8B">
              <w:rPr>
                <w:rFonts w:ascii="標楷體" w:eastAsia="標楷體" w:hAnsi="標楷體" w:hint="eastAsia"/>
                <w:color w:val="000000"/>
                <w:sz w:val="20"/>
                <w:szCs w:val="20"/>
              </w:rPr>
              <w:t>PaGamo</w:t>
            </w:r>
            <w:proofErr w:type="spellEnd"/>
          </w:p>
        </w:tc>
        <w:tc>
          <w:tcPr>
            <w:tcW w:w="1490" w:type="dxa"/>
          </w:tcPr>
          <w:p w14:paraId="6F0795A3"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1.作業評量</w:t>
            </w:r>
          </w:p>
          <w:p w14:paraId="11049191" w14:textId="77777777" w:rsidR="00F719CD" w:rsidRDefault="00F719CD"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2.口語表達</w:t>
            </w:r>
          </w:p>
          <w:p w14:paraId="77512B2F"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3.</w:t>
            </w:r>
            <w:proofErr w:type="gramStart"/>
            <w:r>
              <w:rPr>
                <w:rFonts w:ascii="標楷體" w:eastAsia="標楷體" w:hAnsi="標楷體" w:hint="eastAsia"/>
                <w:color w:val="000000"/>
                <w:sz w:val="20"/>
                <w:szCs w:val="20"/>
              </w:rPr>
              <w:t>線上評量</w:t>
            </w:r>
            <w:proofErr w:type="gramEnd"/>
          </w:p>
        </w:tc>
        <w:tc>
          <w:tcPr>
            <w:tcW w:w="1430" w:type="dxa"/>
          </w:tcPr>
          <w:p w14:paraId="7FF29D29" w14:textId="77777777" w:rsidR="00F719CD" w:rsidRDefault="00F719CD" w:rsidP="002835F2">
            <w:pPr>
              <w:pStyle w:val="Web"/>
              <w:spacing w:before="0" w:beforeAutospacing="0" w:after="0" w:afterAutospacing="0"/>
            </w:pPr>
            <w:r>
              <w:rPr>
                <w:rFonts w:ascii="標楷體" w:eastAsia="標楷體" w:hAnsi="標楷體" w:hint="eastAsia"/>
                <w:b/>
                <w:bCs/>
                <w:color w:val="000000"/>
                <w:sz w:val="20"/>
                <w:szCs w:val="20"/>
              </w:rPr>
              <w:t>【閱讀素養教育】</w:t>
            </w:r>
          </w:p>
          <w:p w14:paraId="19842E19"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閱J2 發展跨文本的比對、分析、深究的能力，以判讀文本知識的正確性。</w:t>
            </w:r>
          </w:p>
        </w:tc>
        <w:tc>
          <w:tcPr>
            <w:tcW w:w="1830" w:type="dxa"/>
          </w:tcPr>
          <w:p w14:paraId="7EE946D3" w14:textId="77777777" w:rsidR="00F719CD" w:rsidRDefault="00F719CD">
            <w:pPr>
              <w:spacing w:after="180"/>
              <w:rPr>
                <w:color w:val="0070C0"/>
              </w:rPr>
            </w:pPr>
          </w:p>
        </w:tc>
      </w:tr>
      <w:tr w:rsidR="00F719CD" w14:paraId="58767485" w14:textId="77777777" w:rsidTr="002835F2">
        <w:trPr>
          <w:trHeight w:val="4649"/>
        </w:trPr>
        <w:tc>
          <w:tcPr>
            <w:tcW w:w="772" w:type="dxa"/>
            <w:vAlign w:val="center"/>
          </w:tcPr>
          <w:p w14:paraId="32A71421" w14:textId="77777777" w:rsidR="00F719CD" w:rsidRDefault="00F719CD" w:rsidP="002835F2">
            <w:pPr>
              <w:pStyle w:val="Web"/>
              <w:spacing w:before="0" w:beforeAutospacing="0" w:after="0" w:afterAutospacing="0"/>
              <w:jc w:val="center"/>
            </w:pPr>
            <w:r>
              <w:rPr>
                <w:rFonts w:ascii="標楷體" w:eastAsia="標楷體" w:hAnsi="標楷體" w:hint="eastAsia"/>
                <w:color w:val="FF0000"/>
              </w:rPr>
              <w:lastRenderedPageBreak/>
              <w:t>7</w:t>
            </w:r>
          </w:p>
        </w:tc>
        <w:tc>
          <w:tcPr>
            <w:tcW w:w="775" w:type="dxa"/>
          </w:tcPr>
          <w:p w14:paraId="4EBC100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A2系統思考與解決問題</w:t>
            </w:r>
          </w:p>
          <w:p w14:paraId="1FC0A94D" w14:textId="77777777" w:rsidR="00F719CD" w:rsidRPr="00A15D8A" w:rsidRDefault="00F719CD" w:rsidP="002835F2">
            <w:pPr>
              <w:pStyle w:val="Web"/>
              <w:spacing w:before="0" w:beforeAutospacing="0" w:after="0" w:afterAutospacing="0"/>
            </w:pPr>
            <w:r>
              <w:rPr>
                <w:rFonts w:ascii="標楷體" w:eastAsia="標楷體" w:hAnsi="標楷體" w:hint="eastAsia"/>
                <w:color w:val="000000"/>
                <w:sz w:val="20"/>
                <w:szCs w:val="20"/>
              </w:rPr>
              <w:t>B1符號運用與溝通表達</w:t>
            </w:r>
          </w:p>
        </w:tc>
        <w:tc>
          <w:tcPr>
            <w:tcW w:w="1538" w:type="dxa"/>
          </w:tcPr>
          <w:p w14:paraId="3D2BBC00"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5-IV-2 理解各類文本的句子、段落與主要概念，指出寫作的目的與觀點。</w:t>
            </w:r>
          </w:p>
          <w:p w14:paraId="51D81B59"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p w14:paraId="6A9E0CE1"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5-IV-4 應用閱讀策略增進學習效能，整合跨領域知識轉化為解決問題的能力。</w:t>
            </w:r>
          </w:p>
          <w:p w14:paraId="4C6114F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6-IV-3 靈活</w:t>
            </w:r>
            <w:proofErr w:type="gramStart"/>
            <w:r>
              <w:rPr>
                <w:rFonts w:ascii="標楷體" w:eastAsia="標楷體" w:hAnsi="標楷體" w:hint="eastAsia"/>
                <w:color w:val="000000"/>
                <w:sz w:val="20"/>
                <w:szCs w:val="20"/>
              </w:rPr>
              <w:t>運用仿寫</w:t>
            </w:r>
            <w:proofErr w:type="gramEnd"/>
            <w:r>
              <w:rPr>
                <w:rFonts w:ascii="標楷體" w:eastAsia="標楷體" w:hAnsi="標楷體" w:hint="eastAsia"/>
                <w:color w:val="000000"/>
                <w:sz w:val="20"/>
                <w:szCs w:val="20"/>
              </w:rPr>
              <w:t>、改寫等技巧，增進寫作能力。</w:t>
            </w:r>
          </w:p>
        </w:tc>
        <w:tc>
          <w:tcPr>
            <w:tcW w:w="1559" w:type="dxa"/>
          </w:tcPr>
          <w:p w14:paraId="436F146A"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Ac-IV-3 文句表達的邏輯與意義。</w:t>
            </w:r>
          </w:p>
          <w:p w14:paraId="176EEC92"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15764A26"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Ba-IV-2 各種描寫的作用及呈現的效果。</w:t>
            </w:r>
          </w:p>
          <w:p w14:paraId="7607549D"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Ad-IV-2 新詩、現代散文、現代小說、劇本。</w:t>
            </w:r>
          </w:p>
          <w:p w14:paraId="12460FD0" w14:textId="77777777" w:rsidR="00F719CD" w:rsidRPr="00A15D8A" w:rsidRDefault="00F719CD" w:rsidP="002835F2">
            <w:pPr>
              <w:pStyle w:val="Web"/>
              <w:spacing w:before="0" w:beforeAutospacing="0" w:after="0" w:afterAutospacing="0"/>
            </w:pPr>
            <w:r>
              <w:rPr>
                <w:rFonts w:ascii="標楷體" w:eastAsia="標楷體" w:hAnsi="標楷體" w:hint="eastAsia"/>
                <w:color w:val="000000"/>
                <w:sz w:val="20"/>
                <w:szCs w:val="20"/>
              </w:rPr>
              <w:t>Bb-IV-3 對物或自然以及生命的感悟。</w:t>
            </w:r>
          </w:p>
        </w:tc>
        <w:tc>
          <w:tcPr>
            <w:tcW w:w="3686" w:type="dxa"/>
          </w:tcPr>
          <w:p w14:paraId="24D94CF2" w14:textId="77777777" w:rsidR="00F719CD" w:rsidRDefault="002835F2"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語文常識　應用文</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對聯/書法練習(2)</w:t>
            </w:r>
            <w:r w:rsidR="00F719CD">
              <w:rPr>
                <w:rFonts w:ascii="標楷體" w:eastAsia="標楷體" w:hAnsi="標楷體" w:hint="eastAsia"/>
                <w:color w:val="000000"/>
                <w:sz w:val="20"/>
                <w:szCs w:val="20"/>
              </w:rPr>
              <w:t>（第一次段考）</w:t>
            </w:r>
          </w:p>
          <w:p w14:paraId="3F69A419"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對聯書寫(書法練習2)</w:t>
            </w:r>
          </w:p>
          <w:p w14:paraId="52C93829" w14:textId="77777777" w:rsidR="00F719CD" w:rsidRDefault="00F719CD" w:rsidP="002835F2">
            <w:pPr>
              <w:pStyle w:val="Web"/>
              <w:spacing w:before="0" w:beforeAutospacing="0" w:after="0" w:afterAutospacing="0"/>
              <w:rPr>
                <w:rFonts w:ascii="標楷體" w:eastAsia="標楷體" w:hAnsi="標楷體"/>
                <w:color w:val="000000"/>
                <w:sz w:val="20"/>
                <w:szCs w:val="20"/>
              </w:rPr>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統整韻文流變：古詩、樂府詩、近體詩、宋詞、新詩解說</w:t>
            </w:r>
          </w:p>
          <w:p w14:paraId="0C7C5803" w14:textId="77777777" w:rsidR="00F719CD" w:rsidRDefault="00F719CD" w:rsidP="002835F2">
            <w:pPr>
              <w:pStyle w:val="Web"/>
              <w:spacing w:before="0" w:beforeAutospacing="0" w:after="0" w:afterAutospacing="0"/>
              <w:rPr>
                <w:rFonts w:ascii="標楷體" w:eastAsia="標楷體" w:hAnsi="標楷體"/>
                <w:color w:val="000000"/>
                <w:sz w:val="20"/>
                <w:szCs w:val="20"/>
              </w:rPr>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詩詞差異解說：如何判斷詩、詞</w:t>
            </w:r>
          </w:p>
          <w:p w14:paraId="194919C6" w14:textId="77777777" w:rsidR="00F719CD" w:rsidRDefault="00F719CD" w:rsidP="002835F2">
            <w:pPr>
              <w:pStyle w:val="Web"/>
              <w:spacing w:before="0" w:beforeAutospacing="0" w:after="0" w:afterAutospacing="0"/>
              <w:rPr>
                <w:rFonts w:ascii="標楷體" w:eastAsia="標楷體" w:hAnsi="標楷體"/>
                <w:color w:val="000000"/>
                <w:sz w:val="20"/>
                <w:szCs w:val="20"/>
              </w:rPr>
            </w:pPr>
            <w:proofErr w:type="gramStart"/>
            <w:r>
              <w:rPr>
                <w:rFonts w:ascii="標楷體" w:eastAsia="標楷體" w:hAnsi="標楷體" w:hint="eastAsia"/>
                <w:color w:val="000000"/>
                <w:sz w:val="20"/>
                <w:szCs w:val="20"/>
              </w:rPr>
              <w:t>‧類文</w:t>
            </w:r>
            <w:proofErr w:type="gramEnd"/>
            <w:r>
              <w:rPr>
                <w:rFonts w:ascii="標楷體" w:eastAsia="標楷體" w:hAnsi="標楷體" w:hint="eastAsia"/>
                <w:color w:val="000000"/>
                <w:sz w:val="20"/>
                <w:szCs w:val="20"/>
              </w:rPr>
              <w:t>欣賞</w:t>
            </w:r>
          </w:p>
          <w:p w14:paraId="246E7AA0" w14:textId="77777777" w:rsidR="00F719CD" w:rsidRDefault="00F719CD" w:rsidP="002835F2">
            <w:pPr>
              <w:pStyle w:val="Web"/>
              <w:spacing w:before="0" w:beforeAutospacing="0" w:after="0" w:afterAutospacing="0"/>
              <w:rPr>
                <w:rFonts w:ascii="標楷體" w:eastAsia="標楷體" w:hAnsi="標楷體"/>
                <w:color w:val="000000"/>
                <w:sz w:val="20"/>
                <w:szCs w:val="20"/>
              </w:rPr>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作文指導</w:t>
            </w:r>
          </w:p>
          <w:p w14:paraId="3D6320B8" w14:textId="77777777" w:rsidR="002835F2" w:rsidRDefault="002835F2" w:rsidP="002835F2">
            <w:pPr>
              <w:pStyle w:val="Web"/>
              <w:spacing w:before="0" w:beforeAutospacing="0" w:after="0" w:afterAutospacing="0"/>
              <w:rPr>
                <w:rFonts w:ascii="標楷體" w:eastAsia="標楷體" w:hAnsi="標楷體"/>
                <w:color w:val="000000"/>
                <w:sz w:val="20"/>
                <w:szCs w:val="20"/>
              </w:rPr>
            </w:pPr>
            <w:proofErr w:type="gramStart"/>
            <w:r>
              <w:rPr>
                <w:rFonts w:ascii="標楷體" w:eastAsia="標楷體" w:hAnsi="標楷體" w:hint="eastAsia"/>
                <w:color w:val="000000"/>
                <w:sz w:val="20"/>
                <w:szCs w:val="20"/>
              </w:rPr>
              <w:t>‧線上</w:t>
            </w:r>
            <w:proofErr w:type="gramEnd"/>
            <w:r>
              <w:rPr>
                <w:rFonts w:ascii="標楷體" w:eastAsia="標楷體" w:hAnsi="標楷體" w:hint="eastAsia"/>
                <w:color w:val="000000"/>
                <w:sz w:val="20"/>
                <w:szCs w:val="20"/>
              </w:rPr>
              <w:t>評量。</w:t>
            </w:r>
          </w:p>
          <w:p w14:paraId="1EEB0F75" w14:textId="77777777" w:rsidR="002835F2" w:rsidRPr="002835F2" w:rsidRDefault="002835F2" w:rsidP="002835F2">
            <w:pPr>
              <w:pStyle w:val="Web"/>
              <w:spacing w:before="0" w:beforeAutospacing="0" w:after="0" w:afterAutospacing="0"/>
            </w:pPr>
          </w:p>
        </w:tc>
        <w:tc>
          <w:tcPr>
            <w:tcW w:w="567" w:type="dxa"/>
          </w:tcPr>
          <w:p w14:paraId="3ABCC276" w14:textId="77777777" w:rsidR="00F719CD" w:rsidRDefault="00F719CD" w:rsidP="002835F2">
            <w:pPr>
              <w:pStyle w:val="Web"/>
              <w:spacing w:before="0" w:beforeAutospacing="0" w:after="0" w:afterAutospacing="0"/>
            </w:pPr>
            <w:r>
              <w:t>5</w:t>
            </w:r>
          </w:p>
        </w:tc>
        <w:tc>
          <w:tcPr>
            <w:tcW w:w="992" w:type="dxa"/>
          </w:tcPr>
          <w:p w14:paraId="767D033A" w14:textId="77777777" w:rsidR="00F719CD" w:rsidRDefault="00F719CD" w:rsidP="002835F2">
            <w:pPr>
              <w:pStyle w:val="Web"/>
              <w:spacing w:before="0" w:beforeAutospacing="0" w:after="0" w:afterAutospacing="0"/>
            </w:pP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w:t>
            </w:r>
            <w:r w:rsidR="001F7D8B">
              <w:rPr>
                <w:rFonts w:ascii="標楷體" w:eastAsia="標楷體" w:hAnsi="標楷體" w:hint="eastAsia"/>
                <w:color w:val="000000"/>
                <w:sz w:val="20"/>
                <w:szCs w:val="20"/>
              </w:rPr>
              <w:t>Quizlet、</w:t>
            </w:r>
            <w:proofErr w:type="spellStart"/>
            <w:r w:rsidR="001F7D8B">
              <w:rPr>
                <w:rFonts w:ascii="標楷體" w:eastAsia="標楷體" w:hAnsi="標楷體" w:hint="eastAsia"/>
                <w:color w:val="000000"/>
                <w:sz w:val="20"/>
                <w:szCs w:val="20"/>
              </w:rPr>
              <w:t>kahoot</w:t>
            </w:r>
            <w:proofErr w:type="spellEnd"/>
            <w:r w:rsidR="001F7D8B">
              <w:rPr>
                <w:rFonts w:ascii="標楷體" w:eastAsia="標楷體" w:hAnsi="標楷體" w:hint="eastAsia"/>
                <w:color w:val="000000"/>
                <w:sz w:val="20"/>
                <w:szCs w:val="20"/>
              </w:rPr>
              <w:t>、</w:t>
            </w:r>
            <w:proofErr w:type="spellStart"/>
            <w:r w:rsidR="001F7D8B">
              <w:rPr>
                <w:rFonts w:ascii="標楷體" w:eastAsia="標楷體" w:hAnsi="標楷體" w:hint="eastAsia"/>
                <w:color w:val="000000"/>
                <w:sz w:val="20"/>
                <w:szCs w:val="20"/>
              </w:rPr>
              <w:t>PaGamo</w:t>
            </w:r>
            <w:proofErr w:type="spellEnd"/>
          </w:p>
        </w:tc>
        <w:tc>
          <w:tcPr>
            <w:tcW w:w="1490" w:type="dxa"/>
          </w:tcPr>
          <w:p w14:paraId="34F1CA85"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1.作業評量</w:t>
            </w:r>
          </w:p>
          <w:p w14:paraId="3AF3334C"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2.口語表達</w:t>
            </w:r>
          </w:p>
        </w:tc>
        <w:tc>
          <w:tcPr>
            <w:tcW w:w="1430" w:type="dxa"/>
          </w:tcPr>
          <w:p w14:paraId="1F03C26D" w14:textId="77777777" w:rsidR="00F719CD" w:rsidRDefault="00F719CD" w:rsidP="002835F2">
            <w:pPr>
              <w:pStyle w:val="Web"/>
              <w:spacing w:before="0" w:beforeAutospacing="0" w:after="0" w:afterAutospacing="0"/>
            </w:pPr>
            <w:r>
              <w:rPr>
                <w:rFonts w:ascii="標楷體" w:eastAsia="標楷體" w:hAnsi="標楷體" w:hint="eastAsia"/>
                <w:b/>
                <w:bCs/>
                <w:color w:val="000000"/>
                <w:sz w:val="20"/>
                <w:szCs w:val="20"/>
              </w:rPr>
              <w:t>【閱讀素養教育】</w:t>
            </w:r>
          </w:p>
          <w:p w14:paraId="6E46A4F0" w14:textId="77777777" w:rsidR="00F719CD" w:rsidRDefault="00F719CD" w:rsidP="002835F2">
            <w:pPr>
              <w:pStyle w:val="Web"/>
              <w:spacing w:before="0" w:beforeAutospacing="0" w:after="0" w:afterAutospacing="0"/>
            </w:pPr>
            <w:r>
              <w:rPr>
                <w:rFonts w:ascii="標楷體" w:eastAsia="標楷體" w:hAnsi="標楷體" w:hint="eastAsia"/>
                <w:color w:val="000000"/>
                <w:sz w:val="20"/>
                <w:szCs w:val="20"/>
              </w:rPr>
              <w:t>閱J2 發展跨文本的比對、分析、深究的能力，以判讀文本知識的正確性。</w:t>
            </w:r>
          </w:p>
        </w:tc>
        <w:tc>
          <w:tcPr>
            <w:tcW w:w="1830" w:type="dxa"/>
          </w:tcPr>
          <w:p w14:paraId="2732871F" w14:textId="77777777" w:rsidR="00F719CD" w:rsidRDefault="00F719CD">
            <w:pPr>
              <w:spacing w:after="180"/>
              <w:rPr>
                <w:color w:val="0070C0"/>
              </w:rPr>
            </w:pPr>
          </w:p>
        </w:tc>
      </w:tr>
      <w:tr w:rsidR="002835F2" w14:paraId="4968AD14" w14:textId="77777777" w:rsidTr="002835F2">
        <w:trPr>
          <w:trHeight w:val="1692"/>
        </w:trPr>
        <w:tc>
          <w:tcPr>
            <w:tcW w:w="772" w:type="dxa"/>
            <w:vAlign w:val="center"/>
          </w:tcPr>
          <w:p w14:paraId="5360FE5D" w14:textId="77777777" w:rsidR="002835F2" w:rsidRDefault="002835F2" w:rsidP="002835F2">
            <w:pPr>
              <w:pStyle w:val="Web"/>
              <w:spacing w:before="0" w:beforeAutospacing="0" w:after="0" w:afterAutospacing="0"/>
              <w:jc w:val="center"/>
            </w:pPr>
            <w:r>
              <w:rPr>
                <w:rFonts w:ascii="標楷體" w:eastAsia="標楷體" w:hAnsi="標楷體" w:hint="eastAsia"/>
                <w:color w:val="000000"/>
              </w:rPr>
              <w:t>8</w:t>
            </w:r>
          </w:p>
        </w:tc>
        <w:tc>
          <w:tcPr>
            <w:tcW w:w="775" w:type="dxa"/>
          </w:tcPr>
          <w:p w14:paraId="4B0B0CC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A1身心素質與自我精進</w:t>
            </w:r>
          </w:p>
          <w:p w14:paraId="01F603B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B3藝術涵養與美感素養</w:t>
            </w:r>
          </w:p>
        </w:tc>
        <w:tc>
          <w:tcPr>
            <w:tcW w:w="1538" w:type="dxa"/>
          </w:tcPr>
          <w:p w14:paraId="55F939A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1-IV-2 依據不同情境，分辨聲情意涵及表達技巧，適切回應。</w:t>
            </w:r>
          </w:p>
          <w:p w14:paraId="5525A20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2-IV-1 掌握生活情境，適切表情達意，分享自身經驗。</w:t>
            </w:r>
          </w:p>
          <w:p w14:paraId="1FC58F4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4-IV-1 認識國字至少4,500字，使用3,500字。</w:t>
            </w:r>
          </w:p>
          <w:p w14:paraId="791775F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5-IV-2 理解各類文本的句子、段落與主要概念，指出寫作的目的與觀點。</w:t>
            </w:r>
          </w:p>
          <w:p w14:paraId="1416057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5-IV-3 理解各</w:t>
            </w:r>
            <w:r>
              <w:rPr>
                <w:rFonts w:ascii="標楷體" w:eastAsia="標楷體" w:hAnsi="標楷體" w:hint="eastAsia"/>
                <w:color w:val="000000"/>
                <w:sz w:val="20"/>
                <w:szCs w:val="20"/>
              </w:rPr>
              <w:lastRenderedPageBreak/>
              <w:t>類文本內容、形式和寫作特色。</w:t>
            </w:r>
          </w:p>
        </w:tc>
        <w:tc>
          <w:tcPr>
            <w:tcW w:w="1559" w:type="dxa"/>
          </w:tcPr>
          <w:p w14:paraId="2BDB58D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Ab-IV-1 4,000個常用字的字形、字音和字義。</w:t>
            </w:r>
          </w:p>
          <w:p w14:paraId="18EC81C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Ab-IV-6 常用文言文的詞義及語詞結構。</w:t>
            </w:r>
          </w:p>
          <w:p w14:paraId="443AABC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19DD6D0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Ad-IV-4 非韻文：如古文、古典小說、語錄體、寓言等。</w:t>
            </w:r>
          </w:p>
          <w:p w14:paraId="5EAD718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 xml:space="preserve">Ba-IV-1 </w:t>
            </w:r>
            <w:proofErr w:type="gramStart"/>
            <w:r>
              <w:rPr>
                <w:rFonts w:ascii="標楷體" w:eastAsia="標楷體" w:hAnsi="標楷體" w:hint="eastAsia"/>
                <w:color w:val="000000"/>
                <w:sz w:val="20"/>
                <w:szCs w:val="20"/>
              </w:rPr>
              <w:t>順敘</w:t>
            </w:r>
            <w:proofErr w:type="gramEnd"/>
            <w:r>
              <w:rPr>
                <w:rFonts w:ascii="標楷體" w:eastAsia="標楷體" w:hAnsi="標楷體" w:hint="eastAsia"/>
                <w:color w:val="000000"/>
                <w:sz w:val="20"/>
                <w:szCs w:val="20"/>
              </w:rPr>
              <w:t>、倒敘、插敘與</w:t>
            </w:r>
            <w:proofErr w:type="gramStart"/>
            <w:r>
              <w:rPr>
                <w:rFonts w:ascii="標楷體" w:eastAsia="標楷體" w:hAnsi="標楷體" w:hint="eastAsia"/>
                <w:color w:val="000000"/>
                <w:sz w:val="20"/>
                <w:szCs w:val="20"/>
              </w:rPr>
              <w:t>補敘法</w:t>
            </w:r>
            <w:proofErr w:type="gramEnd"/>
            <w:r>
              <w:rPr>
                <w:rFonts w:ascii="標楷體" w:eastAsia="標楷體" w:hAnsi="標楷體" w:hint="eastAsia"/>
                <w:color w:val="000000"/>
                <w:sz w:val="20"/>
                <w:szCs w:val="20"/>
              </w:rPr>
              <w:t>。</w:t>
            </w:r>
          </w:p>
          <w:p w14:paraId="3EEA024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Bb-IV-5 藉由</w:t>
            </w:r>
            <w:r>
              <w:rPr>
                <w:rFonts w:ascii="標楷體" w:eastAsia="標楷體" w:hAnsi="標楷體" w:hint="eastAsia"/>
                <w:color w:val="000000"/>
                <w:sz w:val="20"/>
                <w:szCs w:val="20"/>
              </w:rPr>
              <w:lastRenderedPageBreak/>
              <w:t>敘述事件與描寫景物間接抒情。</w:t>
            </w:r>
          </w:p>
        </w:tc>
        <w:tc>
          <w:tcPr>
            <w:tcW w:w="3686" w:type="dxa"/>
          </w:tcPr>
          <w:p w14:paraId="3266C97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第四課 與宋元思書</w:t>
            </w:r>
          </w:p>
          <w:p w14:paraId="2C4AD7DB"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4E47C44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1.教師分享遊覽大自然的經驗及旅遊照片。</w:t>
            </w:r>
          </w:p>
          <w:p w14:paraId="32428C5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2.分享〈富春山居圖〉引發學生對本課的學習動機。</w:t>
            </w:r>
          </w:p>
          <w:p w14:paraId="3E0F0C06"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發展活動</w:t>
            </w:r>
          </w:p>
          <w:p w14:paraId="624D05E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1.簡介駢文：說明駢文的由來、</w:t>
            </w:r>
            <w:proofErr w:type="gramStart"/>
            <w:r>
              <w:rPr>
                <w:rFonts w:ascii="標楷體" w:eastAsia="標楷體" w:hAnsi="標楷體" w:hint="eastAsia"/>
                <w:color w:val="000000"/>
                <w:sz w:val="20"/>
                <w:szCs w:val="20"/>
              </w:rPr>
              <w:t>異稱與</w:t>
            </w:r>
            <w:proofErr w:type="gramEnd"/>
            <w:r>
              <w:rPr>
                <w:rFonts w:ascii="標楷體" w:eastAsia="標楷體" w:hAnsi="標楷體" w:hint="eastAsia"/>
                <w:color w:val="000000"/>
                <w:sz w:val="20"/>
                <w:szCs w:val="20"/>
              </w:rPr>
              <w:t>特色。</w:t>
            </w:r>
          </w:p>
          <w:p w14:paraId="3FE8C3A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2.講述作者吳均的生平及詩文特色。</w:t>
            </w:r>
          </w:p>
          <w:p w14:paraId="5FA6380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w:t>
            </w:r>
            <w:proofErr w:type="gramStart"/>
            <w:r>
              <w:rPr>
                <w:rFonts w:ascii="標楷體" w:eastAsia="標楷體" w:hAnsi="標楷體" w:hint="eastAsia"/>
                <w:color w:val="000000"/>
                <w:sz w:val="20"/>
                <w:szCs w:val="20"/>
              </w:rPr>
              <w:t>注釋及字詞</w:t>
            </w:r>
            <w:proofErr w:type="gramEnd"/>
            <w:r>
              <w:rPr>
                <w:rFonts w:ascii="標楷體" w:eastAsia="標楷體" w:hAnsi="標楷體" w:hint="eastAsia"/>
                <w:color w:val="000000"/>
                <w:sz w:val="20"/>
                <w:szCs w:val="20"/>
              </w:rPr>
              <w:t>教學，進行形音義比較。</w:t>
            </w:r>
          </w:p>
          <w:p w14:paraId="06C143E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4.文本探究</w:t>
            </w:r>
          </w:p>
          <w:p w14:paraId="3F5603E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5.課後檢測站：理解本課文意及寫作手法。</w:t>
            </w:r>
          </w:p>
          <w:p w14:paraId="61E1783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6.對偶句練習：完成對偶句學習單。</w:t>
            </w:r>
          </w:p>
          <w:p w14:paraId="21CE672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7.語文充電站：色彩「</w:t>
            </w:r>
            <w:proofErr w:type="gramStart"/>
            <w:r>
              <w:rPr>
                <w:rFonts w:ascii="標楷體" w:eastAsia="標楷體" w:hAnsi="標楷體" w:hint="eastAsia"/>
                <w:color w:val="000000"/>
                <w:sz w:val="20"/>
                <w:szCs w:val="20"/>
              </w:rPr>
              <w:t>糸</w:t>
            </w:r>
            <w:proofErr w:type="gramEnd"/>
            <w:r>
              <w:rPr>
                <w:rFonts w:ascii="標楷體" w:eastAsia="標楷體" w:hAnsi="標楷體" w:hint="eastAsia"/>
                <w:color w:val="000000"/>
                <w:sz w:val="20"/>
                <w:szCs w:val="20"/>
              </w:rPr>
              <w:t>」碼，討論</w:t>
            </w:r>
            <w:proofErr w:type="gramStart"/>
            <w:r>
              <w:rPr>
                <w:rFonts w:ascii="標楷體" w:eastAsia="標楷體" w:hAnsi="標楷體" w:hint="eastAsia"/>
                <w:color w:val="000000"/>
                <w:sz w:val="20"/>
                <w:szCs w:val="20"/>
              </w:rPr>
              <w:t>糸</w:t>
            </w:r>
            <w:proofErr w:type="gramEnd"/>
            <w:r>
              <w:rPr>
                <w:rFonts w:ascii="標楷體" w:eastAsia="標楷體" w:hAnsi="標楷體" w:hint="eastAsia"/>
                <w:color w:val="000000"/>
                <w:sz w:val="20"/>
                <w:szCs w:val="20"/>
              </w:rPr>
              <w:t>部色彩相關的字詞。</w:t>
            </w:r>
          </w:p>
          <w:p w14:paraId="0658C08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8.應用練習檢討</w:t>
            </w:r>
          </w:p>
          <w:p w14:paraId="15DDCD3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9.習作檢討、訂正。</w:t>
            </w:r>
          </w:p>
          <w:p w14:paraId="79165ADE"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69A8F71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1.總結本課的主旨及寫作手法。</w:t>
            </w:r>
          </w:p>
          <w:p w14:paraId="121B7AA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2.請學生回家請學生回家閱讀《筆記濁水溪》及《11元的鐵道旅行》之選文，並找一張旅遊照片，下次於課堂上分享所見所聞。</w:t>
            </w:r>
          </w:p>
          <w:p w14:paraId="433C4D7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w:t>
            </w:r>
          </w:p>
        </w:tc>
        <w:tc>
          <w:tcPr>
            <w:tcW w:w="567" w:type="dxa"/>
          </w:tcPr>
          <w:p w14:paraId="7B74223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5</w:t>
            </w:r>
          </w:p>
        </w:tc>
        <w:tc>
          <w:tcPr>
            <w:tcW w:w="992" w:type="dxa"/>
          </w:tcPr>
          <w:p w14:paraId="3152B33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1.課本教材</w:t>
            </w:r>
          </w:p>
          <w:p w14:paraId="4CB10C4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2.相關書籍及網站</w:t>
            </w:r>
          </w:p>
          <w:p w14:paraId="3F3109D0" w14:textId="77777777" w:rsidR="002835F2" w:rsidRDefault="002835F2"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3.教學資源</w:t>
            </w:r>
          </w:p>
          <w:p w14:paraId="57523A5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 xml:space="preserve">4. </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w:t>
            </w:r>
            <w:r w:rsidR="001F7D8B">
              <w:rPr>
                <w:rFonts w:ascii="標楷體" w:eastAsia="標楷體" w:hAnsi="標楷體" w:hint="eastAsia"/>
                <w:color w:val="000000"/>
                <w:sz w:val="20"/>
                <w:szCs w:val="20"/>
              </w:rPr>
              <w:t>Quizlet、</w:t>
            </w:r>
            <w:proofErr w:type="spellStart"/>
            <w:r w:rsidR="001F7D8B">
              <w:rPr>
                <w:rFonts w:ascii="標楷體" w:eastAsia="標楷體" w:hAnsi="標楷體" w:hint="eastAsia"/>
                <w:color w:val="000000"/>
                <w:sz w:val="20"/>
                <w:szCs w:val="20"/>
              </w:rPr>
              <w:t>kahoot</w:t>
            </w:r>
            <w:proofErr w:type="spellEnd"/>
            <w:r w:rsidR="001F7D8B">
              <w:rPr>
                <w:rFonts w:ascii="標楷體" w:eastAsia="標楷體" w:hAnsi="標楷體" w:hint="eastAsia"/>
                <w:color w:val="000000"/>
                <w:sz w:val="20"/>
                <w:szCs w:val="20"/>
              </w:rPr>
              <w:t>、</w:t>
            </w:r>
            <w:proofErr w:type="spellStart"/>
            <w:r w:rsidR="001F7D8B">
              <w:rPr>
                <w:rFonts w:ascii="標楷體" w:eastAsia="標楷體" w:hAnsi="標楷體" w:hint="eastAsia"/>
                <w:color w:val="000000"/>
                <w:sz w:val="20"/>
                <w:szCs w:val="20"/>
              </w:rPr>
              <w:t>PaGamo</w:t>
            </w:r>
            <w:proofErr w:type="spellEnd"/>
          </w:p>
        </w:tc>
        <w:tc>
          <w:tcPr>
            <w:tcW w:w="1490" w:type="dxa"/>
          </w:tcPr>
          <w:p w14:paraId="0895FEC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1.口頭評量</w:t>
            </w:r>
          </w:p>
          <w:p w14:paraId="7D5B7E2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2.紙筆作業</w:t>
            </w:r>
          </w:p>
          <w:p w14:paraId="3A031C3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3.多元評量</w:t>
            </w:r>
          </w:p>
          <w:p w14:paraId="245E74F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同儕互評</w:t>
            </w:r>
            <w:proofErr w:type="gramEnd"/>
          </w:p>
        </w:tc>
        <w:tc>
          <w:tcPr>
            <w:tcW w:w="1430" w:type="dxa"/>
          </w:tcPr>
          <w:p w14:paraId="56BA4C1F"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【環境教育】</w:t>
            </w:r>
          </w:p>
          <w:p w14:paraId="44072F0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環J3 經由環境美學與自然文學了解自然環境的倫理價值。</w:t>
            </w:r>
          </w:p>
          <w:p w14:paraId="62A423B7"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【品德教育】</w:t>
            </w:r>
          </w:p>
          <w:p w14:paraId="4DFB0D3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品J3 關懷生活環境與自然生態永續發展。</w:t>
            </w:r>
          </w:p>
        </w:tc>
        <w:tc>
          <w:tcPr>
            <w:tcW w:w="1830" w:type="dxa"/>
          </w:tcPr>
          <w:p w14:paraId="3336690C" w14:textId="77777777" w:rsidR="002835F2" w:rsidRDefault="002835F2">
            <w:pPr>
              <w:spacing w:after="180"/>
              <w:rPr>
                <w:color w:val="0070C0"/>
              </w:rPr>
            </w:pPr>
          </w:p>
        </w:tc>
      </w:tr>
      <w:tr w:rsidR="002835F2" w14:paraId="35228D0B" w14:textId="77777777" w:rsidTr="002835F2">
        <w:trPr>
          <w:trHeight w:val="4649"/>
        </w:trPr>
        <w:tc>
          <w:tcPr>
            <w:tcW w:w="772" w:type="dxa"/>
            <w:vAlign w:val="center"/>
          </w:tcPr>
          <w:p w14:paraId="4FC4A930" w14:textId="77777777" w:rsidR="002835F2" w:rsidRDefault="002835F2" w:rsidP="002835F2">
            <w:pPr>
              <w:pStyle w:val="Web"/>
              <w:spacing w:before="0" w:beforeAutospacing="0" w:after="0" w:afterAutospacing="0"/>
              <w:jc w:val="center"/>
            </w:pPr>
            <w:r>
              <w:rPr>
                <w:rFonts w:ascii="標楷體" w:eastAsia="標楷體" w:hAnsi="標楷體" w:hint="eastAsia"/>
                <w:color w:val="000000"/>
              </w:rPr>
              <w:t>9</w:t>
            </w:r>
          </w:p>
        </w:tc>
        <w:tc>
          <w:tcPr>
            <w:tcW w:w="775" w:type="dxa"/>
          </w:tcPr>
          <w:p w14:paraId="469B76D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A1身心素質與自我精進</w:t>
            </w:r>
          </w:p>
          <w:p w14:paraId="552C1A1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B3藝術涵養與美感素養</w:t>
            </w:r>
          </w:p>
        </w:tc>
        <w:tc>
          <w:tcPr>
            <w:tcW w:w="1538" w:type="dxa"/>
          </w:tcPr>
          <w:p w14:paraId="17F1860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1-IV-2 依據不同情境，分辨聲情意涵及表達技巧，適切回應。</w:t>
            </w:r>
          </w:p>
          <w:p w14:paraId="27AE76D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2-IV-1 掌握生活情境，適切表情達意，分享自身經驗。</w:t>
            </w:r>
          </w:p>
          <w:p w14:paraId="6B11922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4-IV-1 認識國字至少4,500字，使用3,500字。</w:t>
            </w:r>
          </w:p>
          <w:p w14:paraId="1C200A8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5-IV-2 理解各類文本的句子、段落與主要概念，指出寫作的目的與觀點。</w:t>
            </w:r>
          </w:p>
          <w:p w14:paraId="143FBCE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tc>
        <w:tc>
          <w:tcPr>
            <w:tcW w:w="1559" w:type="dxa"/>
          </w:tcPr>
          <w:p w14:paraId="6C3F7D3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Ab-IV-1 4,000個常用字的字形、字音和字義。</w:t>
            </w:r>
          </w:p>
          <w:p w14:paraId="5AB31B1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Ab-IV-6 常用文言文的詞義及語詞結構。</w:t>
            </w:r>
          </w:p>
          <w:p w14:paraId="242239A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500AE41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Ad-IV-4 非韻文：如古文、古典小說、語錄體、寓言等。</w:t>
            </w:r>
          </w:p>
          <w:p w14:paraId="4CDDC63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 xml:space="preserve">Ba-IV-1 </w:t>
            </w:r>
            <w:proofErr w:type="gramStart"/>
            <w:r>
              <w:rPr>
                <w:rFonts w:ascii="標楷體" w:eastAsia="標楷體" w:hAnsi="標楷體" w:hint="eastAsia"/>
                <w:color w:val="000000"/>
                <w:sz w:val="20"/>
                <w:szCs w:val="20"/>
              </w:rPr>
              <w:t>順敘</w:t>
            </w:r>
            <w:proofErr w:type="gramEnd"/>
            <w:r>
              <w:rPr>
                <w:rFonts w:ascii="標楷體" w:eastAsia="標楷體" w:hAnsi="標楷體" w:hint="eastAsia"/>
                <w:color w:val="000000"/>
                <w:sz w:val="20"/>
                <w:szCs w:val="20"/>
              </w:rPr>
              <w:t>、倒敘、插敘與</w:t>
            </w:r>
            <w:proofErr w:type="gramStart"/>
            <w:r>
              <w:rPr>
                <w:rFonts w:ascii="標楷體" w:eastAsia="標楷體" w:hAnsi="標楷體" w:hint="eastAsia"/>
                <w:color w:val="000000"/>
                <w:sz w:val="20"/>
                <w:szCs w:val="20"/>
              </w:rPr>
              <w:t>補敘法</w:t>
            </w:r>
            <w:proofErr w:type="gramEnd"/>
            <w:r>
              <w:rPr>
                <w:rFonts w:ascii="標楷體" w:eastAsia="標楷體" w:hAnsi="標楷體" w:hint="eastAsia"/>
                <w:color w:val="000000"/>
                <w:sz w:val="20"/>
                <w:szCs w:val="20"/>
              </w:rPr>
              <w:t>。</w:t>
            </w:r>
          </w:p>
          <w:p w14:paraId="730AD13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Bb-IV-5 藉由敘述事件與描寫景物間接抒情。</w:t>
            </w:r>
          </w:p>
        </w:tc>
        <w:tc>
          <w:tcPr>
            <w:tcW w:w="3686" w:type="dxa"/>
          </w:tcPr>
          <w:p w14:paraId="010A5BD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第四課 與宋元思書</w:t>
            </w:r>
          </w:p>
          <w:p w14:paraId="05722DFC"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085ADF1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1.引導學生分享閱讀《筆記濁水溪》及《11元的鐵道旅行》之選文。</w:t>
            </w:r>
          </w:p>
          <w:p w14:paraId="212D195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2.請學生分享自己的旅行照片，鼓勵記錄所見所聞。</w:t>
            </w:r>
          </w:p>
          <w:p w14:paraId="5A3281C5"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綜合活動</w:t>
            </w:r>
          </w:p>
          <w:p w14:paraId="5EA93A1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1.旅行短文：鼓勵學生運用本文寫作架構寫作，包括概述、寫景、抒懷等，以及善用對偶、</w:t>
            </w:r>
            <w:proofErr w:type="gramStart"/>
            <w:r>
              <w:rPr>
                <w:rFonts w:ascii="標楷體" w:eastAsia="標楷體" w:hAnsi="標楷體" w:hint="eastAsia"/>
                <w:color w:val="000000"/>
                <w:sz w:val="20"/>
                <w:szCs w:val="20"/>
              </w:rPr>
              <w:t>誇</w:t>
            </w:r>
            <w:proofErr w:type="gramEnd"/>
            <w:r>
              <w:rPr>
                <w:rFonts w:ascii="標楷體" w:eastAsia="標楷體" w:hAnsi="標楷體" w:hint="eastAsia"/>
                <w:color w:val="000000"/>
                <w:sz w:val="20"/>
                <w:szCs w:val="20"/>
              </w:rPr>
              <w:t>飾、譬喻、摹寫等手法，完成旅行札記學習單。</w:t>
            </w:r>
          </w:p>
          <w:p w14:paraId="1D261777"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595EEFE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1.總結本課學習重點，勉勵學生多親近大自然，培養欣賞大自然的情懷。</w:t>
            </w:r>
          </w:p>
          <w:p w14:paraId="2A26F35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w:t>
            </w:r>
          </w:p>
        </w:tc>
        <w:tc>
          <w:tcPr>
            <w:tcW w:w="567" w:type="dxa"/>
          </w:tcPr>
          <w:p w14:paraId="3352632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7AB3272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1.課本教材</w:t>
            </w:r>
          </w:p>
          <w:p w14:paraId="45F3299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2.相關書籍及網站</w:t>
            </w:r>
          </w:p>
          <w:p w14:paraId="1C904979" w14:textId="77777777" w:rsidR="002835F2" w:rsidRDefault="002835F2"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3.教學資源</w:t>
            </w:r>
          </w:p>
          <w:p w14:paraId="665F6DD6" w14:textId="77777777" w:rsidR="002835F2" w:rsidRDefault="002835F2" w:rsidP="002835F2">
            <w:pPr>
              <w:spacing w:line="260" w:lineRule="exact"/>
              <w:rPr>
                <w:rFonts w:ascii="標楷體" w:eastAsia="標楷體" w:hAnsi="標楷體" w:cs="標楷體"/>
                <w:bCs/>
                <w:snapToGrid w:val="0"/>
                <w:sz w:val="20"/>
                <w:szCs w:val="20"/>
              </w:rPr>
            </w:pPr>
            <w:r>
              <w:rPr>
                <w:rFonts w:ascii="標楷體" w:eastAsia="標楷體" w:hAnsi="標楷體" w:hint="eastAsia"/>
                <w:color w:val="000000"/>
                <w:sz w:val="20"/>
                <w:szCs w:val="20"/>
              </w:rPr>
              <w:t>4.</w:t>
            </w:r>
            <w:proofErr w:type="gramStart"/>
            <w:r>
              <w:rPr>
                <w:rFonts w:ascii="標楷體" w:eastAsia="標楷體" w:hAnsi="標楷體" w:cs="標楷體" w:hint="eastAsia"/>
                <w:bCs/>
                <w:snapToGrid w:val="0"/>
                <w:sz w:val="20"/>
                <w:szCs w:val="20"/>
              </w:rPr>
              <w:t>線上評量</w:t>
            </w:r>
            <w:proofErr w:type="gramEnd"/>
            <w:r>
              <w:rPr>
                <w:rFonts w:ascii="標楷體" w:eastAsia="標楷體" w:hAnsi="標楷體" w:cs="標楷體" w:hint="eastAsia"/>
                <w:bCs/>
                <w:snapToGrid w:val="0"/>
                <w:sz w:val="20"/>
                <w:szCs w:val="20"/>
              </w:rPr>
              <w:t>網站：</w:t>
            </w:r>
          </w:p>
          <w:p w14:paraId="7605A47F" w14:textId="77777777" w:rsidR="002835F2" w:rsidRDefault="001F7D8B" w:rsidP="002835F2">
            <w:pPr>
              <w:pStyle w:val="Web"/>
              <w:spacing w:before="0" w:beforeAutospacing="0" w:after="0" w:afterAutospacing="0"/>
            </w:pPr>
            <w:r>
              <w:rPr>
                <w:rFonts w:ascii="標楷體" w:eastAsia="標楷體" w:hAnsi="標楷體" w:hint="eastAsia"/>
                <w:color w:val="000000"/>
                <w:sz w:val="20"/>
                <w:szCs w:val="20"/>
              </w:rPr>
              <w:t>Quizlet、</w:t>
            </w:r>
            <w:proofErr w:type="spellStart"/>
            <w:r>
              <w:rPr>
                <w:rFonts w:ascii="標楷體" w:eastAsia="標楷體" w:hAnsi="標楷體" w:hint="eastAsia"/>
                <w:color w:val="000000"/>
                <w:sz w:val="20"/>
                <w:szCs w:val="20"/>
              </w:rPr>
              <w:t>kahoot</w:t>
            </w:r>
            <w:proofErr w:type="spellEnd"/>
            <w:r>
              <w:rPr>
                <w:rFonts w:ascii="標楷體" w:eastAsia="標楷體" w:hAnsi="標楷體" w:hint="eastAsia"/>
                <w:color w:val="000000"/>
                <w:sz w:val="20"/>
                <w:szCs w:val="20"/>
              </w:rPr>
              <w:t>、</w:t>
            </w:r>
            <w:proofErr w:type="spellStart"/>
            <w:r>
              <w:rPr>
                <w:rFonts w:ascii="標楷體" w:eastAsia="標楷體" w:hAnsi="標楷體" w:hint="eastAsia"/>
                <w:color w:val="000000"/>
                <w:sz w:val="20"/>
                <w:szCs w:val="20"/>
              </w:rPr>
              <w:t>PaGamo</w:t>
            </w:r>
            <w:proofErr w:type="spellEnd"/>
          </w:p>
        </w:tc>
        <w:tc>
          <w:tcPr>
            <w:tcW w:w="1490" w:type="dxa"/>
          </w:tcPr>
          <w:p w14:paraId="5184A2B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1.口頭評量</w:t>
            </w:r>
          </w:p>
          <w:p w14:paraId="6862DC4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2.紙筆作業</w:t>
            </w:r>
          </w:p>
          <w:p w14:paraId="33A9B0E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3.多元評量</w:t>
            </w:r>
          </w:p>
          <w:p w14:paraId="0FF3E28A" w14:textId="77777777" w:rsidR="002835F2" w:rsidRDefault="002835F2"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4.同儕互評</w:t>
            </w:r>
          </w:p>
          <w:p w14:paraId="1A46751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w:t>
            </w:r>
            <w:proofErr w:type="gramStart"/>
            <w:r>
              <w:rPr>
                <w:rFonts w:ascii="標楷體" w:eastAsia="標楷體" w:hAnsi="標楷體" w:hint="eastAsia"/>
                <w:color w:val="000000"/>
                <w:sz w:val="20"/>
                <w:szCs w:val="20"/>
              </w:rPr>
              <w:t>線上評量</w:t>
            </w:r>
            <w:proofErr w:type="gramEnd"/>
          </w:p>
        </w:tc>
        <w:tc>
          <w:tcPr>
            <w:tcW w:w="1430" w:type="dxa"/>
          </w:tcPr>
          <w:p w14:paraId="1C06CC99"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【環境教育】</w:t>
            </w:r>
          </w:p>
          <w:p w14:paraId="4BE3C9D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環J3 經由環境美學與自然文學了解自然環境的倫理價值。</w:t>
            </w:r>
          </w:p>
          <w:p w14:paraId="7CC44401"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【品德教育】</w:t>
            </w:r>
          </w:p>
          <w:p w14:paraId="1071CBF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品J3 關懷生活環境與自然生態永續發展。</w:t>
            </w:r>
          </w:p>
        </w:tc>
        <w:tc>
          <w:tcPr>
            <w:tcW w:w="1830" w:type="dxa"/>
          </w:tcPr>
          <w:p w14:paraId="78AA3790" w14:textId="77777777" w:rsidR="002835F2" w:rsidRDefault="002835F2">
            <w:pPr>
              <w:spacing w:after="180"/>
              <w:rPr>
                <w:color w:val="0070C0"/>
              </w:rPr>
            </w:pPr>
          </w:p>
        </w:tc>
      </w:tr>
      <w:tr w:rsidR="002835F2" w14:paraId="4C9FCF7D" w14:textId="77777777" w:rsidTr="002835F2">
        <w:trPr>
          <w:trHeight w:val="4649"/>
        </w:trPr>
        <w:tc>
          <w:tcPr>
            <w:tcW w:w="772" w:type="dxa"/>
            <w:vAlign w:val="center"/>
          </w:tcPr>
          <w:p w14:paraId="0989B10C" w14:textId="77777777" w:rsidR="002835F2" w:rsidRDefault="002835F2" w:rsidP="002835F2">
            <w:pPr>
              <w:pStyle w:val="Web"/>
              <w:spacing w:before="0" w:beforeAutospacing="0" w:after="0" w:afterAutospacing="0"/>
              <w:jc w:val="center"/>
            </w:pPr>
            <w:r>
              <w:rPr>
                <w:rFonts w:ascii="標楷體" w:eastAsia="標楷體" w:hAnsi="標楷體" w:hint="eastAsia"/>
                <w:color w:val="000000"/>
              </w:rPr>
              <w:lastRenderedPageBreak/>
              <w:t>10</w:t>
            </w:r>
          </w:p>
        </w:tc>
        <w:tc>
          <w:tcPr>
            <w:tcW w:w="775" w:type="dxa"/>
          </w:tcPr>
          <w:p w14:paraId="0259C8D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A2系統思考與解決問題</w:t>
            </w:r>
          </w:p>
          <w:p w14:paraId="497BA64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A3規劃執行與創新應變</w:t>
            </w:r>
          </w:p>
          <w:p w14:paraId="27A672B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B1符號運用與溝通表達</w:t>
            </w:r>
          </w:p>
          <w:p w14:paraId="378AE80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C1道德實踐與公民意識</w:t>
            </w:r>
          </w:p>
          <w:p w14:paraId="66F4852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C2人際關係與團隊合作</w:t>
            </w:r>
          </w:p>
        </w:tc>
        <w:tc>
          <w:tcPr>
            <w:tcW w:w="1538" w:type="dxa"/>
          </w:tcPr>
          <w:p w14:paraId="4DA4E18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1-Ⅳ-1 以同理心，聆聽各項發言，並加以記錄、歸納。</w:t>
            </w:r>
          </w:p>
          <w:p w14:paraId="496C4F3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1-Ⅳ-3 分辨聆聽內容的邏輯性，找出解決問題的方法。</w:t>
            </w:r>
          </w:p>
          <w:p w14:paraId="5B277E5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2-Ⅳ-1 掌握生活情境，適切表情達意，分享自身經驗。</w:t>
            </w:r>
          </w:p>
          <w:p w14:paraId="1525D00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2-Ⅳ-4 靈活運用科技與資訊，豐富表達內容。</w:t>
            </w:r>
          </w:p>
          <w:p w14:paraId="66A9836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5-Ⅳ-5 大量閱讀多元文本，理解議題內涵及其與個人生活、社會結構的關聯性。</w:t>
            </w:r>
          </w:p>
          <w:p w14:paraId="102262A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6-Ⅳ-5 主動創作、自訂題目、闡述見解，並發表自己的作品。</w:t>
            </w:r>
          </w:p>
        </w:tc>
        <w:tc>
          <w:tcPr>
            <w:tcW w:w="1559" w:type="dxa"/>
          </w:tcPr>
          <w:p w14:paraId="12306E6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Ac-Ⅳ-3 文句表達的邏輯與意義。</w:t>
            </w:r>
          </w:p>
          <w:p w14:paraId="670819F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Ad-Ⅳ-2 新詩、現代散文、現代小說、劇本。</w:t>
            </w:r>
          </w:p>
          <w:p w14:paraId="3CD8190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Ba-Ⅳ-2 各種描寫的作用及呈現的效果。</w:t>
            </w:r>
          </w:p>
          <w:p w14:paraId="4945F42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Bb-Ⅳ-1 自我及人際交流的感受。</w:t>
            </w:r>
          </w:p>
          <w:p w14:paraId="1BB402E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Bb-Ⅳ-4 直接抒情。</w:t>
            </w:r>
          </w:p>
          <w:p w14:paraId="63E08BD2" w14:textId="77777777" w:rsidR="002835F2" w:rsidRDefault="002835F2" w:rsidP="002835F2">
            <w:pPr>
              <w:pStyle w:val="Web"/>
              <w:spacing w:before="0" w:beforeAutospacing="0" w:after="0" w:afterAutospacing="0"/>
            </w:pPr>
            <w:proofErr w:type="spellStart"/>
            <w:r>
              <w:rPr>
                <w:rFonts w:ascii="標楷體" w:eastAsia="標楷體" w:hAnsi="標楷體" w:hint="eastAsia"/>
                <w:color w:val="000000"/>
                <w:sz w:val="20"/>
                <w:szCs w:val="20"/>
              </w:rPr>
              <w:t>Cb</w:t>
            </w:r>
            <w:proofErr w:type="spellEnd"/>
            <w:r>
              <w:rPr>
                <w:rFonts w:ascii="標楷體" w:eastAsia="標楷體" w:hAnsi="標楷體" w:hint="eastAsia"/>
                <w:color w:val="000000"/>
                <w:sz w:val="20"/>
                <w:szCs w:val="20"/>
              </w:rPr>
              <w:t>-Ⅳ-2 各類文本中所反映的個人與家庭、鄉里、國族及其他社群的關係。</w:t>
            </w:r>
          </w:p>
          <w:p w14:paraId="3860D5B3" w14:textId="77777777" w:rsidR="002835F2" w:rsidRDefault="002835F2" w:rsidP="002835F2">
            <w:pPr>
              <w:pStyle w:val="Web"/>
              <w:spacing w:before="0" w:beforeAutospacing="0" w:after="0" w:afterAutospacing="0"/>
            </w:pPr>
            <w:proofErr w:type="spellStart"/>
            <w:r>
              <w:rPr>
                <w:rFonts w:ascii="標楷體" w:eastAsia="標楷體" w:hAnsi="標楷體" w:hint="eastAsia"/>
                <w:color w:val="000000"/>
                <w:sz w:val="20"/>
                <w:szCs w:val="20"/>
              </w:rPr>
              <w:t>Cb</w:t>
            </w:r>
            <w:proofErr w:type="spellEnd"/>
            <w:r>
              <w:rPr>
                <w:rFonts w:ascii="標楷體" w:eastAsia="標楷體" w:hAnsi="標楷體" w:hint="eastAsia"/>
                <w:color w:val="000000"/>
                <w:sz w:val="20"/>
                <w:szCs w:val="20"/>
              </w:rPr>
              <w:t>-Ⅴ-3 各類文本中所反映不同社</w:t>
            </w:r>
            <w:proofErr w:type="gramStart"/>
            <w:r>
              <w:rPr>
                <w:rFonts w:ascii="標楷體" w:eastAsia="標楷體" w:hAnsi="標楷體" w:hint="eastAsia"/>
                <w:color w:val="000000"/>
                <w:sz w:val="20"/>
                <w:szCs w:val="20"/>
              </w:rPr>
              <w:t>群間的文化</w:t>
            </w:r>
            <w:proofErr w:type="gramEnd"/>
            <w:r>
              <w:rPr>
                <w:rFonts w:ascii="標楷體" w:eastAsia="標楷體" w:hAnsi="標楷體" w:hint="eastAsia"/>
                <w:color w:val="000000"/>
                <w:sz w:val="20"/>
                <w:szCs w:val="20"/>
              </w:rPr>
              <w:t>差異、交互影響等現象。</w:t>
            </w:r>
          </w:p>
        </w:tc>
        <w:tc>
          <w:tcPr>
            <w:tcW w:w="3686" w:type="dxa"/>
          </w:tcPr>
          <w:p w14:paraId="75F308C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第五課 一家手語餐廳的誕生</w:t>
            </w:r>
          </w:p>
          <w:p w14:paraId="07A4581E"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46D535C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1.播放一段報導〈加國手語餐廳 台灣聽障老闆好羨慕〉影片，讓學生練習換位思考。想一想自己點餐時會用到哪些感官？如果自己聽不到，可以用哪些方式與他人溝通？</w:t>
            </w:r>
          </w:p>
          <w:p w14:paraId="7C7C62E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2.情境模擬，讓學生戴上口罩禁止交談，透過比手畫腳來傳達意念，藉此體會身障者的不便，引發學習本課動機。</w:t>
            </w:r>
          </w:p>
          <w:p w14:paraId="4AEA91A1"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教學活動</w:t>
            </w:r>
          </w:p>
          <w:p w14:paraId="23E1AE5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1.請學生回想，生活中有哪些地方會看到「手語」？自己</w:t>
            </w:r>
            <w:proofErr w:type="gramStart"/>
            <w:r>
              <w:rPr>
                <w:rFonts w:ascii="標楷體" w:eastAsia="標楷體" w:hAnsi="標楷體" w:hint="eastAsia"/>
                <w:color w:val="000000"/>
                <w:sz w:val="20"/>
                <w:szCs w:val="20"/>
              </w:rPr>
              <w:t>看懂哪些</w:t>
            </w:r>
            <w:proofErr w:type="gramEnd"/>
            <w:r>
              <w:rPr>
                <w:rFonts w:ascii="標楷體" w:eastAsia="標楷體" w:hAnsi="標楷體" w:hint="eastAsia"/>
                <w:color w:val="000000"/>
                <w:sz w:val="20"/>
                <w:szCs w:val="20"/>
              </w:rPr>
              <w:t>意思？或是會比哪些意思的手語？</w:t>
            </w:r>
          </w:p>
          <w:p w14:paraId="23EB470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2.以課本上的插圖為例，全班練習比「謝謝、對不起、再見」的手語，教師簡單介紹「手語」的相關知識。</w:t>
            </w:r>
          </w:p>
          <w:p w14:paraId="1410D38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3.搭配學習單，引導學生歸納本課層次與段落大意。</w:t>
            </w:r>
          </w:p>
          <w:p w14:paraId="6490934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4.透過提問教學，對文本內容進行更深入的了解。</w:t>
            </w:r>
          </w:p>
          <w:p w14:paraId="196FCAF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5.解釋作者在文中引用海倫</w:t>
            </w:r>
            <w:proofErr w:type="gramStart"/>
            <w:r>
              <w:rPr>
                <w:rFonts w:ascii="標楷體" w:eastAsia="標楷體" w:hAnsi="標楷體" w:hint="eastAsia"/>
                <w:color w:val="000000"/>
                <w:sz w:val="20"/>
                <w:szCs w:val="20"/>
              </w:rPr>
              <w:t>‧凱</w:t>
            </w:r>
            <w:proofErr w:type="gramEnd"/>
            <w:r>
              <w:rPr>
                <w:rFonts w:ascii="標楷體" w:eastAsia="標楷體" w:hAnsi="標楷體" w:hint="eastAsia"/>
                <w:color w:val="000000"/>
                <w:sz w:val="20"/>
                <w:szCs w:val="20"/>
              </w:rPr>
              <w:t>勒事例及名言的目的。</w:t>
            </w:r>
          </w:p>
          <w:p w14:paraId="70CA1EF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6.文意延伸，補充與肢體或身障相關的成語、名言佳句、故事。</w:t>
            </w:r>
          </w:p>
          <w:p w14:paraId="15132DF8"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1BD7522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1.總結本</w:t>
            </w:r>
            <w:proofErr w:type="gramStart"/>
            <w:r>
              <w:rPr>
                <w:rFonts w:ascii="標楷體" w:eastAsia="標楷體" w:hAnsi="標楷體" w:hint="eastAsia"/>
                <w:color w:val="000000"/>
                <w:sz w:val="20"/>
                <w:szCs w:val="20"/>
              </w:rPr>
              <w:t>週</w:t>
            </w:r>
            <w:proofErr w:type="gramEnd"/>
            <w:r>
              <w:rPr>
                <w:rFonts w:ascii="標楷體" w:eastAsia="標楷體" w:hAnsi="標楷體" w:hint="eastAsia"/>
                <w:color w:val="000000"/>
                <w:sz w:val="20"/>
                <w:szCs w:val="20"/>
              </w:rPr>
              <w:t>學習重點：經由情境模擬，體會身障者的不便，培養同理心。</w:t>
            </w:r>
          </w:p>
          <w:p w14:paraId="2E77211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 xml:space="preserve">2. </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w:t>
            </w:r>
          </w:p>
        </w:tc>
        <w:tc>
          <w:tcPr>
            <w:tcW w:w="567" w:type="dxa"/>
          </w:tcPr>
          <w:p w14:paraId="2B3E674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140CA71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1.課文朗讀</w:t>
            </w:r>
          </w:p>
          <w:p w14:paraId="447231A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2.課文動畫</w:t>
            </w:r>
          </w:p>
          <w:p w14:paraId="6BE8DFB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3.相關書籍</w:t>
            </w:r>
          </w:p>
          <w:p w14:paraId="5FDC355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4.教學資源，如網站、影音媒體</w:t>
            </w:r>
          </w:p>
          <w:p w14:paraId="1DF74929" w14:textId="77777777" w:rsidR="002835F2" w:rsidRDefault="002835F2" w:rsidP="002835F2">
            <w:pPr>
              <w:rPr>
                <w:rFonts w:ascii="新細明體" w:hAnsi="新細明體" w:cs="新細明體"/>
              </w:rPr>
            </w:pPr>
            <w:r>
              <w:rPr>
                <w:rFonts w:ascii="新細明體" w:hAnsi="新細明體" w:cs="新細明體"/>
              </w:rPr>
              <w:t>5.</w:t>
            </w:r>
            <w:r>
              <w:rPr>
                <w:rFonts w:ascii="標楷體" w:eastAsia="標楷體" w:hAnsi="標楷體" w:hint="eastAsia"/>
                <w:color w:val="000000"/>
                <w:sz w:val="20"/>
                <w:szCs w:val="20"/>
              </w:rPr>
              <w:t xml:space="preserve"> </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w:t>
            </w:r>
            <w:r w:rsidR="001F7D8B">
              <w:rPr>
                <w:rFonts w:ascii="標楷體" w:eastAsia="標楷體" w:hAnsi="標楷體" w:hint="eastAsia"/>
                <w:color w:val="000000"/>
                <w:sz w:val="20"/>
                <w:szCs w:val="20"/>
              </w:rPr>
              <w:t>Quizlet、</w:t>
            </w:r>
            <w:proofErr w:type="spellStart"/>
            <w:r w:rsidR="001F7D8B">
              <w:rPr>
                <w:rFonts w:ascii="標楷體" w:eastAsia="標楷體" w:hAnsi="標楷體" w:hint="eastAsia"/>
                <w:color w:val="000000"/>
                <w:sz w:val="20"/>
                <w:szCs w:val="20"/>
              </w:rPr>
              <w:t>kahoot</w:t>
            </w:r>
            <w:proofErr w:type="spellEnd"/>
            <w:r w:rsidR="001F7D8B">
              <w:rPr>
                <w:rFonts w:ascii="標楷體" w:eastAsia="標楷體" w:hAnsi="標楷體" w:hint="eastAsia"/>
                <w:color w:val="000000"/>
                <w:sz w:val="20"/>
                <w:szCs w:val="20"/>
              </w:rPr>
              <w:t>、</w:t>
            </w:r>
            <w:proofErr w:type="spellStart"/>
            <w:r w:rsidR="001F7D8B">
              <w:rPr>
                <w:rFonts w:ascii="標楷體" w:eastAsia="標楷體" w:hAnsi="標楷體" w:hint="eastAsia"/>
                <w:color w:val="000000"/>
                <w:sz w:val="20"/>
                <w:szCs w:val="20"/>
              </w:rPr>
              <w:t>PaGamo</w:t>
            </w:r>
            <w:proofErr w:type="spellEnd"/>
          </w:p>
        </w:tc>
        <w:tc>
          <w:tcPr>
            <w:tcW w:w="1490" w:type="dxa"/>
          </w:tcPr>
          <w:p w14:paraId="32BE7BB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1.口頭評量</w:t>
            </w:r>
          </w:p>
          <w:p w14:paraId="509D02C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2.紙筆作業</w:t>
            </w:r>
          </w:p>
          <w:p w14:paraId="3281852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3.多元評量</w:t>
            </w:r>
          </w:p>
          <w:p w14:paraId="2DDF289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同儕互評</w:t>
            </w:r>
            <w:proofErr w:type="gramEnd"/>
          </w:p>
        </w:tc>
        <w:tc>
          <w:tcPr>
            <w:tcW w:w="1430" w:type="dxa"/>
          </w:tcPr>
          <w:p w14:paraId="65247AB3"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【人權教育】</w:t>
            </w:r>
          </w:p>
          <w:p w14:paraId="4384031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人J4 了解平等、正義的原則，並在生活中實踐。</w:t>
            </w:r>
          </w:p>
          <w:p w14:paraId="3A76551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人J5 了解社會上有不同的群體和文化，尊重並欣賞其差異。</w:t>
            </w:r>
          </w:p>
          <w:p w14:paraId="68AAB90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人J6 正視社會中的各種歧視，並採取行動來關懷與保護弱勢。</w:t>
            </w:r>
          </w:p>
          <w:p w14:paraId="788A314A"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【品德教育】</w:t>
            </w:r>
          </w:p>
          <w:p w14:paraId="6891D09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品J1 溝通合作與和諧人際關係。</w:t>
            </w:r>
          </w:p>
          <w:p w14:paraId="3CFC935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品J4 族群差異與平等的道德議題。</w:t>
            </w:r>
          </w:p>
          <w:p w14:paraId="40AE347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品J7 同理分享與多元接納。</w:t>
            </w:r>
          </w:p>
          <w:p w14:paraId="761ED533"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【生命教育】</w:t>
            </w:r>
          </w:p>
          <w:p w14:paraId="17E5F2E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生J1 思考生活、學校與社區的公共議題，培養與他人理性溝通的素養。</w:t>
            </w:r>
          </w:p>
          <w:p w14:paraId="6BA52910"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【多元文化教育】</w:t>
            </w:r>
          </w:p>
          <w:p w14:paraId="3A25492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多J3 提高對弱勢或少數群體文化的覺察與省思。</w:t>
            </w:r>
          </w:p>
        </w:tc>
        <w:tc>
          <w:tcPr>
            <w:tcW w:w="1830" w:type="dxa"/>
          </w:tcPr>
          <w:p w14:paraId="4373CD82" w14:textId="77777777" w:rsidR="002835F2" w:rsidRDefault="002835F2">
            <w:pPr>
              <w:spacing w:after="180"/>
              <w:rPr>
                <w:color w:val="0070C0"/>
              </w:rPr>
            </w:pPr>
          </w:p>
        </w:tc>
      </w:tr>
      <w:tr w:rsidR="002835F2" w14:paraId="67BEEDC4" w14:textId="77777777" w:rsidTr="002835F2">
        <w:trPr>
          <w:trHeight w:val="4649"/>
        </w:trPr>
        <w:tc>
          <w:tcPr>
            <w:tcW w:w="772" w:type="dxa"/>
            <w:vAlign w:val="center"/>
          </w:tcPr>
          <w:p w14:paraId="29E7D164" w14:textId="77777777" w:rsidR="002835F2" w:rsidRDefault="002835F2" w:rsidP="002835F2">
            <w:pPr>
              <w:pStyle w:val="Web"/>
              <w:spacing w:before="0" w:beforeAutospacing="0" w:after="0" w:afterAutospacing="0"/>
              <w:jc w:val="center"/>
            </w:pPr>
            <w:r>
              <w:rPr>
                <w:rFonts w:ascii="標楷體" w:eastAsia="標楷體" w:hAnsi="標楷體" w:hint="eastAsia"/>
                <w:color w:val="000000"/>
              </w:rPr>
              <w:lastRenderedPageBreak/>
              <w:t>11</w:t>
            </w:r>
          </w:p>
        </w:tc>
        <w:tc>
          <w:tcPr>
            <w:tcW w:w="775" w:type="dxa"/>
          </w:tcPr>
          <w:p w14:paraId="3D58C12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A2系統思考與解決問題</w:t>
            </w:r>
          </w:p>
          <w:p w14:paraId="10F67DC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A3規劃執行與創新應變</w:t>
            </w:r>
          </w:p>
          <w:p w14:paraId="5B445D9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B1符號運用與溝通表達</w:t>
            </w:r>
          </w:p>
          <w:p w14:paraId="68C72DF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C1道德實踐與公民意識</w:t>
            </w:r>
          </w:p>
          <w:p w14:paraId="3C3B3AD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C2人際關係與團隊合作</w:t>
            </w:r>
          </w:p>
        </w:tc>
        <w:tc>
          <w:tcPr>
            <w:tcW w:w="1538" w:type="dxa"/>
          </w:tcPr>
          <w:p w14:paraId="474D295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1-Ⅳ-1 以同理心，聆聽各項發言，並加以記錄、歸納。</w:t>
            </w:r>
          </w:p>
          <w:p w14:paraId="7637C34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1-Ⅳ-3 分辨聆聽內容的邏輯性，找出解決問題的方法。</w:t>
            </w:r>
          </w:p>
          <w:p w14:paraId="544B380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2-Ⅳ-1 掌握生活情境，適切表情達意，分享自身經驗。</w:t>
            </w:r>
          </w:p>
          <w:p w14:paraId="64B08E0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2-Ⅳ-4 靈活運用科技與資訊，豐富表達內容。</w:t>
            </w:r>
          </w:p>
          <w:p w14:paraId="644477B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5-Ⅳ-5 大量閱讀多元文本，理解議題內涵及其與個人生活、社會結構的關聯性。</w:t>
            </w:r>
          </w:p>
          <w:p w14:paraId="31B12F3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6-Ⅳ-5 主動創作、自訂題目、闡述見解，並發表自己的作品。</w:t>
            </w:r>
          </w:p>
        </w:tc>
        <w:tc>
          <w:tcPr>
            <w:tcW w:w="1559" w:type="dxa"/>
          </w:tcPr>
          <w:p w14:paraId="756C863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Ac-Ⅳ-3 文句表達的邏輯與意義。</w:t>
            </w:r>
          </w:p>
          <w:p w14:paraId="5F65481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Ad-Ⅳ-2 新詩、現代散文、現代小說、劇本。</w:t>
            </w:r>
          </w:p>
          <w:p w14:paraId="4B8B740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Ba-Ⅳ-2 各種描寫的作用及呈現的效果。</w:t>
            </w:r>
          </w:p>
          <w:p w14:paraId="3FEFB41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Bb-Ⅳ-1 自我及人際交流的感受。</w:t>
            </w:r>
          </w:p>
          <w:p w14:paraId="69DCDE5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Bb-Ⅳ-4 直接抒情。</w:t>
            </w:r>
          </w:p>
          <w:p w14:paraId="594AF02C" w14:textId="77777777" w:rsidR="002835F2" w:rsidRDefault="002835F2" w:rsidP="002835F2">
            <w:pPr>
              <w:pStyle w:val="Web"/>
              <w:spacing w:before="0" w:beforeAutospacing="0" w:after="0" w:afterAutospacing="0"/>
            </w:pPr>
            <w:proofErr w:type="spellStart"/>
            <w:r>
              <w:rPr>
                <w:rFonts w:ascii="標楷體" w:eastAsia="標楷體" w:hAnsi="標楷體" w:hint="eastAsia"/>
                <w:color w:val="000000"/>
                <w:sz w:val="20"/>
                <w:szCs w:val="20"/>
              </w:rPr>
              <w:t>Cb</w:t>
            </w:r>
            <w:proofErr w:type="spellEnd"/>
            <w:r>
              <w:rPr>
                <w:rFonts w:ascii="標楷體" w:eastAsia="標楷體" w:hAnsi="標楷體" w:hint="eastAsia"/>
                <w:color w:val="000000"/>
                <w:sz w:val="20"/>
                <w:szCs w:val="20"/>
              </w:rPr>
              <w:t>-Ⅳ-2 各類文本中所反映的個人與家庭、鄉里、國族及其他社群的關係。</w:t>
            </w:r>
          </w:p>
          <w:p w14:paraId="2AEC9AC8" w14:textId="77777777" w:rsidR="002835F2" w:rsidRDefault="002835F2" w:rsidP="002835F2">
            <w:pPr>
              <w:pStyle w:val="Web"/>
              <w:spacing w:before="0" w:beforeAutospacing="0" w:after="0" w:afterAutospacing="0"/>
            </w:pPr>
            <w:proofErr w:type="spellStart"/>
            <w:r>
              <w:rPr>
                <w:rFonts w:ascii="標楷體" w:eastAsia="標楷體" w:hAnsi="標楷體" w:hint="eastAsia"/>
                <w:color w:val="000000"/>
                <w:sz w:val="20"/>
                <w:szCs w:val="20"/>
              </w:rPr>
              <w:t>Cb</w:t>
            </w:r>
            <w:proofErr w:type="spellEnd"/>
            <w:r>
              <w:rPr>
                <w:rFonts w:ascii="標楷體" w:eastAsia="標楷體" w:hAnsi="標楷體" w:hint="eastAsia"/>
                <w:color w:val="000000"/>
                <w:sz w:val="20"/>
                <w:szCs w:val="20"/>
              </w:rPr>
              <w:t>-Ⅴ-3 各類文本中所反映不同社</w:t>
            </w:r>
            <w:proofErr w:type="gramStart"/>
            <w:r>
              <w:rPr>
                <w:rFonts w:ascii="標楷體" w:eastAsia="標楷體" w:hAnsi="標楷體" w:hint="eastAsia"/>
                <w:color w:val="000000"/>
                <w:sz w:val="20"/>
                <w:szCs w:val="20"/>
              </w:rPr>
              <w:t>群間的文化</w:t>
            </w:r>
            <w:proofErr w:type="gramEnd"/>
            <w:r>
              <w:rPr>
                <w:rFonts w:ascii="標楷體" w:eastAsia="標楷體" w:hAnsi="標楷體" w:hint="eastAsia"/>
                <w:color w:val="000000"/>
                <w:sz w:val="20"/>
                <w:szCs w:val="20"/>
              </w:rPr>
              <w:t>差異、交互影響等現象。</w:t>
            </w:r>
          </w:p>
        </w:tc>
        <w:tc>
          <w:tcPr>
            <w:tcW w:w="3686" w:type="dxa"/>
          </w:tcPr>
          <w:p w14:paraId="51FAB97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第五課 一家手語餐廳的誕生</w:t>
            </w:r>
          </w:p>
          <w:p w14:paraId="1AAA80D2"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1A1CC9A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1.播放聽障或視障的宣導影片，或聽障者、視障者的生活影片、現身說法，讓學生更進一步了解身障者的環境及困境。</w:t>
            </w:r>
          </w:p>
          <w:p w14:paraId="5D713C4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2.請學生課前搜集資料，找一找國內外有哪些機構、店家或設施對弱勢族群有特別的貼心服務，課堂與同學分享。</w:t>
            </w:r>
          </w:p>
          <w:p w14:paraId="5C222823"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教學活動</w:t>
            </w:r>
          </w:p>
          <w:p w14:paraId="256AB75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1.請學生聆聽同學的報告內容</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對弱勢族群提供特別服務的機構、店家或設施</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寫下三百字的心得感想，認為當中的哪些方式值得推廣，進一步引導學生關懷及重視身障者。</w:t>
            </w:r>
          </w:p>
          <w:p w14:paraId="0A0811F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2.學習公共空間中出現的</w:t>
            </w:r>
            <w:proofErr w:type="gramStart"/>
            <w:r>
              <w:rPr>
                <w:rFonts w:ascii="標楷體" w:eastAsia="標楷體" w:hAnsi="標楷體" w:hint="eastAsia"/>
                <w:color w:val="000000"/>
                <w:sz w:val="20"/>
                <w:szCs w:val="20"/>
              </w:rPr>
              <w:t>任何「</w:t>
            </w:r>
            <w:proofErr w:type="gramEnd"/>
            <w:r>
              <w:rPr>
                <w:rFonts w:ascii="標楷體" w:eastAsia="標楷體" w:hAnsi="標楷體" w:hint="eastAsia"/>
                <w:color w:val="000000"/>
                <w:sz w:val="20"/>
                <w:szCs w:val="20"/>
              </w:rPr>
              <w:t>無障礙設施」，讓學生懂得若遇上身障者可以如何幫忙、即時協助。</w:t>
            </w:r>
          </w:p>
          <w:p w14:paraId="72A5312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3.認識作者王壽來及其作品風格，播放介紹作者的相關影片，加深印象。</w:t>
            </w:r>
          </w:p>
          <w:p w14:paraId="465A8C0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4.習題練習：完成應用練習，並加以檢討。</w:t>
            </w:r>
          </w:p>
          <w:p w14:paraId="1ABA44CE"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76EE540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1.總結本課重點：關懷弱勢族群，並能書寫觀察心得。</w:t>
            </w:r>
          </w:p>
        </w:tc>
        <w:tc>
          <w:tcPr>
            <w:tcW w:w="567" w:type="dxa"/>
          </w:tcPr>
          <w:p w14:paraId="301A451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7AD883C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1.課本習作</w:t>
            </w:r>
          </w:p>
          <w:p w14:paraId="5F43502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2.課文動畫</w:t>
            </w:r>
          </w:p>
          <w:p w14:paraId="3466446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3.作者影片</w:t>
            </w:r>
          </w:p>
          <w:p w14:paraId="525BF12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4.相關書籍及網站</w:t>
            </w:r>
          </w:p>
          <w:p w14:paraId="2C3F19B2" w14:textId="77777777" w:rsidR="002835F2" w:rsidRDefault="002835F2" w:rsidP="002835F2">
            <w:pPr>
              <w:rPr>
                <w:rFonts w:ascii="新細明體" w:hAnsi="新細明體" w:cs="新細明體"/>
              </w:rPr>
            </w:pPr>
          </w:p>
        </w:tc>
        <w:tc>
          <w:tcPr>
            <w:tcW w:w="1490" w:type="dxa"/>
          </w:tcPr>
          <w:p w14:paraId="0BC981C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1.口頭評量</w:t>
            </w:r>
          </w:p>
          <w:p w14:paraId="4C8581E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2.紙筆作業</w:t>
            </w:r>
          </w:p>
          <w:p w14:paraId="38D501A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3.多元評量</w:t>
            </w:r>
          </w:p>
          <w:p w14:paraId="5EAD979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同儕互評</w:t>
            </w:r>
            <w:proofErr w:type="gramEnd"/>
          </w:p>
        </w:tc>
        <w:tc>
          <w:tcPr>
            <w:tcW w:w="1430" w:type="dxa"/>
          </w:tcPr>
          <w:p w14:paraId="449C9A73"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【人權教育】</w:t>
            </w:r>
          </w:p>
          <w:p w14:paraId="46DE028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人J4 了解平等、正義的原則，並在生活中實踐。</w:t>
            </w:r>
          </w:p>
          <w:p w14:paraId="4E1392D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人J5 了解社會上有不同的群體和文化，尊重並欣賞其差異。</w:t>
            </w:r>
          </w:p>
          <w:p w14:paraId="5FF60D5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人J6 正視社會中的各種歧視，並採取行動來關懷與保護弱勢。</w:t>
            </w:r>
          </w:p>
          <w:p w14:paraId="7D6B83E5"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【品德教育】</w:t>
            </w:r>
          </w:p>
          <w:p w14:paraId="20AFE39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品J4 族群差異與平等的道德議題。</w:t>
            </w:r>
          </w:p>
          <w:p w14:paraId="16BB44B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品J7 同理分享與多元接納。</w:t>
            </w:r>
          </w:p>
          <w:p w14:paraId="2947FC0B"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【生命教育】</w:t>
            </w:r>
          </w:p>
          <w:p w14:paraId="499D0A7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生J1 思考生活、學校與社區的公共議題，培養與他人理性溝通的素養。</w:t>
            </w:r>
          </w:p>
          <w:p w14:paraId="28A824BE"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【多元文化教育】</w:t>
            </w:r>
          </w:p>
          <w:p w14:paraId="559663D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多J3 提高對弱勢或少數群體文化的覺察與省思。</w:t>
            </w:r>
          </w:p>
        </w:tc>
        <w:tc>
          <w:tcPr>
            <w:tcW w:w="1830" w:type="dxa"/>
          </w:tcPr>
          <w:p w14:paraId="05820322" w14:textId="77777777" w:rsidR="002835F2" w:rsidRDefault="002835F2">
            <w:pPr>
              <w:spacing w:after="180"/>
              <w:rPr>
                <w:color w:val="0070C0"/>
              </w:rPr>
            </w:pPr>
          </w:p>
        </w:tc>
      </w:tr>
      <w:tr w:rsidR="002835F2" w14:paraId="429DE96B" w14:textId="77777777" w:rsidTr="005C6C9D">
        <w:trPr>
          <w:trHeight w:val="1132"/>
        </w:trPr>
        <w:tc>
          <w:tcPr>
            <w:tcW w:w="772" w:type="dxa"/>
            <w:vAlign w:val="center"/>
          </w:tcPr>
          <w:p w14:paraId="22B45DCF" w14:textId="77777777" w:rsidR="002835F2" w:rsidRDefault="002835F2" w:rsidP="002835F2">
            <w:pPr>
              <w:pStyle w:val="Web"/>
              <w:spacing w:before="0" w:beforeAutospacing="0" w:after="0" w:afterAutospacing="0"/>
              <w:jc w:val="center"/>
            </w:pPr>
            <w:r>
              <w:rPr>
                <w:rFonts w:ascii="標楷體" w:eastAsia="標楷體" w:hAnsi="標楷體" w:hint="eastAsia"/>
                <w:color w:val="000000"/>
              </w:rPr>
              <w:t>12</w:t>
            </w:r>
          </w:p>
        </w:tc>
        <w:tc>
          <w:tcPr>
            <w:tcW w:w="775" w:type="dxa"/>
          </w:tcPr>
          <w:p w14:paraId="7C7F8D5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A1身心素質與自我精進</w:t>
            </w:r>
          </w:p>
          <w:p w14:paraId="445F075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A2系統思考與解決問題</w:t>
            </w:r>
          </w:p>
          <w:p w14:paraId="0CA99DC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B1符號運用與溝通表達</w:t>
            </w:r>
          </w:p>
          <w:p w14:paraId="62178B5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B2科技資訊與媒體素養</w:t>
            </w:r>
          </w:p>
          <w:p w14:paraId="3C49D94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C1道德實踐與公民意識</w:t>
            </w:r>
          </w:p>
          <w:p w14:paraId="782173F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C2人際關係與團隊合作</w:t>
            </w:r>
          </w:p>
        </w:tc>
        <w:tc>
          <w:tcPr>
            <w:tcW w:w="1538" w:type="dxa"/>
          </w:tcPr>
          <w:p w14:paraId="366B08F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1-IV-3 分辨聆聽內容的邏輯性，找出解決問題的方法。</w:t>
            </w:r>
          </w:p>
          <w:p w14:paraId="4344197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2-IV-1 掌握生</w:t>
            </w:r>
            <w:r>
              <w:rPr>
                <w:rFonts w:ascii="標楷體" w:eastAsia="標楷體" w:hAnsi="標楷體" w:hint="eastAsia"/>
                <w:color w:val="000000"/>
                <w:sz w:val="20"/>
                <w:szCs w:val="20"/>
              </w:rPr>
              <w:lastRenderedPageBreak/>
              <w:t>活情境，適切表情達意，分享自身經驗。</w:t>
            </w:r>
          </w:p>
          <w:p w14:paraId="2692B2D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2-IV-2 有效把握聽聞內容的邏輯，做出提問或回饋。</w:t>
            </w:r>
          </w:p>
          <w:p w14:paraId="64E4BC0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2-IV-3 依理解的內容，明確表達意見，進行有條理的論辯，並注重言談禮貌。</w:t>
            </w:r>
          </w:p>
          <w:p w14:paraId="360F0A8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5-IV-2 理解各類文本的句子、段落與主要概念，指出寫作的目的與觀點。</w:t>
            </w:r>
          </w:p>
          <w:p w14:paraId="7A14962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p w14:paraId="02D1CC63" w14:textId="77777777" w:rsidR="002835F2" w:rsidRDefault="002835F2" w:rsidP="006544FD">
            <w:pPr>
              <w:pStyle w:val="Web"/>
              <w:spacing w:before="0" w:beforeAutospacing="0" w:after="0" w:afterAutospacing="0"/>
            </w:pPr>
            <w:r>
              <w:rPr>
                <w:rFonts w:ascii="標楷體" w:eastAsia="標楷體" w:hAnsi="標楷體" w:hint="eastAsia"/>
                <w:color w:val="000000"/>
                <w:sz w:val="20"/>
                <w:szCs w:val="20"/>
              </w:rPr>
              <w:t>5-IV-4 應用閱讀策略增進學習效能，整合跨領域知識轉化為解決問題的能力。</w:t>
            </w:r>
          </w:p>
        </w:tc>
        <w:tc>
          <w:tcPr>
            <w:tcW w:w="1559" w:type="dxa"/>
          </w:tcPr>
          <w:p w14:paraId="459AA0A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Ab-IV-1 4,000個常用字的字形、字音和字義。</w:t>
            </w:r>
          </w:p>
          <w:p w14:paraId="5811BA0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Ac-IV-3 文句</w:t>
            </w:r>
            <w:r>
              <w:rPr>
                <w:rFonts w:ascii="標楷體" w:eastAsia="標楷體" w:hAnsi="標楷體" w:hint="eastAsia"/>
                <w:color w:val="000000"/>
                <w:sz w:val="20"/>
                <w:szCs w:val="20"/>
              </w:rPr>
              <w:lastRenderedPageBreak/>
              <w:t>表達的邏輯與意義。</w:t>
            </w:r>
          </w:p>
          <w:p w14:paraId="3B197D9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5BF42A2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Bb-IV-1 自我及人際交流的感受。</w:t>
            </w:r>
          </w:p>
          <w:p w14:paraId="4100FBC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Bb-IV-2 對社會群體與家國民族情感的體會。</w:t>
            </w:r>
          </w:p>
          <w:p w14:paraId="5DC78ED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Bc-IV-1 具邏輯、客觀、理性的說明，如科學知識、產品、環境、制度等說明。</w:t>
            </w:r>
          </w:p>
          <w:p w14:paraId="4BC03CA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Cb-IV-2 各類文本中所反映的個人與家庭、鄉里、國族及其他社群的關係。</w:t>
            </w:r>
          </w:p>
        </w:tc>
        <w:tc>
          <w:tcPr>
            <w:tcW w:w="3686" w:type="dxa"/>
          </w:tcPr>
          <w:p w14:paraId="28E49FE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第六課 生於憂患死於安樂</w:t>
            </w:r>
          </w:p>
          <w:p w14:paraId="65D624D9"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635075D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1.請學生先回想《論語選》一課中提到的「儒家」思想特色、《論語》一書特色。</w:t>
            </w:r>
          </w:p>
          <w:p w14:paraId="20C4BCB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2.播放「教學動畫</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孟子」，讓學生看完後先回答作者動畫後的問題再進入正課。</w:t>
            </w:r>
          </w:p>
          <w:p w14:paraId="3688F154"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發展活動</w:t>
            </w:r>
          </w:p>
          <w:p w14:paraId="3E9F017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1.介紹先秦諸子百家的時代背景。</w:t>
            </w:r>
          </w:p>
          <w:p w14:paraId="7508769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2.介紹「孟子」的生平事蹟及其文章思想內涵。</w:t>
            </w:r>
          </w:p>
          <w:p w14:paraId="60BB684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3.介紹《孟子》一書的特色。</w:t>
            </w:r>
          </w:p>
          <w:p w14:paraId="109D818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4.挑出數則出自《孟子》一書的成語、寓言，讓學生猜測涵義，並分組完成造句。</w:t>
            </w:r>
          </w:p>
          <w:p w14:paraId="057F084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5.應用練習：讓學生輔以漫畫完成「齊人</w:t>
            </w:r>
            <w:proofErr w:type="gramStart"/>
            <w:r>
              <w:rPr>
                <w:rFonts w:ascii="標楷體" w:eastAsia="標楷體" w:hAnsi="標楷體" w:hint="eastAsia"/>
                <w:color w:val="000000"/>
                <w:sz w:val="20"/>
                <w:szCs w:val="20"/>
              </w:rPr>
              <w:t>一</w:t>
            </w:r>
            <w:proofErr w:type="gramEnd"/>
            <w:r>
              <w:rPr>
                <w:rFonts w:ascii="標楷體" w:eastAsia="標楷體" w:hAnsi="標楷體" w:hint="eastAsia"/>
                <w:color w:val="000000"/>
                <w:sz w:val="20"/>
                <w:szCs w:val="20"/>
              </w:rPr>
              <w:t>妻</w:t>
            </w:r>
            <w:proofErr w:type="gramStart"/>
            <w:r>
              <w:rPr>
                <w:rFonts w:ascii="標楷體" w:eastAsia="標楷體" w:hAnsi="標楷體" w:hint="eastAsia"/>
                <w:color w:val="000000"/>
                <w:sz w:val="20"/>
                <w:szCs w:val="20"/>
              </w:rPr>
              <w:t>一</w:t>
            </w:r>
            <w:proofErr w:type="gramEnd"/>
            <w:r>
              <w:rPr>
                <w:rFonts w:ascii="標楷體" w:eastAsia="標楷體" w:hAnsi="標楷體" w:hint="eastAsia"/>
                <w:color w:val="000000"/>
                <w:sz w:val="20"/>
                <w:szCs w:val="20"/>
              </w:rPr>
              <w:t>妾」的圖文閱讀，並加以檢討。</w:t>
            </w:r>
          </w:p>
          <w:p w14:paraId="756DB61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6.比較《孟子》與《論語》二書的差異。</w:t>
            </w:r>
          </w:p>
          <w:p w14:paraId="0CEFFEA2"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6E0831A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1.總結本課學習重點，認識儒家重要經典</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《孟子》及其文章特色。</w:t>
            </w:r>
          </w:p>
          <w:p w14:paraId="4B65418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活動</w:t>
            </w:r>
          </w:p>
        </w:tc>
        <w:tc>
          <w:tcPr>
            <w:tcW w:w="567" w:type="dxa"/>
          </w:tcPr>
          <w:p w14:paraId="0690006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5</w:t>
            </w:r>
          </w:p>
        </w:tc>
        <w:tc>
          <w:tcPr>
            <w:tcW w:w="992" w:type="dxa"/>
          </w:tcPr>
          <w:p w14:paraId="5D6C753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1.課本習作</w:t>
            </w:r>
          </w:p>
          <w:p w14:paraId="24DA8EB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2.作者動畫</w:t>
            </w:r>
          </w:p>
          <w:p w14:paraId="6FA2998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3.相關</w:t>
            </w:r>
            <w:r>
              <w:rPr>
                <w:rFonts w:ascii="標楷體" w:eastAsia="標楷體" w:hAnsi="標楷體" w:hint="eastAsia"/>
                <w:color w:val="000000"/>
                <w:sz w:val="20"/>
                <w:szCs w:val="20"/>
              </w:rPr>
              <w:lastRenderedPageBreak/>
              <w:t>書籍及網站</w:t>
            </w:r>
          </w:p>
          <w:p w14:paraId="4BE820EA" w14:textId="77777777" w:rsidR="002835F2" w:rsidRDefault="002835F2" w:rsidP="002835F2">
            <w:pPr>
              <w:rPr>
                <w:rFonts w:ascii="新細明體" w:hAnsi="新細明體" w:cs="新細明體"/>
              </w:rPr>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w:t>
            </w:r>
            <w:r w:rsidR="001F7D8B">
              <w:rPr>
                <w:rFonts w:ascii="標楷體" w:eastAsia="標楷體" w:hAnsi="標楷體" w:hint="eastAsia"/>
                <w:color w:val="000000"/>
                <w:sz w:val="20"/>
                <w:szCs w:val="20"/>
              </w:rPr>
              <w:t>Quizlet、</w:t>
            </w:r>
            <w:proofErr w:type="spellStart"/>
            <w:r w:rsidR="001F7D8B">
              <w:rPr>
                <w:rFonts w:ascii="標楷體" w:eastAsia="標楷體" w:hAnsi="標楷體" w:hint="eastAsia"/>
                <w:color w:val="000000"/>
                <w:sz w:val="20"/>
                <w:szCs w:val="20"/>
              </w:rPr>
              <w:t>kahoot</w:t>
            </w:r>
            <w:proofErr w:type="spellEnd"/>
            <w:r w:rsidR="001F7D8B">
              <w:rPr>
                <w:rFonts w:ascii="標楷體" w:eastAsia="標楷體" w:hAnsi="標楷體" w:hint="eastAsia"/>
                <w:color w:val="000000"/>
                <w:sz w:val="20"/>
                <w:szCs w:val="20"/>
              </w:rPr>
              <w:t>、</w:t>
            </w:r>
            <w:proofErr w:type="spellStart"/>
            <w:r w:rsidR="001F7D8B">
              <w:rPr>
                <w:rFonts w:ascii="標楷體" w:eastAsia="標楷體" w:hAnsi="標楷體" w:hint="eastAsia"/>
                <w:color w:val="000000"/>
                <w:sz w:val="20"/>
                <w:szCs w:val="20"/>
              </w:rPr>
              <w:t>PaGamo</w:t>
            </w:r>
            <w:proofErr w:type="spellEnd"/>
          </w:p>
        </w:tc>
        <w:tc>
          <w:tcPr>
            <w:tcW w:w="1490" w:type="dxa"/>
          </w:tcPr>
          <w:p w14:paraId="2343814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1.口頭評量</w:t>
            </w:r>
          </w:p>
          <w:p w14:paraId="6FC2890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2.紙筆作業</w:t>
            </w:r>
          </w:p>
          <w:p w14:paraId="1510D44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3.多元評量</w:t>
            </w:r>
            <w:r>
              <w:t xml:space="preserve"> </w:t>
            </w:r>
          </w:p>
        </w:tc>
        <w:tc>
          <w:tcPr>
            <w:tcW w:w="1430" w:type="dxa"/>
          </w:tcPr>
          <w:p w14:paraId="41AB5FF6"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【生命教育】</w:t>
            </w:r>
          </w:p>
          <w:p w14:paraId="668D297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生J1 思考生活、學校與社區的公共議題，培養與他</w:t>
            </w:r>
            <w:r>
              <w:rPr>
                <w:rFonts w:ascii="標楷體" w:eastAsia="標楷體" w:hAnsi="標楷體" w:hint="eastAsia"/>
                <w:color w:val="000000"/>
                <w:sz w:val="20"/>
                <w:szCs w:val="20"/>
              </w:rPr>
              <w:lastRenderedPageBreak/>
              <w:t>人理性溝通的素養。</w:t>
            </w:r>
          </w:p>
          <w:p w14:paraId="507DD1C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生J5 覺察生活中的各種迷思，在生活作息、健康促進、飲食運動、休閒娛樂、人我關係等課題上進行價值思辨，尋求解決之道。</w:t>
            </w:r>
          </w:p>
        </w:tc>
        <w:tc>
          <w:tcPr>
            <w:tcW w:w="1830" w:type="dxa"/>
          </w:tcPr>
          <w:p w14:paraId="05E523E0" w14:textId="77777777" w:rsidR="002835F2" w:rsidRDefault="002835F2">
            <w:pPr>
              <w:spacing w:after="180"/>
              <w:rPr>
                <w:color w:val="0070C0"/>
              </w:rPr>
            </w:pPr>
          </w:p>
        </w:tc>
      </w:tr>
      <w:tr w:rsidR="005C6C9D" w14:paraId="555FCB7D" w14:textId="77777777" w:rsidTr="005C6C9D">
        <w:trPr>
          <w:trHeight w:val="1132"/>
        </w:trPr>
        <w:tc>
          <w:tcPr>
            <w:tcW w:w="772" w:type="dxa"/>
            <w:vAlign w:val="center"/>
          </w:tcPr>
          <w:p w14:paraId="3F108BAF" w14:textId="77777777" w:rsidR="005C6C9D" w:rsidRDefault="005C6C9D" w:rsidP="002835F2">
            <w:pPr>
              <w:pStyle w:val="Web"/>
              <w:spacing w:before="0" w:beforeAutospacing="0" w:after="0" w:afterAutospacing="0"/>
              <w:jc w:val="center"/>
            </w:pPr>
            <w:r>
              <w:rPr>
                <w:rFonts w:ascii="標楷體" w:eastAsia="標楷體" w:hAnsi="標楷體" w:hint="eastAsia"/>
                <w:color w:val="000000"/>
              </w:rPr>
              <w:t>13</w:t>
            </w:r>
          </w:p>
        </w:tc>
        <w:tc>
          <w:tcPr>
            <w:tcW w:w="775" w:type="dxa"/>
          </w:tcPr>
          <w:p w14:paraId="78CB7BEE"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A1身心素質與自我精進</w:t>
            </w:r>
          </w:p>
          <w:p w14:paraId="315E64FB"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A2系統思考與解決問題</w:t>
            </w:r>
          </w:p>
          <w:p w14:paraId="0D54AD0E"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B1符</w:t>
            </w:r>
            <w:r>
              <w:rPr>
                <w:rFonts w:ascii="標楷體" w:eastAsia="標楷體" w:hAnsi="標楷體" w:hint="eastAsia"/>
                <w:color w:val="000000"/>
                <w:sz w:val="20"/>
                <w:szCs w:val="20"/>
              </w:rPr>
              <w:lastRenderedPageBreak/>
              <w:t>號運用與溝通表達</w:t>
            </w:r>
          </w:p>
          <w:p w14:paraId="047FAA96"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B2科技資訊與媒體素養</w:t>
            </w:r>
          </w:p>
          <w:p w14:paraId="30BFEE52"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C1道德實踐與公民意識</w:t>
            </w:r>
          </w:p>
          <w:p w14:paraId="4E26919C"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C2人際關係與團隊合作</w:t>
            </w:r>
          </w:p>
        </w:tc>
        <w:tc>
          <w:tcPr>
            <w:tcW w:w="1538" w:type="dxa"/>
          </w:tcPr>
          <w:p w14:paraId="38ACF500"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lastRenderedPageBreak/>
              <w:t>1-IV-1 以同理心，聆聽各項發言，並加以記錄、歸納。</w:t>
            </w:r>
          </w:p>
          <w:p w14:paraId="5E3FC6FB"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1-IV-2 依據不同情境，分辨聲情意涵及表達技巧，適切回應。</w:t>
            </w:r>
          </w:p>
          <w:p w14:paraId="4FC17E0C"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1-IV-3 分辨聆聽內容的邏輯</w:t>
            </w:r>
            <w:r>
              <w:rPr>
                <w:rFonts w:ascii="標楷體" w:eastAsia="標楷體" w:hAnsi="標楷體" w:hint="eastAsia"/>
                <w:color w:val="000000"/>
                <w:sz w:val="20"/>
                <w:szCs w:val="20"/>
              </w:rPr>
              <w:lastRenderedPageBreak/>
              <w:t>性，找出解決問題的方法。</w:t>
            </w:r>
          </w:p>
          <w:p w14:paraId="4D0D7DA8"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2-IV-1 掌握生活情境，適切表情達意，分享自身經驗。</w:t>
            </w:r>
          </w:p>
          <w:p w14:paraId="199A7412"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2-IV-2 有效把握聽聞內容的邏輯，做出提問或回饋。</w:t>
            </w:r>
          </w:p>
          <w:p w14:paraId="55638871"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2-IV-3 依理解的內容，明確表達意見，進行有條理的論辯，並注重言談禮貌。</w:t>
            </w:r>
          </w:p>
          <w:p w14:paraId="66762FD7"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2-IV-5 視不同情境，進行報告、評論、</w:t>
            </w:r>
            <w:proofErr w:type="gramStart"/>
            <w:r>
              <w:rPr>
                <w:rFonts w:ascii="標楷體" w:eastAsia="標楷體" w:hAnsi="標楷體" w:hint="eastAsia"/>
                <w:color w:val="000000"/>
                <w:sz w:val="20"/>
                <w:szCs w:val="20"/>
              </w:rPr>
              <w:t>演說及論辯</w:t>
            </w:r>
            <w:proofErr w:type="gramEnd"/>
            <w:r>
              <w:rPr>
                <w:rFonts w:ascii="標楷體" w:eastAsia="標楷體" w:hAnsi="標楷體" w:hint="eastAsia"/>
                <w:color w:val="000000"/>
                <w:sz w:val="20"/>
                <w:szCs w:val="20"/>
              </w:rPr>
              <w:t>。</w:t>
            </w:r>
          </w:p>
          <w:p w14:paraId="5F162E4F"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5-IV-2 理解各類文本的句子、段落與主要概念，指出寫作的目的與觀點。</w:t>
            </w:r>
          </w:p>
          <w:p w14:paraId="70FB796B"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p w14:paraId="7A6DED36"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5-IV-4 應用閱讀策略增進學習效能，整合跨領域知識轉化為解決問題的能力。</w:t>
            </w:r>
          </w:p>
          <w:p w14:paraId="66322DD2"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5-IV-5 大量閱讀多元文本，理解議題內涵及其與個人生</w:t>
            </w:r>
            <w:r>
              <w:rPr>
                <w:rFonts w:ascii="標楷體" w:eastAsia="標楷體" w:hAnsi="標楷體" w:hint="eastAsia"/>
                <w:color w:val="000000"/>
                <w:sz w:val="20"/>
                <w:szCs w:val="20"/>
              </w:rPr>
              <w:lastRenderedPageBreak/>
              <w:t>活、社會結構的關聯性。</w:t>
            </w:r>
          </w:p>
        </w:tc>
        <w:tc>
          <w:tcPr>
            <w:tcW w:w="1559" w:type="dxa"/>
          </w:tcPr>
          <w:p w14:paraId="2E14BF36"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lastRenderedPageBreak/>
              <w:t>Ab-IV-1 4,000個常用字的字形、字音和字義。</w:t>
            </w:r>
          </w:p>
          <w:p w14:paraId="6CF84000"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Ac-IV-3 文句表達的邏輯與意義。</w:t>
            </w:r>
          </w:p>
          <w:p w14:paraId="0ABC217C"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6E5D51A9"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lastRenderedPageBreak/>
              <w:t>Bb-IV-1 自我及人際交流的感受。</w:t>
            </w:r>
          </w:p>
          <w:p w14:paraId="0D12A267"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Bb-IV-2 對社會群體與家國民族情感的體會。</w:t>
            </w:r>
          </w:p>
          <w:p w14:paraId="1EED1360"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Bc-IV-1 具邏輯、客觀、理性的說明，如科學知識、產品、環境、制度等說明。</w:t>
            </w:r>
          </w:p>
          <w:p w14:paraId="080D0812"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Bc-IV-2 描述、列舉、因果、問題解決、比較、分類、定義等寫作手法。</w:t>
            </w:r>
          </w:p>
          <w:p w14:paraId="76FB44DF"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Bd-IV-1 以事實、理論為論據，達到說服、建構、批判等目的。</w:t>
            </w:r>
          </w:p>
          <w:p w14:paraId="208E10E8"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Bd-IV-2 論證方式如比較、比喻等。</w:t>
            </w:r>
          </w:p>
          <w:p w14:paraId="052B4B5C"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Cb-IV-2 各類文本中所反映的個人與家庭、鄉里、國族及其他社群的關係。</w:t>
            </w:r>
          </w:p>
          <w:p w14:paraId="68F6A8F0" w14:textId="77777777" w:rsidR="005C6C9D" w:rsidRDefault="005C6C9D" w:rsidP="00C152A2">
            <w:pPr>
              <w:pStyle w:val="Web"/>
              <w:spacing w:before="0" w:beforeAutospacing="0" w:after="0" w:afterAutospacing="0"/>
            </w:pPr>
            <w:r>
              <w:rPr>
                <w:rFonts w:ascii="標楷體" w:eastAsia="標楷體" w:hAnsi="標楷體" w:hint="eastAsia"/>
                <w:color w:val="000000"/>
                <w:sz w:val="20"/>
                <w:szCs w:val="20"/>
              </w:rPr>
              <w:t>Cc-IV-1 各類文本中的藝術、信仰、思想等文化內涵。</w:t>
            </w:r>
          </w:p>
        </w:tc>
        <w:tc>
          <w:tcPr>
            <w:tcW w:w="3686" w:type="dxa"/>
          </w:tcPr>
          <w:p w14:paraId="59BBF8F2"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lastRenderedPageBreak/>
              <w:t>第六課 生於憂患死於安樂</w:t>
            </w:r>
          </w:p>
          <w:p w14:paraId="1B4A3C20" w14:textId="77777777" w:rsidR="005C6C9D" w:rsidRDefault="005C6C9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09F153CC"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1.播放教學動畫，認識本課列舉的歷史人物事蹟。</w:t>
            </w:r>
          </w:p>
          <w:p w14:paraId="0A28671E"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2.請學生思考這六位歷史人物在患難中發奮圖強的故事可用什麼俗諺或佳句來形容？</w:t>
            </w:r>
          </w:p>
          <w:p w14:paraId="4B08B19B" w14:textId="77777777" w:rsidR="005C6C9D" w:rsidRDefault="005C6C9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發展活動</w:t>
            </w:r>
          </w:p>
          <w:p w14:paraId="27925AA1"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1.引導學生思考</w:t>
            </w:r>
            <w:proofErr w:type="gramStart"/>
            <w:r>
              <w:rPr>
                <w:rFonts w:ascii="標楷體" w:eastAsia="標楷體" w:hAnsi="標楷體" w:hint="eastAsia"/>
                <w:color w:val="000000"/>
                <w:sz w:val="20"/>
                <w:szCs w:val="20"/>
              </w:rPr>
              <w:t>本課篇名</w:t>
            </w:r>
            <w:proofErr w:type="gramEnd"/>
            <w:r>
              <w:rPr>
                <w:rFonts w:ascii="標楷體" w:eastAsia="標楷體" w:hAnsi="標楷體" w:hint="eastAsia"/>
                <w:color w:val="000000"/>
                <w:sz w:val="20"/>
                <w:szCs w:val="20"/>
              </w:rPr>
              <w:t>「憂患」與「安樂」的意思。</w:t>
            </w:r>
          </w:p>
          <w:p w14:paraId="34ABABBB"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2.對照課前查找的例子，說明為什是</w:t>
            </w:r>
            <w:r>
              <w:rPr>
                <w:rFonts w:ascii="標楷體" w:eastAsia="標楷體" w:hAnsi="標楷體" w:hint="eastAsia"/>
                <w:color w:val="000000"/>
                <w:sz w:val="20"/>
                <w:szCs w:val="20"/>
              </w:rPr>
              <w:lastRenderedPageBreak/>
              <w:t>「生於憂患」而不是「生於安樂」？並類推「死於安樂」的理由是什麼？</w:t>
            </w:r>
          </w:p>
          <w:p w14:paraId="38E7E539"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3.講解課文內容，帶領</w:t>
            </w:r>
            <w:proofErr w:type="gramStart"/>
            <w:r>
              <w:rPr>
                <w:rFonts w:ascii="標楷體" w:eastAsia="標楷體" w:hAnsi="標楷體" w:hint="eastAsia"/>
                <w:color w:val="000000"/>
                <w:sz w:val="20"/>
                <w:szCs w:val="20"/>
              </w:rPr>
              <w:t>學生析解原文生難字詞</w:t>
            </w:r>
            <w:proofErr w:type="gramEnd"/>
            <w:r>
              <w:rPr>
                <w:rFonts w:ascii="標楷體" w:eastAsia="標楷體" w:hAnsi="標楷體" w:hint="eastAsia"/>
                <w:color w:val="000000"/>
                <w:sz w:val="20"/>
                <w:szCs w:val="20"/>
              </w:rPr>
              <w:t>。</w:t>
            </w:r>
          </w:p>
          <w:p w14:paraId="33518FB4"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4.搭配學習單，運用文言文閱讀技巧，引導學生歸納、統整全文。</w:t>
            </w:r>
          </w:p>
          <w:p w14:paraId="5B02B79E"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5.說明本文</w:t>
            </w:r>
            <w:proofErr w:type="gramStart"/>
            <w:r>
              <w:rPr>
                <w:rFonts w:ascii="標楷體" w:eastAsia="標楷體" w:hAnsi="標楷體" w:hint="eastAsia"/>
                <w:color w:val="000000"/>
                <w:sz w:val="20"/>
                <w:szCs w:val="20"/>
              </w:rPr>
              <w:t>採</w:t>
            </w:r>
            <w:proofErr w:type="gramEnd"/>
            <w:r>
              <w:rPr>
                <w:rFonts w:ascii="標楷體" w:eastAsia="標楷體" w:hAnsi="標楷體" w:hint="eastAsia"/>
                <w:color w:val="000000"/>
                <w:sz w:val="20"/>
                <w:szCs w:val="20"/>
              </w:rPr>
              <w:t>先舉例後論證的手法寫作。接著在這些事例的基礎上展開說理，加以論述。最後提出結論：安逸使人精神委</w:t>
            </w:r>
            <w:proofErr w:type="gramStart"/>
            <w:r>
              <w:rPr>
                <w:rFonts w:ascii="標楷體" w:eastAsia="標楷體" w:hAnsi="標楷體" w:hint="eastAsia"/>
                <w:color w:val="000000"/>
                <w:sz w:val="20"/>
                <w:szCs w:val="20"/>
              </w:rPr>
              <w:t>靡</w:t>
            </w:r>
            <w:proofErr w:type="gramEnd"/>
            <w:r>
              <w:rPr>
                <w:rFonts w:ascii="標楷體" w:eastAsia="標楷體" w:hAnsi="標楷體" w:hint="eastAsia"/>
                <w:color w:val="000000"/>
                <w:sz w:val="20"/>
                <w:szCs w:val="20"/>
              </w:rPr>
              <w:t>，無所作為，往往導致滅亡。</w:t>
            </w:r>
          </w:p>
          <w:p w14:paraId="124B1054" w14:textId="77777777" w:rsidR="005C6C9D" w:rsidRDefault="005C6C9D"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64BE1784"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1.總結本課學習重點，能夠將眾多事例歸納出事理與論點。</w:t>
            </w:r>
          </w:p>
          <w:p w14:paraId="6B991B36"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活動。</w:t>
            </w:r>
          </w:p>
        </w:tc>
        <w:tc>
          <w:tcPr>
            <w:tcW w:w="567" w:type="dxa"/>
          </w:tcPr>
          <w:p w14:paraId="6BB5D4E9"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lastRenderedPageBreak/>
              <w:t>5</w:t>
            </w:r>
          </w:p>
        </w:tc>
        <w:tc>
          <w:tcPr>
            <w:tcW w:w="992" w:type="dxa"/>
          </w:tcPr>
          <w:p w14:paraId="39B5D6DF"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1.課本習作</w:t>
            </w:r>
          </w:p>
          <w:p w14:paraId="1000F5F7"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2.相關書籍及網站</w:t>
            </w:r>
          </w:p>
          <w:p w14:paraId="0FE8CD1D"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3.教學動畫</w:t>
            </w:r>
          </w:p>
          <w:p w14:paraId="711196D7" w14:textId="77777777" w:rsidR="005C6C9D" w:rsidRDefault="005C6C9D"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4.學習單</w:t>
            </w:r>
          </w:p>
          <w:p w14:paraId="4AD4B6FB"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5.</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w:t>
            </w:r>
            <w:r>
              <w:rPr>
                <w:rFonts w:ascii="標楷體" w:eastAsia="標楷體" w:hAnsi="標楷體" w:hint="eastAsia"/>
                <w:color w:val="000000"/>
                <w:sz w:val="20"/>
                <w:szCs w:val="20"/>
              </w:rPr>
              <w:lastRenderedPageBreak/>
              <w:t>站：Quizlet、</w:t>
            </w:r>
            <w:proofErr w:type="spellStart"/>
            <w:r>
              <w:rPr>
                <w:rFonts w:ascii="標楷體" w:eastAsia="標楷體" w:hAnsi="標楷體" w:hint="eastAsia"/>
                <w:color w:val="000000"/>
                <w:sz w:val="20"/>
                <w:szCs w:val="20"/>
              </w:rPr>
              <w:t>kahoot</w:t>
            </w:r>
            <w:proofErr w:type="spellEnd"/>
            <w:r>
              <w:rPr>
                <w:rFonts w:ascii="標楷體" w:eastAsia="標楷體" w:hAnsi="標楷體" w:hint="eastAsia"/>
                <w:color w:val="000000"/>
                <w:sz w:val="20"/>
                <w:szCs w:val="20"/>
              </w:rPr>
              <w:t>、</w:t>
            </w:r>
            <w:proofErr w:type="spellStart"/>
            <w:r>
              <w:rPr>
                <w:rFonts w:ascii="標楷體" w:eastAsia="標楷體" w:hAnsi="標楷體" w:hint="eastAsia"/>
                <w:color w:val="000000"/>
                <w:sz w:val="20"/>
                <w:szCs w:val="20"/>
              </w:rPr>
              <w:t>PaGamo</w:t>
            </w:r>
            <w:proofErr w:type="spellEnd"/>
          </w:p>
        </w:tc>
        <w:tc>
          <w:tcPr>
            <w:tcW w:w="1490" w:type="dxa"/>
          </w:tcPr>
          <w:p w14:paraId="5D7CA535"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lastRenderedPageBreak/>
              <w:t>1.口頭評量</w:t>
            </w:r>
          </w:p>
          <w:p w14:paraId="11DABCEC"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2.紙筆作業</w:t>
            </w:r>
          </w:p>
          <w:p w14:paraId="0F8E54F9"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3.多元評量</w:t>
            </w:r>
          </w:p>
          <w:p w14:paraId="625E8083"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同儕互評</w:t>
            </w:r>
            <w:proofErr w:type="gramEnd"/>
          </w:p>
        </w:tc>
        <w:tc>
          <w:tcPr>
            <w:tcW w:w="1430" w:type="dxa"/>
          </w:tcPr>
          <w:p w14:paraId="5E751A4C" w14:textId="77777777" w:rsidR="005C6C9D" w:rsidRDefault="005C6C9D" w:rsidP="002835F2">
            <w:pPr>
              <w:pStyle w:val="Web"/>
              <w:spacing w:before="0" w:beforeAutospacing="0" w:after="0" w:afterAutospacing="0"/>
            </w:pPr>
            <w:r>
              <w:rPr>
                <w:rFonts w:ascii="標楷體" w:eastAsia="標楷體" w:hAnsi="標楷體" w:hint="eastAsia"/>
                <w:b/>
                <w:bCs/>
                <w:color w:val="000000"/>
                <w:sz w:val="20"/>
                <w:szCs w:val="20"/>
              </w:rPr>
              <w:t>【閱讀素養教育】</w:t>
            </w:r>
          </w:p>
          <w:p w14:paraId="4D7EC75A"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閱J3 理解學科知識內的重要詞彙的意涵，並懂得如何運用該詞彙與他人進行溝通。</w:t>
            </w:r>
          </w:p>
          <w:p w14:paraId="13B29732"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 xml:space="preserve">閱J4 </w:t>
            </w:r>
            <w:proofErr w:type="gramStart"/>
            <w:r>
              <w:rPr>
                <w:rFonts w:ascii="標楷體" w:eastAsia="標楷體" w:hAnsi="標楷體" w:hint="eastAsia"/>
                <w:color w:val="000000"/>
                <w:sz w:val="20"/>
                <w:szCs w:val="20"/>
              </w:rPr>
              <w:t>除紙本</w:t>
            </w:r>
            <w:proofErr w:type="gramEnd"/>
            <w:r>
              <w:rPr>
                <w:rFonts w:ascii="標楷體" w:eastAsia="標楷體" w:hAnsi="標楷體" w:hint="eastAsia"/>
                <w:color w:val="000000"/>
                <w:sz w:val="20"/>
                <w:szCs w:val="20"/>
              </w:rPr>
              <w:t>閱讀之外，依</w:t>
            </w:r>
            <w:r>
              <w:rPr>
                <w:rFonts w:ascii="標楷體" w:eastAsia="標楷體" w:hAnsi="標楷體" w:hint="eastAsia"/>
                <w:color w:val="000000"/>
                <w:sz w:val="20"/>
                <w:szCs w:val="20"/>
              </w:rPr>
              <w:lastRenderedPageBreak/>
              <w:t>學習需求選擇適當的閱讀媒材，並了解如何利用適當的管道獲得文本資源。</w:t>
            </w:r>
          </w:p>
          <w:p w14:paraId="455F284A"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閱J8 在學習上遇到問題時，願意尋找課外資料，解決困難。</w:t>
            </w:r>
          </w:p>
          <w:p w14:paraId="6E997187" w14:textId="77777777" w:rsidR="005C6C9D" w:rsidRDefault="005C6C9D" w:rsidP="002835F2">
            <w:pPr>
              <w:pStyle w:val="Web"/>
              <w:spacing w:before="0" w:beforeAutospacing="0" w:after="0" w:afterAutospacing="0"/>
            </w:pPr>
            <w:r>
              <w:rPr>
                <w:rFonts w:ascii="標楷體" w:eastAsia="標楷體" w:hAnsi="標楷體" w:hint="eastAsia"/>
                <w:b/>
                <w:bCs/>
                <w:color w:val="000000"/>
                <w:sz w:val="20"/>
                <w:szCs w:val="20"/>
              </w:rPr>
              <w:t>【生命教育】</w:t>
            </w:r>
          </w:p>
          <w:p w14:paraId="0FA52F4C" w14:textId="77777777" w:rsidR="005C6C9D" w:rsidRDefault="005C6C9D" w:rsidP="002835F2">
            <w:pPr>
              <w:pStyle w:val="Web"/>
              <w:spacing w:before="0" w:beforeAutospacing="0" w:after="0" w:afterAutospacing="0"/>
            </w:pPr>
            <w:r>
              <w:rPr>
                <w:rFonts w:ascii="標楷體" w:eastAsia="標楷體" w:hAnsi="標楷體" w:hint="eastAsia"/>
                <w:color w:val="000000"/>
                <w:sz w:val="20"/>
                <w:szCs w:val="20"/>
              </w:rPr>
              <w:t>生J1 思考生活、學校與社區的公共議題，培養與他人理性溝通的素養。</w:t>
            </w:r>
          </w:p>
        </w:tc>
        <w:tc>
          <w:tcPr>
            <w:tcW w:w="1830" w:type="dxa"/>
          </w:tcPr>
          <w:p w14:paraId="4F1435C6" w14:textId="77777777" w:rsidR="005C6C9D" w:rsidRDefault="005C6C9D">
            <w:pPr>
              <w:spacing w:after="180"/>
              <w:rPr>
                <w:color w:val="0070C0"/>
              </w:rPr>
            </w:pPr>
          </w:p>
        </w:tc>
      </w:tr>
      <w:tr w:rsidR="002835F2" w14:paraId="0247509E" w14:textId="77777777" w:rsidTr="002835F2">
        <w:trPr>
          <w:trHeight w:val="4649"/>
        </w:trPr>
        <w:tc>
          <w:tcPr>
            <w:tcW w:w="772" w:type="dxa"/>
            <w:vAlign w:val="center"/>
          </w:tcPr>
          <w:p w14:paraId="570E5D17" w14:textId="77777777" w:rsidR="002835F2" w:rsidRDefault="002835F2" w:rsidP="002835F2">
            <w:pPr>
              <w:pStyle w:val="Web"/>
              <w:spacing w:before="0" w:beforeAutospacing="0" w:after="0" w:afterAutospacing="0"/>
              <w:jc w:val="center"/>
            </w:pPr>
            <w:r>
              <w:rPr>
                <w:rFonts w:ascii="標楷體" w:eastAsia="標楷體" w:hAnsi="標楷體" w:hint="eastAsia"/>
                <w:color w:val="FF0000"/>
              </w:rPr>
              <w:lastRenderedPageBreak/>
              <w:t>14</w:t>
            </w:r>
          </w:p>
        </w:tc>
        <w:tc>
          <w:tcPr>
            <w:tcW w:w="775" w:type="dxa"/>
          </w:tcPr>
          <w:p w14:paraId="5D161DA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A1身心素質與自我精進</w:t>
            </w:r>
          </w:p>
          <w:p w14:paraId="347CC23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A2系統思考與解決問題</w:t>
            </w:r>
          </w:p>
          <w:p w14:paraId="3133D8C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B1符號運用與溝通表達</w:t>
            </w:r>
          </w:p>
          <w:p w14:paraId="2D101C7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B2科技資訊與媒體素養</w:t>
            </w:r>
          </w:p>
          <w:p w14:paraId="5E21CB3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C1道德實踐與公民意識</w:t>
            </w:r>
          </w:p>
          <w:p w14:paraId="517DD4B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C2人際關係與團隊合作</w:t>
            </w:r>
          </w:p>
        </w:tc>
        <w:tc>
          <w:tcPr>
            <w:tcW w:w="1538" w:type="dxa"/>
          </w:tcPr>
          <w:p w14:paraId="63568B9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1-IV-1 以同理心，聆聽各項發言，並加以記錄、歸納。</w:t>
            </w:r>
          </w:p>
          <w:p w14:paraId="0A35ACD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1-IV-2 依據不同情境，分辨聲情意涵及表達技巧，適切回應。</w:t>
            </w:r>
          </w:p>
          <w:p w14:paraId="4833B80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1-IV-3 分辨聆聽內容的邏輯性，找出解決問題的方法。</w:t>
            </w:r>
          </w:p>
          <w:p w14:paraId="03279FD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2-IV-1 掌握生活情境，適切表情達意，分享自身經驗。</w:t>
            </w:r>
          </w:p>
          <w:p w14:paraId="222ABC0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2-IV-2 有效把握聽聞內容的邏輯，做出提問或回饋。</w:t>
            </w:r>
          </w:p>
          <w:p w14:paraId="5C7C9E6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2-IV-3 依理解的內容，明確表達意見，進行有條理的論辯，並注重言談禮貌。</w:t>
            </w:r>
          </w:p>
          <w:p w14:paraId="33D6C7C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2-IV-5 視不同情境，進行報告、評論、</w:t>
            </w:r>
            <w:proofErr w:type="gramStart"/>
            <w:r>
              <w:rPr>
                <w:rFonts w:ascii="標楷體" w:eastAsia="標楷體" w:hAnsi="標楷體" w:hint="eastAsia"/>
                <w:color w:val="000000"/>
                <w:sz w:val="20"/>
                <w:szCs w:val="20"/>
              </w:rPr>
              <w:t>演說及論辯</w:t>
            </w:r>
            <w:proofErr w:type="gramEnd"/>
            <w:r>
              <w:rPr>
                <w:rFonts w:ascii="標楷體" w:eastAsia="標楷體" w:hAnsi="標楷體" w:hint="eastAsia"/>
                <w:color w:val="000000"/>
                <w:sz w:val="20"/>
                <w:szCs w:val="20"/>
              </w:rPr>
              <w:t>。</w:t>
            </w:r>
          </w:p>
          <w:p w14:paraId="51BB647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5-IV-2 理解各類文本的句子、段落與主要概念，指出</w:t>
            </w:r>
            <w:r>
              <w:rPr>
                <w:rFonts w:ascii="標楷體" w:eastAsia="標楷體" w:hAnsi="標楷體" w:hint="eastAsia"/>
                <w:color w:val="000000"/>
                <w:sz w:val="20"/>
                <w:szCs w:val="20"/>
              </w:rPr>
              <w:lastRenderedPageBreak/>
              <w:t>寫作的目的與觀點。</w:t>
            </w:r>
          </w:p>
          <w:p w14:paraId="1D09885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p w14:paraId="11C02F0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5-IV-4 應用閱讀策略增進學習效能，整合跨領域知識轉化為解決問題的能力。</w:t>
            </w:r>
          </w:p>
          <w:p w14:paraId="14D9B71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5-IV-5 大量閱讀多元文本，理解議題內涵及其與個人生活、社會結構的關聯性。</w:t>
            </w:r>
          </w:p>
        </w:tc>
        <w:tc>
          <w:tcPr>
            <w:tcW w:w="1559" w:type="dxa"/>
          </w:tcPr>
          <w:p w14:paraId="7F522ED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Ab-IV-1 4,000個常用字的字形、字音和字義。</w:t>
            </w:r>
          </w:p>
          <w:p w14:paraId="0EDB07F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Ac-IV-3 文句表達的邏輯與意義。</w:t>
            </w:r>
          </w:p>
          <w:p w14:paraId="03CDEBF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0DE357E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Bb-IV-1 自我及人際交流的感受。</w:t>
            </w:r>
          </w:p>
          <w:p w14:paraId="65AEF5B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Bb-IV-2 對社會群體與家國民族情感的體會。</w:t>
            </w:r>
          </w:p>
          <w:p w14:paraId="0415DA1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Bc-IV-1 具邏輯、客觀、理性的說明，如科學知識、產品、環境、制度等說明。</w:t>
            </w:r>
          </w:p>
          <w:p w14:paraId="555D091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Bc-IV-2 描述、列舉、因果、問題解決、比較、分類、定義等寫作手法。</w:t>
            </w:r>
          </w:p>
          <w:p w14:paraId="6D33661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Bd-IV-1 以事實、理論為論據，達到說服、建構、批判等目的。</w:t>
            </w:r>
          </w:p>
          <w:p w14:paraId="67DF6D6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Bd-IV-2 論證方式如比較、比喻等。</w:t>
            </w:r>
          </w:p>
          <w:p w14:paraId="01759A9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Cb-IV-2 各類文本中所反映的個人與家庭、鄉里、國族及其他社群的關係。</w:t>
            </w:r>
          </w:p>
          <w:p w14:paraId="17B8118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Cc-IV-1 各類文本中的藝術、信仰、思想等文化內涵。</w:t>
            </w:r>
          </w:p>
        </w:tc>
        <w:tc>
          <w:tcPr>
            <w:tcW w:w="3686" w:type="dxa"/>
          </w:tcPr>
          <w:p w14:paraId="0B8477B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第六課 生於憂患死於安樂（第二次段考）</w:t>
            </w:r>
          </w:p>
          <w:p w14:paraId="73F1F531"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2458607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1.請學生課前先查找近代國內外創業家奮鬥的故事，並於課堂上與同學分享。</w:t>
            </w:r>
          </w:p>
          <w:p w14:paraId="6D79504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2.請學生課前先查找古代有哪些「死於安樂」的事例，並於課堂上與同學分享。</w:t>
            </w:r>
          </w:p>
          <w:p w14:paraId="6209A396"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發展活動</w:t>
            </w:r>
          </w:p>
          <w:p w14:paraId="26D58BA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1.請學生根據同學的分享或自己查得的成功典範，從中擇一位，依照孟子所謂「天將降大任於是人也，必先苦其心志，</w:t>
            </w:r>
            <w:proofErr w:type="gramStart"/>
            <w:r>
              <w:rPr>
                <w:rFonts w:ascii="標楷體" w:eastAsia="標楷體" w:hAnsi="標楷體" w:hint="eastAsia"/>
                <w:color w:val="000000"/>
                <w:sz w:val="20"/>
                <w:szCs w:val="20"/>
              </w:rPr>
              <w:t>勞</w:t>
            </w:r>
            <w:proofErr w:type="gramEnd"/>
            <w:r>
              <w:rPr>
                <w:rFonts w:ascii="標楷體" w:eastAsia="標楷體" w:hAnsi="標楷體" w:hint="eastAsia"/>
                <w:color w:val="000000"/>
                <w:sz w:val="20"/>
                <w:szCs w:val="20"/>
              </w:rPr>
              <w:t>其筋骨…</w:t>
            </w:r>
            <w:proofErr w:type="gramStart"/>
            <w:r>
              <w:rPr>
                <w:rFonts w:ascii="標楷體" w:eastAsia="標楷體" w:hAnsi="標楷體" w:hint="eastAsia"/>
                <w:color w:val="000000"/>
                <w:sz w:val="20"/>
                <w:szCs w:val="20"/>
              </w:rPr>
              <w:t>…曾益其</w:t>
            </w:r>
            <w:proofErr w:type="gramEnd"/>
            <w:r>
              <w:rPr>
                <w:rFonts w:ascii="標楷體" w:eastAsia="標楷體" w:hAnsi="標楷體" w:hint="eastAsia"/>
                <w:color w:val="000000"/>
                <w:sz w:val="20"/>
                <w:szCs w:val="20"/>
              </w:rPr>
              <w:t>所不能」以二百字左右的字數，分析該人物的是如何「苦其心志」和「</w:t>
            </w:r>
            <w:proofErr w:type="gramStart"/>
            <w:r>
              <w:rPr>
                <w:rFonts w:ascii="標楷體" w:eastAsia="標楷體" w:hAnsi="標楷體" w:hint="eastAsia"/>
                <w:color w:val="000000"/>
                <w:sz w:val="20"/>
                <w:szCs w:val="20"/>
              </w:rPr>
              <w:t>勞</w:t>
            </w:r>
            <w:proofErr w:type="gramEnd"/>
            <w:r>
              <w:rPr>
                <w:rFonts w:ascii="標楷體" w:eastAsia="標楷體" w:hAnsi="標楷體" w:hint="eastAsia"/>
                <w:color w:val="000000"/>
                <w:sz w:val="20"/>
                <w:szCs w:val="20"/>
              </w:rPr>
              <w:t>其筋骨」。</w:t>
            </w:r>
          </w:p>
          <w:p w14:paraId="695A8D0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2.請同學分享自己有哪些「憂患意識」的表現？面對這樣的憂患，會有哪些具體行動？其他同學也可以提出回饋。</w:t>
            </w:r>
          </w:p>
          <w:p w14:paraId="51E15B2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3.透過SWOT分析自我優劣勢，藉以找出自己未來優勢並且訂定目標。</w:t>
            </w:r>
          </w:p>
          <w:p w14:paraId="4D739D1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4.習題練習：請學生完成讀後檢測站與習作，再進行討論及訂正。</w:t>
            </w:r>
          </w:p>
          <w:p w14:paraId="675D9F91"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0DBF6A5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1.總結本課學習重點，培養憂患意識，提升自己面對困境的能力。</w:t>
            </w:r>
          </w:p>
          <w:p w14:paraId="035EB42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活動。</w:t>
            </w:r>
          </w:p>
        </w:tc>
        <w:tc>
          <w:tcPr>
            <w:tcW w:w="567" w:type="dxa"/>
          </w:tcPr>
          <w:p w14:paraId="63328A1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24E7B41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1.課本</w:t>
            </w:r>
          </w:p>
          <w:p w14:paraId="67F4071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2.相關書籍及網站</w:t>
            </w:r>
          </w:p>
          <w:p w14:paraId="17C083BA" w14:textId="77777777" w:rsidR="002835F2" w:rsidRDefault="002835F2"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3.寫作教學資源</w:t>
            </w:r>
          </w:p>
          <w:p w14:paraId="4F8A3AE7" w14:textId="77777777" w:rsidR="002835F2" w:rsidRPr="003F5B8D" w:rsidRDefault="002835F2"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w:t>
            </w:r>
            <w:r w:rsidR="001F7D8B">
              <w:rPr>
                <w:rFonts w:ascii="標楷體" w:eastAsia="標楷體" w:hAnsi="標楷體" w:hint="eastAsia"/>
                <w:color w:val="000000"/>
                <w:sz w:val="20"/>
                <w:szCs w:val="20"/>
              </w:rPr>
              <w:t>Quizlet、</w:t>
            </w:r>
            <w:proofErr w:type="spellStart"/>
            <w:r w:rsidR="001F7D8B">
              <w:rPr>
                <w:rFonts w:ascii="標楷體" w:eastAsia="標楷體" w:hAnsi="標楷體" w:hint="eastAsia"/>
                <w:color w:val="000000"/>
                <w:sz w:val="20"/>
                <w:szCs w:val="20"/>
              </w:rPr>
              <w:t>kahoot</w:t>
            </w:r>
            <w:proofErr w:type="spellEnd"/>
            <w:r w:rsidR="001F7D8B">
              <w:rPr>
                <w:rFonts w:ascii="標楷體" w:eastAsia="標楷體" w:hAnsi="標楷體" w:hint="eastAsia"/>
                <w:color w:val="000000"/>
                <w:sz w:val="20"/>
                <w:szCs w:val="20"/>
              </w:rPr>
              <w:t>、</w:t>
            </w:r>
            <w:proofErr w:type="spellStart"/>
            <w:r w:rsidR="001F7D8B">
              <w:rPr>
                <w:rFonts w:ascii="標楷體" w:eastAsia="標楷體" w:hAnsi="標楷體" w:hint="eastAsia"/>
                <w:color w:val="000000"/>
                <w:sz w:val="20"/>
                <w:szCs w:val="20"/>
              </w:rPr>
              <w:t>PaGamo</w:t>
            </w:r>
            <w:proofErr w:type="spellEnd"/>
          </w:p>
        </w:tc>
        <w:tc>
          <w:tcPr>
            <w:tcW w:w="1490" w:type="dxa"/>
          </w:tcPr>
          <w:p w14:paraId="0502A2F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1.口頭評量</w:t>
            </w:r>
          </w:p>
          <w:p w14:paraId="51317DB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2.紙筆作業</w:t>
            </w:r>
          </w:p>
          <w:p w14:paraId="72AFEB7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3.多元評量</w:t>
            </w:r>
          </w:p>
          <w:p w14:paraId="61E8C08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同儕互評</w:t>
            </w:r>
            <w:proofErr w:type="gramEnd"/>
          </w:p>
        </w:tc>
        <w:tc>
          <w:tcPr>
            <w:tcW w:w="1430" w:type="dxa"/>
          </w:tcPr>
          <w:p w14:paraId="392E8010"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【閱讀素養教育】</w:t>
            </w:r>
          </w:p>
          <w:p w14:paraId="47F3C62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閱J3 理解學科知識內的重要詞彙的意涵，並懂得如何運用該詞彙與他人進行溝通。</w:t>
            </w:r>
          </w:p>
          <w:p w14:paraId="6E06501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 xml:space="preserve">閱J4 </w:t>
            </w:r>
            <w:proofErr w:type="gramStart"/>
            <w:r>
              <w:rPr>
                <w:rFonts w:ascii="標楷體" w:eastAsia="標楷體" w:hAnsi="標楷體" w:hint="eastAsia"/>
                <w:color w:val="000000"/>
                <w:sz w:val="20"/>
                <w:szCs w:val="20"/>
              </w:rPr>
              <w:t>除紙本</w:t>
            </w:r>
            <w:proofErr w:type="gramEnd"/>
            <w:r>
              <w:rPr>
                <w:rFonts w:ascii="標楷體" w:eastAsia="標楷體" w:hAnsi="標楷體" w:hint="eastAsia"/>
                <w:color w:val="000000"/>
                <w:sz w:val="20"/>
                <w:szCs w:val="20"/>
              </w:rPr>
              <w:t>閱讀之外，依學習需求選擇適當的閱讀媒材，並了解如何利用適當的管道獲得文本資源。</w:t>
            </w:r>
          </w:p>
          <w:p w14:paraId="033B4E7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閱J8 在學習上遇到問題時，願意尋找課外資料，解決困難。</w:t>
            </w:r>
          </w:p>
          <w:p w14:paraId="153EB381"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【生命教育】</w:t>
            </w:r>
          </w:p>
          <w:p w14:paraId="2179282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生J1 思考生活、學校與社區的公共議題，培養與他人理性溝通的素養。</w:t>
            </w:r>
          </w:p>
          <w:p w14:paraId="4005DA79"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【品德教育】</w:t>
            </w:r>
          </w:p>
          <w:p w14:paraId="3B9B354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品J1 溝通合作與和諧人際關係。</w:t>
            </w:r>
          </w:p>
          <w:p w14:paraId="4C582FD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品J2 重視群體規範與榮</w:t>
            </w:r>
            <w:r>
              <w:rPr>
                <w:rFonts w:ascii="標楷體" w:eastAsia="標楷體" w:hAnsi="標楷體" w:hint="eastAsia"/>
                <w:color w:val="000000"/>
                <w:sz w:val="20"/>
                <w:szCs w:val="20"/>
              </w:rPr>
              <w:lastRenderedPageBreak/>
              <w:t>譽。</w:t>
            </w:r>
          </w:p>
          <w:p w14:paraId="6E307B1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品J7 同理分享與多元接納。</w:t>
            </w:r>
          </w:p>
          <w:p w14:paraId="54EFD4D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品J8 理性溝通與問題解決。</w:t>
            </w:r>
          </w:p>
          <w:p w14:paraId="0FC5E72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品J9 知行合一與自我反省。</w:t>
            </w:r>
          </w:p>
        </w:tc>
        <w:tc>
          <w:tcPr>
            <w:tcW w:w="1830" w:type="dxa"/>
          </w:tcPr>
          <w:p w14:paraId="36414D82" w14:textId="77777777" w:rsidR="002835F2" w:rsidRDefault="002835F2">
            <w:pPr>
              <w:spacing w:after="180"/>
              <w:rPr>
                <w:color w:val="0070C0"/>
              </w:rPr>
            </w:pPr>
          </w:p>
        </w:tc>
      </w:tr>
      <w:tr w:rsidR="002835F2" w14:paraId="11B4CCB9" w14:textId="77777777" w:rsidTr="002835F2">
        <w:trPr>
          <w:trHeight w:val="564"/>
        </w:trPr>
        <w:tc>
          <w:tcPr>
            <w:tcW w:w="772" w:type="dxa"/>
            <w:vAlign w:val="center"/>
          </w:tcPr>
          <w:p w14:paraId="04EC6F74" w14:textId="77777777" w:rsidR="002835F2" w:rsidRDefault="002835F2" w:rsidP="002835F2">
            <w:pPr>
              <w:pStyle w:val="Web"/>
              <w:spacing w:before="0" w:beforeAutospacing="0" w:after="0" w:afterAutospacing="0"/>
              <w:jc w:val="center"/>
            </w:pPr>
            <w:r>
              <w:rPr>
                <w:rFonts w:ascii="標楷體" w:eastAsia="標楷體" w:hAnsi="標楷體" w:hint="eastAsia"/>
                <w:color w:val="000000"/>
              </w:rPr>
              <w:t>15</w:t>
            </w:r>
          </w:p>
        </w:tc>
        <w:tc>
          <w:tcPr>
            <w:tcW w:w="775" w:type="dxa"/>
          </w:tcPr>
          <w:p w14:paraId="7D7C758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A1身心素質與自我精進</w:t>
            </w:r>
          </w:p>
          <w:p w14:paraId="2AB4C7D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A2系統思考與解決問題</w:t>
            </w:r>
          </w:p>
          <w:p w14:paraId="7462987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A3規劃執行與創新應變</w:t>
            </w:r>
          </w:p>
          <w:p w14:paraId="058094A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B3藝術涵養與美感素養</w:t>
            </w:r>
          </w:p>
          <w:p w14:paraId="30D4A39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C1道德實</w:t>
            </w:r>
            <w:r>
              <w:rPr>
                <w:rFonts w:ascii="標楷體" w:eastAsia="標楷體" w:hAnsi="標楷體" w:hint="eastAsia"/>
                <w:color w:val="000000"/>
                <w:sz w:val="20"/>
                <w:szCs w:val="20"/>
              </w:rPr>
              <w:lastRenderedPageBreak/>
              <w:t>踐與公民意識</w:t>
            </w:r>
          </w:p>
          <w:p w14:paraId="6893A8AC" w14:textId="77777777" w:rsidR="002835F2" w:rsidRDefault="002835F2" w:rsidP="002835F2">
            <w:pPr>
              <w:rPr>
                <w:rFonts w:ascii="新細明體" w:hAnsi="新細明體" w:cs="新細明體"/>
              </w:rPr>
            </w:pPr>
          </w:p>
        </w:tc>
        <w:tc>
          <w:tcPr>
            <w:tcW w:w="1538" w:type="dxa"/>
          </w:tcPr>
          <w:p w14:paraId="03BAB4C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1-Ⅳ-1以同理心，聆聽各項發言，並加以記錄、歸納。</w:t>
            </w:r>
          </w:p>
          <w:p w14:paraId="2CB5745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1-Ⅳ-3 分辨聆聽內容的邏輯性，找出解決問題的方法。</w:t>
            </w:r>
          </w:p>
          <w:p w14:paraId="483DA6E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2-Ⅳ-1 掌握生活情境，適切表情達意，分享自身經驗。</w:t>
            </w:r>
          </w:p>
          <w:p w14:paraId="00385EE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2-IV-5 視不同情境，進行報告、評論、</w:t>
            </w:r>
            <w:proofErr w:type="gramStart"/>
            <w:r>
              <w:rPr>
                <w:rFonts w:ascii="標楷體" w:eastAsia="標楷體" w:hAnsi="標楷體" w:hint="eastAsia"/>
                <w:color w:val="000000"/>
                <w:sz w:val="20"/>
                <w:szCs w:val="20"/>
              </w:rPr>
              <w:t>演說及論辯</w:t>
            </w:r>
            <w:proofErr w:type="gramEnd"/>
            <w:r>
              <w:rPr>
                <w:rFonts w:ascii="標楷體" w:eastAsia="標楷體" w:hAnsi="標楷體" w:hint="eastAsia"/>
                <w:color w:val="000000"/>
                <w:sz w:val="20"/>
                <w:szCs w:val="20"/>
              </w:rPr>
              <w:t>。</w:t>
            </w:r>
          </w:p>
          <w:p w14:paraId="0D9CC6B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5-IV-4 應用閱讀策略增進學習效能，整合跨領域知識轉化為解決問題的能力。</w:t>
            </w:r>
          </w:p>
          <w:p w14:paraId="5280205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5-Ⅳ-5大量閱讀多元文本，理解議題內涵及其與個人生活、社會結構的關聯性。</w:t>
            </w:r>
          </w:p>
          <w:p w14:paraId="1864905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6-IV-3 靈活</w:t>
            </w:r>
            <w:proofErr w:type="gramStart"/>
            <w:r>
              <w:rPr>
                <w:rFonts w:ascii="標楷體" w:eastAsia="標楷體" w:hAnsi="標楷體" w:hint="eastAsia"/>
                <w:color w:val="000000"/>
                <w:sz w:val="20"/>
                <w:szCs w:val="20"/>
              </w:rPr>
              <w:t>運用仿寫</w:t>
            </w:r>
            <w:proofErr w:type="gramEnd"/>
            <w:r>
              <w:rPr>
                <w:rFonts w:ascii="標楷體" w:eastAsia="標楷體" w:hAnsi="標楷體" w:hint="eastAsia"/>
                <w:color w:val="000000"/>
                <w:sz w:val="20"/>
                <w:szCs w:val="20"/>
              </w:rPr>
              <w:t>、改寫等技巧，增進寫作能力。</w:t>
            </w:r>
          </w:p>
          <w:p w14:paraId="6502E9A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6-Ⅳ-5 主動創作、自訂題目、闡述見解，並發表自己的作品。</w:t>
            </w:r>
          </w:p>
        </w:tc>
        <w:tc>
          <w:tcPr>
            <w:tcW w:w="1559" w:type="dxa"/>
          </w:tcPr>
          <w:p w14:paraId="3BCB339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Ab-IV-1 4,000個常用字的字形、字音和字義。</w:t>
            </w:r>
          </w:p>
          <w:p w14:paraId="7D86117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Ab-IV-6 常用文言文的詞義及語詞結構。</w:t>
            </w:r>
          </w:p>
          <w:p w14:paraId="1B5939F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Ac-IV-3 文句表達的邏輯與意義。</w:t>
            </w:r>
          </w:p>
          <w:p w14:paraId="49112E2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3324EA0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Ad-IV-2 新詩、現代散文、現代小說、劇本。</w:t>
            </w:r>
          </w:p>
          <w:p w14:paraId="2A32260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Ba-IV-2 各種描寫的作用及呈現的效果。</w:t>
            </w:r>
          </w:p>
          <w:p w14:paraId="60E958B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Bb-IV-2 對社</w:t>
            </w:r>
            <w:r>
              <w:rPr>
                <w:rFonts w:ascii="標楷體" w:eastAsia="標楷體" w:hAnsi="標楷體" w:hint="eastAsia"/>
                <w:color w:val="000000"/>
                <w:sz w:val="20"/>
                <w:szCs w:val="20"/>
              </w:rPr>
              <w:lastRenderedPageBreak/>
              <w:t>會群體與家國民族情感的體會。</w:t>
            </w:r>
          </w:p>
          <w:p w14:paraId="72FE637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Ca-IV-2 各類文本中表現科技文明演進、生存環境發展的文化內涵。</w:t>
            </w:r>
          </w:p>
          <w:p w14:paraId="2439A78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Cb-IV-2 各類文本中所反映的個人與家庭、鄉里、國族及其他社群的關係。</w:t>
            </w:r>
          </w:p>
          <w:p w14:paraId="52DD29A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Cc-IV-1 各類文本中的藝術、信仰、思想等文化內涵。</w:t>
            </w:r>
          </w:p>
        </w:tc>
        <w:tc>
          <w:tcPr>
            <w:tcW w:w="3686" w:type="dxa"/>
          </w:tcPr>
          <w:p w14:paraId="0994DC2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第七課 蘇東坡突圍</w:t>
            </w:r>
          </w:p>
          <w:p w14:paraId="2ECF1CF0"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5A95E95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1.上課前，先要求學生閱讀習作附冊「閱讀饗宴」P92中的〈東坡烏臺蒙難記〉，對蘇東坡所經歷的烏</w:t>
            </w:r>
            <w:proofErr w:type="gramStart"/>
            <w:r>
              <w:rPr>
                <w:rFonts w:ascii="標楷體" w:eastAsia="標楷體" w:hAnsi="標楷體" w:hint="eastAsia"/>
                <w:color w:val="000000"/>
                <w:sz w:val="20"/>
                <w:szCs w:val="20"/>
              </w:rPr>
              <w:t>臺詩案</w:t>
            </w:r>
            <w:proofErr w:type="gramEnd"/>
            <w:r>
              <w:rPr>
                <w:rFonts w:ascii="標楷體" w:eastAsia="標楷體" w:hAnsi="標楷體" w:hint="eastAsia"/>
                <w:color w:val="000000"/>
                <w:sz w:val="20"/>
                <w:szCs w:val="20"/>
              </w:rPr>
              <w:t>有初步了解，再進行課文教學。</w:t>
            </w:r>
          </w:p>
          <w:p w14:paraId="4424C93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2.可請學生踴躍發言，設身處地化身為蘇東坡，說明當時可能遭遇的困境及面對的心境，引導學生融入課文。</w:t>
            </w:r>
          </w:p>
          <w:p w14:paraId="52489920"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教學活動</w:t>
            </w:r>
          </w:p>
          <w:p w14:paraId="46273F6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1.認識作者余秋雨及其作品簡略，播放作者介紹影片加深印象。</w:t>
            </w:r>
          </w:p>
          <w:p w14:paraId="6AB8705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2.播放蘇東坡教學動畫及其相關的影音作品，增加對蘇東坡的了解。</w:t>
            </w:r>
          </w:p>
          <w:p w14:paraId="40BB9C1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3.解說烏</w:t>
            </w:r>
            <w:proofErr w:type="gramStart"/>
            <w:r>
              <w:rPr>
                <w:rFonts w:ascii="標楷體" w:eastAsia="標楷體" w:hAnsi="標楷體" w:hint="eastAsia"/>
                <w:color w:val="000000"/>
                <w:sz w:val="20"/>
                <w:szCs w:val="20"/>
              </w:rPr>
              <w:t>臺詩案</w:t>
            </w:r>
            <w:proofErr w:type="gramEnd"/>
            <w:r>
              <w:rPr>
                <w:rFonts w:ascii="標楷體" w:eastAsia="標楷體" w:hAnsi="標楷體" w:hint="eastAsia"/>
                <w:color w:val="000000"/>
                <w:sz w:val="20"/>
                <w:szCs w:val="20"/>
              </w:rPr>
              <w:t>的背景及歷程，讓學生能對蘇東坡的心理狀態有更具體的認知。</w:t>
            </w:r>
          </w:p>
          <w:p w14:paraId="7860054E" w14:textId="77777777" w:rsidR="001F7D8B" w:rsidRDefault="002835F2" w:rsidP="001F7D8B">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4.</w:t>
            </w:r>
            <w:r w:rsidR="001F7D8B">
              <w:rPr>
                <w:rFonts w:ascii="標楷體" w:eastAsia="標楷體" w:hAnsi="標楷體" w:hint="eastAsia"/>
                <w:color w:val="000000"/>
                <w:sz w:val="20"/>
                <w:szCs w:val="20"/>
              </w:rPr>
              <w:t>引導學生自行閱讀</w:t>
            </w:r>
            <w:proofErr w:type="gramStart"/>
            <w:r w:rsidR="001F7D8B">
              <w:rPr>
                <w:rFonts w:ascii="標楷體" w:eastAsia="標楷體" w:hAnsi="標楷體" w:hint="eastAsia"/>
                <w:color w:val="000000"/>
                <w:sz w:val="20"/>
                <w:szCs w:val="20"/>
              </w:rPr>
              <w:t>一闋</w:t>
            </w:r>
            <w:proofErr w:type="gramEnd"/>
            <w:r w:rsidR="001F7D8B">
              <w:rPr>
                <w:rFonts w:ascii="標楷體" w:eastAsia="標楷體" w:hAnsi="標楷體" w:hint="eastAsia"/>
                <w:color w:val="000000"/>
                <w:sz w:val="20"/>
                <w:szCs w:val="20"/>
              </w:rPr>
              <w:t>詞（即課文內容所載〈自題金山畫像〉及〈定風波〉），理解「詞」的涵義，甚至進一步結合作者創作動機，根據其當時的心理狀態，列舉他做出的反應及結果，剖</w:t>
            </w:r>
            <w:r w:rsidR="001F7D8B">
              <w:rPr>
                <w:rFonts w:ascii="標楷體" w:eastAsia="標楷體" w:hAnsi="標楷體" w:hint="eastAsia"/>
                <w:color w:val="000000"/>
                <w:sz w:val="20"/>
                <w:szCs w:val="20"/>
              </w:rPr>
              <w:lastRenderedPageBreak/>
              <w:t>析文字背後的深意。</w:t>
            </w:r>
          </w:p>
          <w:p w14:paraId="16B87135" w14:textId="77777777" w:rsidR="001F7D8B" w:rsidRDefault="001F7D8B" w:rsidP="001F7D8B">
            <w:pPr>
              <w:pStyle w:val="Web"/>
              <w:spacing w:before="0" w:beforeAutospacing="0" w:after="0" w:afterAutospacing="0"/>
            </w:pPr>
            <w:r>
              <w:rPr>
                <w:rFonts w:ascii="標楷體" w:eastAsia="標楷體" w:hAnsi="標楷體" w:hint="eastAsia"/>
                <w:color w:val="000000"/>
                <w:sz w:val="20"/>
                <w:szCs w:val="20"/>
              </w:rPr>
              <w:t>5.帶領學生閱讀課文，析解原文之生難字詞。</w:t>
            </w:r>
          </w:p>
          <w:p w14:paraId="3CDBB913" w14:textId="77777777" w:rsidR="001F7D8B" w:rsidRDefault="001F7D8B" w:rsidP="001F7D8B">
            <w:pPr>
              <w:pStyle w:val="Web"/>
              <w:spacing w:before="0" w:beforeAutospacing="0" w:after="0" w:afterAutospacing="0"/>
            </w:pPr>
            <w:r>
              <w:rPr>
                <w:rFonts w:ascii="標楷體" w:eastAsia="標楷體" w:hAnsi="標楷體" w:hint="eastAsia"/>
                <w:color w:val="000000"/>
                <w:sz w:val="20"/>
                <w:szCs w:val="20"/>
              </w:rPr>
              <w:t>6.接著請學生對照蘇東坡心理狀態與外在行為，尋找其相應之處抑或衝突所在，歸納蘇東坡突圍的歷程，</w:t>
            </w:r>
            <w:proofErr w:type="gramStart"/>
            <w:r>
              <w:rPr>
                <w:rFonts w:ascii="標楷體" w:eastAsia="標楷體" w:hAnsi="標楷體" w:hint="eastAsia"/>
                <w:color w:val="000000"/>
                <w:sz w:val="20"/>
                <w:szCs w:val="20"/>
              </w:rPr>
              <w:t>及其使自己</w:t>
            </w:r>
            <w:proofErr w:type="gramEnd"/>
            <w:r>
              <w:rPr>
                <w:rFonts w:ascii="標楷體" w:eastAsia="標楷體" w:hAnsi="標楷體" w:hint="eastAsia"/>
                <w:color w:val="000000"/>
                <w:sz w:val="20"/>
                <w:szCs w:val="20"/>
              </w:rPr>
              <w:t>身心一致的狀態。</w:t>
            </w:r>
          </w:p>
          <w:p w14:paraId="5457D7EE" w14:textId="77777777" w:rsidR="001F7D8B" w:rsidRDefault="001F7D8B" w:rsidP="001F7D8B">
            <w:pPr>
              <w:pStyle w:val="Web"/>
              <w:spacing w:before="0" w:beforeAutospacing="0" w:after="0" w:afterAutospacing="0"/>
            </w:pPr>
            <w:r>
              <w:rPr>
                <w:rFonts w:ascii="標楷體" w:eastAsia="標楷體" w:hAnsi="標楷體" w:hint="eastAsia"/>
                <w:color w:val="000000"/>
                <w:sz w:val="20"/>
                <w:szCs w:val="20"/>
              </w:rPr>
              <w:t>7.透過課本應用練習</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蘇軾大事紀，引導學生理解蘇軾值得學習的精神。</w:t>
            </w:r>
          </w:p>
          <w:p w14:paraId="4903B0FC" w14:textId="77777777" w:rsidR="002835F2" w:rsidRDefault="001F7D8B" w:rsidP="002835F2">
            <w:pPr>
              <w:pStyle w:val="Web"/>
              <w:spacing w:before="0" w:beforeAutospacing="0" w:after="0" w:afterAutospacing="0"/>
            </w:pPr>
            <w:r>
              <w:rPr>
                <w:rFonts w:ascii="標楷體" w:eastAsia="標楷體" w:hAnsi="標楷體" w:hint="eastAsia"/>
                <w:color w:val="000000"/>
                <w:sz w:val="20"/>
                <w:szCs w:val="20"/>
              </w:rPr>
              <w:t>8</w:t>
            </w:r>
            <w:r w:rsidR="002835F2">
              <w:rPr>
                <w:rFonts w:ascii="標楷體" w:eastAsia="標楷體" w:hAnsi="標楷體" w:hint="eastAsia"/>
                <w:color w:val="000000"/>
                <w:sz w:val="20"/>
                <w:szCs w:val="20"/>
              </w:rPr>
              <w:t>.寫作延伸，補充與「成熟」、「不成熟」相關的成語，或與「處事</w:t>
            </w:r>
            <w:proofErr w:type="gramStart"/>
            <w:r w:rsidR="002835F2">
              <w:rPr>
                <w:rFonts w:ascii="標楷體" w:eastAsia="標楷體" w:hAnsi="標楷體" w:hint="eastAsia"/>
                <w:color w:val="000000"/>
                <w:sz w:val="20"/>
                <w:szCs w:val="20"/>
              </w:rPr>
              <w:t>曠</w:t>
            </w:r>
            <w:proofErr w:type="gramEnd"/>
            <w:r w:rsidR="002835F2">
              <w:rPr>
                <w:rFonts w:ascii="標楷體" w:eastAsia="標楷體" w:hAnsi="標楷體" w:hint="eastAsia"/>
                <w:color w:val="000000"/>
                <w:sz w:val="20"/>
                <w:szCs w:val="20"/>
              </w:rPr>
              <w:t>達、超脫世俗」有關的名言佳句及名人故事。</w:t>
            </w:r>
          </w:p>
          <w:p w14:paraId="2DA98020" w14:textId="77777777" w:rsidR="002835F2" w:rsidRPr="00480B4D" w:rsidRDefault="002835F2" w:rsidP="002835F2">
            <w:pPr>
              <w:pStyle w:val="Web"/>
              <w:spacing w:before="0" w:beforeAutospacing="0" w:after="0" w:afterAutospacing="0"/>
              <w:rPr>
                <w:rFonts w:ascii="標楷體" w:eastAsia="標楷體" w:hAnsi="標楷體"/>
                <w:color w:val="000000"/>
                <w:sz w:val="20"/>
                <w:szCs w:val="20"/>
              </w:rPr>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活動</w:t>
            </w:r>
          </w:p>
        </w:tc>
        <w:tc>
          <w:tcPr>
            <w:tcW w:w="567" w:type="dxa"/>
          </w:tcPr>
          <w:p w14:paraId="5AA5178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5</w:t>
            </w:r>
          </w:p>
        </w:tc>
        <w:tc>
          <w:tcPr>
            <w:tcW w:w="992" w:type="dxa"/>
          </w:tcPr>
          <w:p w14:paraId="0A846FF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1.課本</w:t>
            </w:r>
          </w:p>
          <w:p w14:paraId="15C7E2A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2.相關書籍及網站</w:t>
            </w:r>
          </w:p>
          <w:p w14:paraId="304EA936" w14:textId="77777777" w:rsidR="002835F2" w:rsidRDefault="002835F2"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3.課文動畫、作者影片</w:t>
            </w:r>
          </w:p>
          <w:p w14:paraId="54BE4B3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w:t>
            </w:r>
            <w:r w:rsidR="001F7D8B">
              <w:rPr>
                <w:rFonts w:ascii="標楷體" w:eastAsia="標楷體" w:hAnsi="標楷體" w:hint="eastAsia"/>
                <w:color w:val="000000"/>
                <w:sz w:val="20"/>
                <w:szCs w:val="20"/>
              </w:rPr>
              <w:t>Quizlet、</w:t>
            </w:r>
            <w:proofErr w:type="spellStart"/>
            <w:r w:rsidR="001F7D8B">
              <w:rPr>
                <w:rFonts w:ascii="標楷體" w:eastAsia="標楷體" w:hAnsi="標楷體" w:hint="eastAsia"/>
                <w:color w:val="000000"/>
                <w:sz w:val="20"/>
                <w:szCs w:val="20"/>
              </w:rPr>
              <w:t>kahoot</w:t>
            </w:r>
            <w:proofErr w:type="spellEnd"/>
            <w:r w:rsidR="001F7D8B">
              <w:rPr>
                <w:rFonts w:ascii="標楷體" w:eastAsia="標楷體" w:hAnsi="標楷體" w:hint="eastAsia"/>
                <w:color w:val="000000"/>
                <w:sz w:val="20"/>
                <w:szCs w:val="20"/>
              </w:rPr>
              <w:t>、</w:t>
            </w:r>
            <w:proofErr w:type="spellStart"/>
            <w:r w:rsidR="001F7D8B">
              <w:rPr>
                <w:rFonts w:ascii="標楷體" w:eastAsia="標楷體" w:hAnsi="標楷體" w:hint="eastAsia"/>
                <w:color w:val="000000"/>
                <w:sz w:val="20"/>
                <w:szCs w:val="20"/>
              </w:rPr>
              <w:t>PaGamo</w:t>
            </w:r>
            <w:proofErr w:type="spellEnd"/>
          </w:p>
        </w:tc>
        <w:tc>
          <w:tcPr>
            <w:tcW w:w="1490" w:type="dxa"/>
          </w:tcPr>
          <w:p w14:paraId="23586B9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1.口頭評量</w:t>
            </w:r>
          </w:p>
          <w:p w14:paraId="1223C42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2.紙筆作業</w:t>
            </w:r>
          </w:p>
          <w:p w14:paraId="0128557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3.多元評量</w:t>
            </w:r>
          </w:p>
          <w:p w14:paraId="0363C5D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同儕互評</w:t>
            </w:r>
            <w:proofErr w:type="gramEnd"/>
          </w:p>
        </w:tc>
        <w:tc>
          <w:tcPr>
            <w:tcW w:w="1430" w:type="dxa"/>
          </w:tcPr>
          <w:p w14:paraId="25AAB75C"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【人權教育】</w:t>
            </w:r>
          </w:p>
          <w:p w14:paraId="2148FE0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人J5了解社會上有不同的群體和文化，尊重並欣賞其差異。</w:t>
            </w:r>
          </w:p>
          <w:p w14:paraId="08451BA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人J6 正視社會中的各種歧視，並採取行動來關懷與保護弱勢。</w:t>
            </w:r>
          </w:p>
          <w:p w14:paraId="5E43C3F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人J8 了解人身自由權，並具有自我保護的知能。</w:t>
            </w:r>
          </w:p>
          <w:p w14:paraId="68C152C0"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【品德教育】</w:t>
            </w:r>
          </w:p>
          <w:p w14:paraId="5B906F8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品J7同理分享與多元接納。</w:t>
            </w:r>
          </w:p>
          <w:p w14:paraId="4F12AD4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品J8 理性溝通與問題解決。</w:t>
            </w:r>
          </w:p>
          <w:p w14:paraId="1A8F9CC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品EJU2 孝</w:t>
            </w:r>
            <w:proofErr w:type="gramStart"/>
            <w:r>
              <w:rPr>
                <w:rFonts w:ascii="標楷體" w:eastAsia="標楷體" w:hAnsi="標楷體" w:hint="eastAsia"/>
                <w:color w:val="000000"/>
                <w:sz w:val="20"/>
                <w:szCs w:val="20"/>
              </w:rPr>
              <w:t>悌</w:t>
            </w:r>
            <w:proofErr w:type="gramEnd"/>
            <w:r>
              <w:rPr>
                <w:rFonts w:ascii="標楷體" w:eastAsia="標楷體" w:hAnsi="標楷體" w:hint="eastAsia"/>
                <w:color w:val="000000"/>
                <w:sz w:val="20"/>
                <w:szCs w:val="20"/>
              </w:rPr>
              <w:t>仁愛。</w:t>
            </w:r>
          </w:p>
          <w:p w14:paraId="127F0392"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【生命教育】</w:t>
            </w:r>
          </w:p>
          <w:p w14:paraId="2DB8BA2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生J7 面對並超越人生的各種挫折與苦難，探討促進全人健康與幸福的方法。</w:t>
            </w:r>
          </w:p>
          <w:p w14:paraId="22C93F69" w14:textId="77777777" w:rsidR="002835F2" w:rsidRDefault="002835F2" w:rsidP="002835F2">
            <w:pPr>
              <w:pStyle w:val="Web"/>
              <w:spacing w:before="0" w:beforeAutospacing="0" w:after="0" w:afterAutospacing="0"/>
            </w:pPr>
          </w:p>
        </w:tc>
        <w:tc>
          <w:tcPr>
            <w:tcW w:w="1830" w:type="dxa"/>
          </w:tcPr>
          <w:p w14:paraId="1D925432" w14:textId="77777777" w:rsidR="002835F2" w:rsidRDefault="002835F2">
            <w:pPr>
              <w:spacing w:after="180"/>
              <w:rPr>
                <w:color w:val="0070C0"/>
              </w:rPr>
            </w:pPr>
          </w:p>
        </w:tc>
      </w:tr>
      <w:tr w:rsidR="002835F2" w14:paraId="674C1AEB" w14:textId="77777777" w:rsidTr="001F7D8B">
        <w:trPr>
          <w:trHeight w:val="1132"/>
        </w:trPr>
        <w:tc>
          <w:tcPr>
            <w:tcW w:w="772" w:type="dxa"/>
            <w:vAlign w:val="center"/>
          </w:tcPr>
          <w:p w14:paraId="601E7E6A" w14:textId="77777777" w:rsidR="002835F2" w:rsidRDefault="002835F2" w:rsidP="002835F2">
            <w:pPr>
              <w:pStyle w:val="Web"/>
              <w:spacing w:before="0" w:beforeAutospacing="0" w:after="0" w:afterAutospacing="0"/>
              <w:jc w:val="center"/>
            </w:pPr>
            <w:r>
              <w:rPr>
                <w:rFonts w:ascii="標楷體" w:eastAsia="標楷體" w:hAnsi="標楷體" w:hint="eastAsia"/>
                <w:color w:val="000000"/>
              </w:rPr>
              <w:t>16</w:t>
            </w:r>
          </w:p>
        </w:tc>
        <w:tc>
          <w:tcPr>
            <w:tcW w:w="775" w:type="dxa"/>
          </w:tcPr>
          <w:p w14:paraId="0CE4A4F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A1身心素質與自我精進</w:t>
            </w:r>
          </w:p>
          <w:p w14:paraId="3A99664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A2系統思考與解決問題</w:t>
            </w:r>
          </w:p>
          <w:p w14:paraId="29F4B33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A3規劃執行與創新應變</w:t>
            </w:r>
          </w:p>
          <w:p w14:paraId="2B8D0D0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B3藝術涵養與美感素養</w:t>
            </w:r>
          </w:p>
          <w:p w14:paraId="5D3934D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C1道</w:t>
            </w:r>
            <w:r>
              <w:rPr>
                <w:rFonts w:ascii="標楷體" w:eastAsia="標楷體" w:hAnsi="標楷體" w:hint="eastAsia"/>
                <w:color w:val="000000"/>
                <w:sz w:val="20"/>
                <w:szCs w:val="20"/>
              </w:rPr>
              <w:lastRenderedPageBreak/>
              <w:t>德實踐與公民意識</w:t>
            </w:r>
          </w:p>
          <w:p w14:paraId="76ACBC2C" w14:textId="77777777" w:rsidR="002835F2" w:rsidRDefault="002835F2" w:rsidP="002835F2">
            <w:pPr>
              <w:rPr>
                <w:rFonts w:ascii="新細明體" w:hAnsi="新細明體" w:cs="新細明體"/>
              </w:rPr>
            </w:pPr>
          </w:p>
        </w:tc>
        <w:tc>
          <w:tcPr>
            <w:tcW w:w="1538" w:type="dxa"/>
          </w:tcPr>
          <w:p w14:paraId="5BBBDA4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1-Ⅳ-1以同理心，聆聽各項發言，並加以記錄、歸納。</w:t>
            </w:r>
          </w:p>
          <w:p w14:paraId="50B26841" w14:textId="77777777" w:rsidR="002835F2" w:rsidRDefault="002835F2" w:rsidP="002835F2">
            <w:pPr>
              <w:pStyle w:val="Web"/>
              <w:spacing w:before="0" w:beforeAutospacing="0" w:after="120" w:afterAutospacing="0"/>
            </w:pPr>
            <w:r>
              <w:rPr>
                <w:rFonts w:ascii="標楷體" w:eastAsia="標楷體" w:hAnsi="標楷體" w:hint="eastAsia"/>
                <w:color w:val="000000"/>
                <w:sz w:val="20"/>
                <w:szCs w:val="20"/>
              </w:rPr>
              <w:t>1-Ⅳ-3 分辨聆聽內容的邏輯性，找出解決問題的方法。</w:t>
            </w:r>
          </w:p>
          <w:p w14:paraId="67566CD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2-Ⅳ-1 掌握生活情境，適切表情達意，分享自身經驗。</w:t>
            </w:r>
          </w:p>
          <w:p w14:paraId="799B3FA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2-IV-5 視不同情境，進行報告、評論、</w:t>
            </w:r>
            <w:proofErr w:type="gramStart"/>
            <w:r>
              <w:rPr>
                <w:rFonts w:ascii="標楷體" w:eastAsia="標楷體" w:hAnsi="標楷體" w:hint="eastAsia"/>
                <w:color w:val="000000"/>
                <w:sz w:val="20"/>
                <w:szCs w:val="20"/>
              </w:rPr>
              <w:t>演說及論辯</w:t>
            </w:r>
            <w:proofErr w:type="gramEnd"/>
            <w:r>
              <w:rPr>
                <w:rFonts w:ascii="標楷體" w:eastAsia="標楷體" w:hAnsi="標楷體" w:hint="eastAsia"/>
                <w:color w:val="000000"/>
                <w:sz w:val="20"/>
                <w:szCs w:val="20"/>
              </w:rPr>
              <w:t>。</w:t>
            </w:r>
          </w:p>
          <w:p w14:paraId="53E62D6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5-IV-4 應用閱讀策略增進學習效能，整合跨領域知識轉</w:t>
            </w:r>
            <w:r>
              <w:rPr>
                <w:rFonts w:ascii="標楷體" w:eastAsia="標楷體" w:hAnsi="標楷體" w:hint="eastAsia"/>
                <w:color w:val="000000"/>
                <w:sz w:val="20"/>
                <w:szCs w:val="20"/>
              </w:rPr>
              <w:lastRenderedPageBreak/>
              <w:t>化為解決問題的能力。</w:t>
            </w:r>
          </w:p>
          <w:p w14:paraId="4067CD2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5-Ⅳ-5大量閱讀多元文本，理解議題內涵及其與個人生活、社會結構的關聯性。</w:t>
            </w:r>
          </w:p>
          <w:p w14:paraId="69367F7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6-IV-3 靈活</w:t>
            </w:r>
            <w:proofErr w:type="gramStart"/>
            <w:r>
              <w:rPr>
                <w:rFonts w:ascii="標楷體" w:eastAsia="標楷體" w:hAnsi="標楷體" w:hint="eastAsia"/>
                <w:color w:val="000000"/>
                <w:sz w:val="20"/>
                <w:szCs w:val="20"/>
              </w:rPr>
              <w:t>運用仿寫</w:t>
            </w:r>
            <w:proofErr w:type="gramEnd"/>
            <w:r>
              <w:rPr>
                <w:rFonts w:ascii="標楷體" w:eastAsia="標楷體" w:hAnsi="標楷體" w:hint="eastAsia"/>
                <w:color w:val="000000"/>
                <w:sz w:val="20"/>
                <w:szCs w:val="20"/>
              </w:rPr>
              <w:t>、改寫等技巧，增進寫作能力。</w:t>
            </w:r>
          </w:p>
          <w:p w14:paraId="6AC44BA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6-Ⅳ-5 主動創作、自訂題目、闡述見解，並發表自己的作品。</w:t>
            </w:r>
          </w:p>
        </w:tc>
        <w:tc>
          <w:tcPr>
            <w:tcW w:w="1559" w:type="dxa"/>
          </w:tcPr>
          <w:p w14:paraId="0796F63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Ab-IV-1 4,000個常用字的字形、字音和字義。</w:t>
            </w:r>
          </w:p>
          <w:p w14:paraId="4570B72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Ab-IV-6 常用文言文的詞義及語詞結構。</w:t>
            </w:r>
          </w:p>
          <w:p w14:paraId="102F5A3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Ac-IV-3 文句表達的邏輯與意義。</w:t>
            </w:r>
          </w:p>
          <w:p w14:paraId="03A3C96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3D72C98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Ad-IV-2 新詩、現代散文、現代小說、劇本。</w:t>
            </w:r>
          </w:p>
          <w:p w14:paraId="77A996E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Ba-IV-2 各種描寫的作用及呈現的效果。</w:t>
            </w:r>
          </w:p>
          <w:p w14:paraId="400F26D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Bb-IV-2 對社會群體與家國民族情感的體會。</w:t>
            </w:r>
          </w:p>
          <w:p w14:paraId="2051B09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Ca-IV-2 各類文本中表現科技文明演進、生存環境發展的文化內涵。</w:t>
            </w:r>
          </w:p>
          <w:p w14:paraId="78F06A5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Cb-IV-2 各類文本中所反映的個人與家庭、鄉里、國族及其他社群的關係。</w:t>
            </w:r>
          </w:p>
          <w:p w14:paraId="3A2BA0F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Cc-IV-1 各類文本中的藝術、信仰、思想等文化內涵。</w:t>
            </w:r>
          </w:p>
        </w:tc>
        <w:tc>
          <w:tcPr>
            <w:tcW w:w="3686" w:type="dxa"/>
          </w:tcPr>
          <w:p w14:paraId="36CBAB4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第七課 蘇東坡突圍</w:t>
            </w:r>
          </w:p>
          <w:p w14:paraId="3E75AFEF"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43EB3D1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教師尋找一些新世代青年（或年紀相仿的學生）面對課業困難、人際議題、升學壓力、家庭挫折等問題的新聞或影片播放給學生，關於現今人們面對困境不知所措，甚至崩潰</w:t>
            </w:r>
            <w:proofErr w:type="gramStart"/>
            <w:r>
              <w:rPr>
                <w:rFonts w:ascii="標楷體" w:eastAsia="標楷體" w:hAnsi="標楷體" w:hint="eastAsia"/>
                <w:color w:val="000000"/>
                <w:sz w:val="20"/>
                <w:szCs w:val="20"/>
              </w:rPr>
              <w:t>一厥</w:t>
            </w:r>
            <w:proofErr w:type="gramEnd"/>
            <w:r>
              <w:rPr>
                <w:rFonts w:ascii="標楷體" w:eastAsia="標楷體" w:hAnsi="標楷體" w:hint="eastAsia"/>
                <w:color w:val="000000"/>
                <w:sz w:val="20"/>
                <w:szCs w:val="20"/>
              </w:rPr>
              <w:t>不振的現象，請學生分組討論，在生活周遭中該如何進一步作為，避免或減緩類似情境的發生。</w:t>
            </w:r>
          </w:p>
          <w:p w14:paraId="32927577"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教學活動 </w:t>
            </w:r>
          </w:p>
          <w:p w14:paraId="37B12A3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1.引導學生從新聞或影片中，探討現實生活中曾經遭遇的問題，以分組討論的形式，鼓勵學生分享自己的生活經驗，進一步培養學生能夠適切表情達意，分享自身經歷。</w:t>
            </w:r>
          </w:p>
          <w:p w14:paraId="22ADBE4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2.以分組合作的方式，討論面對困境時，如何冷靜分析、理解優勢劣勢。並進一步結合自身經驗或尋求幫助，有系統地解決問題。讓學生能夠發揮自身或團隊力量，修正挫折、重新出發，作為</w:t>
            </w:r>
            <w:r>
              <w:rPr>
                <w:rFonts w:ascii="標楷體" w:eastAsia="標楷體" w:hAnsi="標楷體" w:hint="eastAsia"/>
                <w:color w:val="000000"/>
                <w:sz w:val="20"/>
                <w:szCs w:val="20"/>
              </w:rPr>
              <w:lastRenderedPageBreak/>
              <w:t>自己人生前行的墊腳石。</w:t>
            </w:r>
          </w:p>
          <w:p w14:paraId="7E6A518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3.結合前幾堂課的影片觀賞、新聞內容及分組討論，還有本課的文意延伸（所補充課文相關之名言佳句或名人故事等），請學生以題目</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如：〈遇到挫折，我可以……〉、〈如何化危機為轉機〉、〈不願面對的挫敗〉等</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寫作一篇500字左右的作文，且必須於文中使用分組討論時所提出之解決方案。</w:t>
            </w:r>
          </w:p>
          <w:p w14:paraId="4FC6CC23" w14:textId="77777777" w:rsidR="002835F2" w:rsidRDefault="002835F2" w:rsidP="002835F2">
            <w:pPr>
              <w:pStyle w:val="Web"/>
              <w:spacing w:before="0" w:beforeAutospacing="0" w:after="0" w:afterAutospacing="0"/>
              <w:rPr>
                <w:rFonts w:ascii="標楷體" w:eastAsia="標楷體" w:hAnsi="標楷體"/>
                <w:color w:val="000000"/>
                <w:sz w:val="20"/>
                <w:szCs w:val="20"/>
              </w:rPr>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w:t>
            </w:r>
          </w:p>
          <w:p w14:paraId="18922CC4"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書法練習(2)</w:t>
            </w:r>
          </w:p>
        </w:tc>
        <w:tc>
          <w:tcPr>
            <w:tcW w:w="567" w:type="dxa"/>
          </w:tcPr>
          <w:p w14:paraId="3ACC0AB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5</w:t>
            </w:r>
          </w:p>
        </w:tc>
        <w:tc>
          <w:tcPr>
            <w:tcW w:w="992" w:type="dxa"/>
          </w:tcPr>
          <w:p w14:paraId="40C3A1B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1.課本</w:t>
            </w:r>
          </w:p>
          <w:p w14:paraId="2C209D4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2.相關書籍及網站</w:t>
            </w:r>
          </w:p>
          <w:p w14:paraId="7A3EDA40" w14:textId="77777777" w:rsidR="002835F2" w:rsidRDefault="002835F2"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3.寫作教學資源</w:t>
            </w:r>
          </w:p>
          <w:p w14:paraId="5847B632" w14:textId="77777777" w:rsidR="002835F2" w:rsidRDefault="002835F2" w:rsidP="002835F2">
            <w:pPr>
              <w:pStyle w:val="Web"/>
              <w:spacing w:before="0" w:beforeAutospacing="0" w:after="0" w:afterAutospacing="0"/>
            </w:pPr>
            <w:r>
              <w:rPr>
                <w:rFonts w:ascii="標楷體" w:eastAsia="標楷體" w:hAnsi="標楷體" w:cs="標楷體" w:hint="eastAsia"/>
                <w:bCs/>
                <w:snapToGrid w:val="0"/>
                <w:sz w:val="20"/>
                <w:szCs w:val="20"/>
              </w:rPr>
              <w:t>4.</w:t>
            </w:r>
            <w:proofErr w:type="gramStart"/>
            <w:r>
              <w:rPr>
                <w:rFonts w:ascii="標楷體" w:eastAsia="標楷體" w:hAnsi="標楷體" w:cs="標楷體" w:hint="eastAsia"/>
                <w:bCs/>
                <w:snapToGrid w:val="0"/>
                <w:sz w:val="20"/>
                <w:szCs w:val="20"/>
              </w:rPr>
              <w:t>線上評量</w:t>
            </w:r>
            <w:proofErr w:type="gramEnd"/>
            <w:r>
              <w:rPr>
                <w:rFonts w:ascii="標楷體" w:eastAsia="標楷體" w:hAnsi="標楷體" w:cs="標楷體" w:hint="eastAsia"/>
                <w:bCs/>
                <w:snapToGrid w:val="0"/>
                <w:sz w:val="20"/>
                <w:szCs w:val="20"/>
              </w:rPr>
              <w:t>網站：</w:t>
            </w:r>
            <w:r w:rsidR="001F7D8B">
              <w:rPr>
                <w:rFonts w:ascii="標楷體" w:eastAsia="標楷體" w:hAnsi="標楷體" w:hint="eastAsia"/>
                <w:color w:val="000000"/>
                <w:sz w:val="20"/>
                <w:szCs w:val="20"/>
              </w:rPr>
              <w:t>Quizlet、</w:t>
            </w:r>
            <w:proofErr w:type="spellStart"/>
            <w:r w:rsidR="001F7D8B">
              <w:rPr>
                <w:rFonts w:ascii="標楷體" w:eastAsia="標楷體" w:hAnsi="標楷體" w:hint="eastAsia"/>
                <w:color w:val="000000"/>
                <w:sz w:val="20"/>
                <w:szCs w:val="20"/>
              </w:rPr>
              <w:t>kahoot</w:t>
            </w:r>
            <w:proofErr w:type="spellEnd"/>
            <w:r w:rsidR="001F7D8B">
              <w:rPr>
                <w:rFonts w:ascii="標楷體" w:eastAsia="標楷體" w:hAnsi="標楷體" w:hint="eastAsia"/>
                <w:color w:val="000000"/>
                <w:sz w:val="20"/>
                <w:szCs w:val="20"/>
              </w:rPr>
              <w:t>、</w:t>
            </w:r>
            <w:proofErr w:type="spellStart"/>
            <w:r w:rsidR="001F7D8B">
              <w:rPr>
                <w:rFonts w:ascii="標楷體" w:eastAsia="標楷體" w:hAnsi="標楷體" w:hint="eastAsia"/>
                <w:color w:val="000000"/>
                <w:sz w:val="20"/>
                <w:szCs w:val="20"/>
              </w:rPr>
              <w:t>PaGamo</w:t>
            </w:r>
            <w:proofErr w:type="spellEnd"/>
            <w:r w:rsidR="001F7D8B">
              <w:rPr>
                <w:rFonts w:ascii="標楷體" w:eastAsia="標楷體" w:hAnsi="標楷體" w:cs="標楷體" w:hint="eastAsia"/>
                <w:bCs/>
                <w:snapToGrid w:val="0"/>
                <w:sz w:val="20"/>
                <w:szCs w:val="20"/>
              </w:rPr>
              <w:t xml:space="preserve"> </w:t>
            </w:r>
            <w:r>
              <w:rPr>
                <w:rFonts w:ascii="標楷體" w:eastAsia="標楷體" w:hAnsi="標楷體" w:cs="標楷體" w:hint="eastAsia"/>
                <w:bCs/>
                <w:snapToGrid w:val="0"/>
                <w:sz w:val="20"/>
                <w:szCs w:val="20"/>
              </w:rPr>
              <w:t>5.書法用具</w:t>
            </w:r>
          </w:p>
        </w:tc>
        <w:tc>
          <w:tcPr>
            <w:tcW w:w="1490" w:type="dxa"/>
          </w:tcPr>
          <w:p w14:paraId="52257A3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1.口頭評量</w:t>
            </w:r>
          </w:p>
          <w:p w14:paraId="02CDCEC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2.紙筆作業</w:t>
            </w:r>
          </w:p>
          <w:p w14:paraId="2C831A8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3.多元評量</w:t>
            </w:r>
          </w:p>
          <w:p w14:paraId="3C9DDCFA" w14:textId="77777777" w:rsidR="002835F2" w:rsidRDefault="002835F2"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4.同儕互評</w:t>
            </w:r>
          </w:p>
          <w:p w14:paraId="0F33402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w:t>
            </w:r>
            <w:proofErr w:type="gramStart"/>
            <w:r>
              <w:rPr>
                <w:rFonts w:ascii="標楷體" w:eastAsia="標楷體" w:hAnsi="標楷體" w:hint="eastAsia"/>
                <w:color w:val="000000"/>
                <w:sz w:val="20"/>
                <w:szCs w:val="20"/>
              </w:rPr>
              <w:t>線上評量</w:t>
            </w:r>
            <w:proofErr w:type="gramEnd"/>
          </w:p>
        </w:tc>
        <w:tc>
          <w:tcPr>
            <w:tcW w:w="1430" w:type="dxa"/>
          </w:tcPr>
          <w:p w14:paraId="3C320AFD"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【人權教育】</w:t>
            </w:r>
          </w:p>
          <w:p w14:paraId="66DC636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人J5了解社會上有不同的群體和文化，尊重並欣賞其差異。</w:t>
            </w:r>
          </w:p>
          <w:p w14:paraId="2FDF2C6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人J6 正視社會中的各種歧視，並採取行動來關懷與保護弱勢。</w:t>
            </w:r>
          </w:p>
          <w:p w14:paraId="1FB85E04"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【品德教育】</w:t>
            </w:r>
          </w:p>
          <w:p w14:paraId="7EFB821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品J7同理分享與多元接納。</w:t>
            </w:r>
          </w:p>
          <w:p w14:paraId="11B98C0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品J8 理性溝通與問題解決。</w:t>
            </w:r>
          </w:p>
          <w:p w14:paraId="163D0DA8"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【生命教育】</w:t>
            </w:r>
          </w:p>
          <w:p w14:paraId="3F41B33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生J7 面對並超越人生的各</w:t>
            </w:r>
            <w:r>
              <w:rPr>
                <w:rFonts w:ascii="標楷體" w:eastAsia="標楷體" w:hAnsi="標楷體" w:hint="eastAsia"/>
                <w:color w:val="000000"/>
                <w:sz w:val="20"/>
                <w:szCs w:val="20"/>
              </w:rPr>
              <w:lastRenderedPageBreak/>
              <w:t>種挫折與苦難，探討促進全人健康與幸福的方法。</w:t>
            </w:r>
          </w:p>
          <w:p w14:paraId="5684D58A"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【生涯規劃教育】</w:t>
            </w:r>
          </w:p>
          <w:p w14:paraId="4100EE71"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涯</w:t>
            </w:r>
            <w:proofErr w:type="gramEnd"/>
            <w:r>
              <w:rPr>
                <w:rFonts w:ascii="標楷體" w:eastAsia="標楷體" w:hAnsi="標楷體" w:hint="eastAsia"/>
                <w:color w:val="000000"/>
                <w:sz w:val="20"/>
                <w:szCs w:val="20"/>
              </w:rPr>
              <w:t>J11 分析影響個人生涯決定的因素。</w:t>
            </w:r>
          </w:p>
          <w:p w14:paraId="5BC840B0"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【家庭教育】</w:t>
            </w:r>
          </w:p>
          <w:p w14:paraId="2C667F6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家J2 探討社會與自然環境對個人及家庭的影響。</w:t>
            </w:r>
          </w:p>
        </w:tc>
        <w:tc>
          <w:tcPr>
            <w:tcW w:w="1830" w:type="dxa"/>
          </w:tcPr>
          <w:p w14:paraId="73322F43" w14:textId="77777777" w:rsidR="002835F2" w:rsidRDefault="002835F2">
            <w:pPr>
              <w:spacing w:after="180"/>
              <w:rPr>
                <w:color w:val="0070C0"/>
              </w:rPr>
            </w:pPr>
          </w:p>
        </w:tc>
      </w:tr>
      <w:tr w:rsidR="002835F2" w14:paraId="4652B139" w14:textId="77777777" w:rsidTr="002835F2">
        <w:trPr>
          <w:trHeight w:val="4649"/>
        </w:trPr>
        <w:tc>
          <w:tcPr>
            <w:tcW w:w="772" w:type="dxa"/>
            <w:vAlign w:val="center"/>
          </w:tcPr>
          <w:p w14:paraId="6DB193B1" w14:textId="77777777" w:rsidR="002835F2" w:rsidRDefault="002835F2" w:rsidP="002835F2">
            <w:pPr>
              <w:pStyle w:val="Web"/>
              <w:spacing w:before="0" w:beforeAutospacing="0" w:after="0" w:afterAutospacing="0"/>
              <w:jc w:val="center"/>
            </w:pPr>
            <w:r>
              <w:rPr>
                <w:rFonts w:hint="eastAsia"/>
              </w:rPr>
              <w:t>17</w:t>
            </w:r>
          </w:p>
        </w:tc>
        <w:tc>
          <w:tcPr>
            <w:tcW w:w="775" w:type="dxa"/>
          </w:tcPr>
          <w:p w14:paraId="507BE3D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A1身心素質與自我精進</w:t>
            </w:r>
          </w:p>
          <w:p w14:paraId="3BE0705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A2系統思考與解決問題</w:t>
            </w:r>
          </w:p>
          <w:p w14:paraId="2C43A80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B2科技資訊與媒體素養</w:t>
            </w:r>
          </w:p>
          <w:p w14:paraId="3A9110B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C3多元文化與國際理解</w:t>
            </w:r>
          </w:p>
        </w:tc>
        <w:tc>
          <w:tcPr>
            <w:tcW w:w="1538" w:type="dxa"/>
          </w:tcPr>
          <w:p w14:paraId="6A3C35D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1-IV-3 分辨聆聽內容的邏輯性，找出解決問題的方法。</w:t>
            </w:r>
          </w:p>
          <w:p w14:paraId="22E9893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1-IV-4 靈活應用科技與資訊，增進聆聽能力，加強互動學習效果。</w:t>
            </w:r>
          </w:p>
          <w:p w14:paraId="7442BBB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2-IV-2 有效把握聽聞內容的邏輯，做出提問或回饋。</w:t>
            </w:r>
          </w:p>
          <w:p w14:paraId="3F28D53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2-IV-4 靈活運用科技與資訊，豐富表達內容。</w:t>
            </w:r>
          </w:p>
          <w:p w14:paraId="1C88888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5-IV-4 應用閱讀策略增進學習效能，整合</w:t>
            </w:r>
            <w:r>
              <w:rPr>
                <w:rFonts w:ascii="標楷體" w:eastAsia="標楷體" w:hAnsi="標楷體" w:hint="eastAsia"/>
                <w:color w:val="000000"/>
                <w:sz w:val="20"/>
                <w:szCs w:val="20"/>
              </w:rPr>
              <w:lastRenderedPageBreak/>
              <w:t>跨領域知識轉化為解決問題的能力。</w:t>
            </w:r>
          </w:p>
          <w:p w14:paraId="3CEB86C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5-IV-5 大量閱讀多元文本，理解議題內涵及其與個人生活、社會結構的關聯性。</w:t>
            </w:r>
          </w:p>
          <w:p w14:paraId="329F50C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6-IV-4 依據需求書寫各類文本。</w:t>
            </w:r>
          </w:p>
        </w:tc>
        <w:tc>
          <w:tcPr>
            <w:tcW w:w="1559" w:type="dxa"/>
          </w:tcPr>
          <w:p w14:paraId="24EB724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Ac-IV-3 文句表達的邏輯與意義。</w:t>
            </w:r>
          </w:p>
          <w:p w14:paraId="778C1BA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550CE9C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Ad-IV-2 新詩、現代散文、現代小說、劇本。</w:t>
            </w:r>
          </w:p>
          <w:p w14:paraId="6B71153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Ba-IV-2 各種描寫的作用及呈現的效果。</w:t>
            </w:r>
          </w:p>
          <w:p w14:paraId="6C46BE7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Bc-IV-1 具邏輯、客觀、理性的說明，如科學知識、產品、環境、制度等說明。</w:t>
            </w:r>
          </w:p>
          <w:p w14:paraId="7106723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Bd-IV-1 以事實、理論為論據，達到說服、建構、批判等目的。</w:t>
            </w:r>
          </w:p>
          <w:p w14:paraId="1F577ED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Ca-IV-1 各類文本中的飲食、服飾、建築形式、交通工具、名勝古蹟及休閒娛樂等文化內涵。</w:t>
            </w:r>
          </w:p>
        </w:tc>
        <w:tc>
          <w:tcPr>
            <w:tcW w:w="3686" w:type="dxa"/>
          </w:tcPr>
          <w:p w14:paraId="7AAAE5F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第八課 我們的饕餮時代</w:t>
            </w:r>
          </w:p>
          <w:p w14:paraId="0945DE80"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587581F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1.請學生帶來一種最喜愛的零食與全班分享，並說明自己大多在什麼情況下，或為了什麼原因而吃，如：解饞、</w:t>
            </w:r>
            <w:proofErr w:type="gramStart"/>
            <w:r>
              <w:rPr>
                <w:rFonts w:ascii="標楷體" w:eastAsia="標楷體" w:hAnsi="標楷體" w:hint="eastAsia"/>
                <w:color w:val="000000"/>
                <w:sz w:val="20"/>
                <w:szCs w:val="20"/>
              </w:rPr>
              <w:t>止餓、紓</w:t>
            </w:r>
            <w:proofErr w:type="gramEnd"/>
            <w:r>
              <w:rPr>
                <w:rFonts w:ascii="標楷體" w:eastAsia="標楷體" w:hAnsi="標楷體" w:hint="eastAsia"/>
                <w:color w:val="000000"/>
                <w:sz w:val="20"/>
                <w:szCs w:val="20"/>
              </w:rPr>
              <w:t>壓等。</w:t>
            </w:r>
          </w:p>
          <w:p w14:paraId="2F085DD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2.請全班票選這些零食中最受歡迎的前三名。再分組請學生課後查找這些零食的營養成分，了解是否有色素、防腐劑或其他食品添加劑。</w:t>
            </w:r>
          </w:p>
          <w:p w14:paraId="6F04CAE8"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發展活動</w:t>
            </w:r>
          </w:p>
          <w:p w14:paraId="25E9234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1.搭配「課文前哨站」，講解「饕餮」一詞的文化淵源，以及衍生出「老</w:t>
            </w:r>
            <w:proofErr w:type="gramStart"/>
            <w:r>
              <w:rPr>
                <w:rFonts w:ascii="標楷體" w:eastAsia="標楷體" w:hAnsi="標楷體" w:hint="eastAsia"/>
                <w:color w:val="000000"/>
                <w:sz w:val="20"/>
                <w:szCs w:val="20"/>
              </w:rPr>
              <w:t>饕</w:t>
            </w:r>
            <w:proofErr w:type="gramEnd"/>
            <w:r>
              <w:rPr>
                <w:rFonts w:ascii="標楷體" w:eastAsia="標楷體" w:hAnsi="標楷體" w:hint="eastAsia"/>
                <w:color w:val="000000"/>
                <w:sz w:val="20"/>
                <w:szCs w:val="20"/>
              </w:rPr>
              <w:t>」等的詞彙涵義，讓同學由此試</w:t>
            </w:r>
            <w:proofErr w:type="gramStart"/>
            <w:r>
              <w:rPr>
                <w:rFonts w:ascii="標楷體" w:eastAsia="標楷體" w:hAnsi="標楷體" w:hint="eastAsia"/>
                <w:color w:val="000000"/>
                <w:sz w:val="20"/>
                <w:szCs w:val="20"/>
              </w:rPr>
              <w:t>著就篇名</w:t>
            </w:r>
            <w:proofErr w:type="gramEnd"/>
            <w:r>
              <w:rPr>
                <w:rFonts w:ascii="標楷體" w:eastAsia="標楷體" w:hAnsi="標楷體" w:hint="eastAsia"/>
                <w:color w:val="000000"/>
                <w:sz w:val="20"/>
                <w:szCs w:val="20"/>
              </w:rPr>
              <w:t>「饕餮」、「時代」預測〈我們的饕餮時代〉之主旨。</w:t>
            </w:r>
          </w:p>
          <w:p w14:paraId="7BFA9A4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2.認識作者蔡珠兒及其作品，播放作者影片加深印象。</w:t>
            </w:r>
          </w:p>
          <w:p w14:paraId="57FD86E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3.認識飲食文學的定義及代表作家。</w:t>
            </w:r>
          </w:p>
          <w:p w14:paraId="342E637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4.講解第一、二段課文內容，引導學生</w:t>
            </w:r>
            <w:r>
              <w:rPr>
                <w:rFonts w:ascii="標楷體" w:eastAsia="標楷體" w:hAnsi="標楷體" w:hint="eastAsia"/>
                <w:color w:val="000000"/>
                <w:sz w:val="20"/>
                <w:szCs w:val="20"/>
              </w:rPr>
              <w:lastRenderedPageBreak/>
              <w:t>從事例中找出論點。</w:t>
            </w:r>
          </w:p>
          <w:p w14:paraId="72AA30C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5.講解第三至六段課文內容，引導學生從中分析這些論據之面向差異。</w:t>
            </w:r>
          </w:p>
          <w:p w14:paraId="061F3C9C" w14:textId="77777777" w:rsidR="002835F2" w:rsidRDefault="002835F2" w:rsidP="002835F2"/>
          <w:p w14:paraId="7764E431"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74931C7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1.總結本</w:t>
            </w:r>
            <w:proofErr w:type="gramStart"/>
            <w:r>
              <w:rPr>
                <w:rFonts w:ascii="標楷體" w:eastAsia="標楷體" w:hAnsi="標楷體" w:hint="eastAsia"/>
                <w:color w:val="000000"/>
                <w:sz w:val="20"/>
                <w:szCs w:val="20"/>
              </w:rPr>
              <w:t>週</w:t>
            </w:r>
            <w:proofErr w:type="gramEnd"/>
            <w:r>
              <w:rPr>
                <w:rFonts w:ascii="標楷體" w:eastAsia="標楷體" w:hAnsi="標楷體" w:hint="eastAsia"/>
                <w:color w:val="000000"/>
                <w:sz w:val="20"/>
                <w:szCs w:val="20"/>
              </w:rPr>
              <w:t>學習重點，零食與社會變化的關係。</w:t>
            </w:r>
          </w:p>
          <w:p w14:paraId="4AB8EEC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w:t>
            </w:r>
          </w:p>
        </w:tc>
        <w:tc>
          <w:tcPr>
            <w:tcW w:w="567" w:type="dxa"/>
          </w:tcPr>
          <w:p w14:paraId="33AE375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5</w:t>
            </w:r>
          </w:p>
        </w:tc>
        <w:tc>
          <w:tcPr>
            <w:tcW w:w="992" w:type="dxa"/>
          </w:tcPr>
          <w:p w14:paraId="3D8EE58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1.課本</w:t>
            </w:r>
          </w:p>
          <w:p w14:paraId="2E07E70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2.課文動畫</w:t>
            </w:r>
          </w:p>
          <w:p w14:paraId="0036A48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3.作者影片</w:t>
            </w:r>
          </w:p>
          <w:p w14:paraId="4B519BB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4.相關書籍及網站</w:t>
            </w:r>
          </w:p>
          <w:p w14:paraId="14D08851" w14:textId="77777777" w:rsidR="002835F2" w:rsidRDefault="002835F2" w:rsidP="002835F2">
            <w:pPr>
              <w:rPr>
                <w:rFonts w:ascii="新細明體" w:hAnsi="新細明體" w:cs="新細明體"/>
              </w:rPr>
            </w:pPr>
            <w:r>
              <w:rPr>
                <w:rFonts w:ascii="標楷體" w:eastAsia="標楷體" w:hAnsi="標楷體" w:cs="標楷體" w:hint="eastAsia"/>
                <w:bCs/>
                <w:snapToGrid w:val="0"/>
                <w:sz w:val="20"/>
                <w:szCs w:val="20"/>
              </w:rPr>
              <w:t>5.</w:t>
            </w:r>
            <w:proofErr w:type="gramStart"/>
            <w:r>
              <w:rPr>
                <w:rFonts w:ascii="標楷體" w:eastAsia="標楷體" w:hAnsi="標楷體" w:cs="標楷體" w:hint="eastAsia"/>
                <w:bCs/>
                <w:snapToGrid w:val="0"/>
                <w:sz w:val="20"/>
                <w:szCs w:val="20"/>
              </w:rPr>
              <w:t>線上評量</w:t>
            </w:r>
            <w:proofErr w:type="gramEnd"/>
            <w:r>
              <w:rPr>
                <w:rFonts w:ascii="標楷體" w:eastAsia="標楷體" w:hAnsi="標楷體" w:cs="標楷體" w:hint="eastAsia"/>
                <w:bCs/>
                <w:snapToGrid w:val="0"/>
                <w:sz w:val="20"/>
                <w:szCs w:val="20"/>
              </w:rPr>
              <w:t>網站：</w:t>
            </w:r>
            <w:r w:rsidR="001F7D8B">
              <w:rPr>
                <w:rFonts w:ascii="標楷體" w:eastAsia="標楷體" w:hAnsi="標楷體" w:hint="eastAsia"/>
                <w:color w:val="000000"/>
                <w:sz w:val="20"/>
                <w:szCs w:val="20"/>
              </w:rPr>
              <w:t>Quizlet、</w:t>
            </w:r>
            <w:proofErr w:type="spellStart"/>
            <w:r w:rsidR="001F7D8B">
              <w:rPr>
                <w:rFonts w:ascii="標楷體" w:eastAsia="標楷體" w:hAnsi="標楷體" w:hint="eastAsia"/>
                <w:color w:val="000000"/>
                <w:sz w:val="20"/>
                <w:szCs w:val="20"/>
              </w:rPr>
              <w:t>kahoot</w:t>
            </w:r>
            <w:proofErr w:type="spellEnd"/>
            <w:r w:rsidR="001F7D8B">
              <w:rPr>
                <w:rFonts w:ascii="標楷體" w:eastAsia="標楷體" w:hAnsi="標楷體" w:hint="eastAsia"/>
                <w:color w:val="000000"/>
                <w:sz w:val="20"/>
                <w:szCs w:val="20"/>
              </w:rPr>
              <w:t>、</w:t>
            </w:r>
            <w:proofErr w:type="spellStart"/>
            <w:r w:rsidR="001F7D8B">
              <w:rPr>
                <w:rFonts w:ascii="標楷體" w:eastAsia="標楷體" w:hAnsi="標楷體" w:hint="eastAsia"/>
                <w:color w:val="000000"/>
                <w:sz w:val="20"/>
                <w:szCs w:val="20"/>
              </w:rPr>
              <w:t>PaGamo</w:t>
            </w:r>
            <w:proofErr w:type="spellEnd"/>
          </w:p>
        </w:tc>
        <w:tc>
          <w:tcPr>
            <w:tcW w:w="1490" w:type="dxa"/>
          </w:tcPr>
          <w:p w14:paraId="1F0A477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1.口頭評量</w:t>
            </w:r>
          </w:p>
          <w:p w14:paraId="6863A6D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2.紙筆作業</w:t>
            </w:r>
          </w:p>
          <w:p w14:paraId="5204A2C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3.多元評量</w:t>
            </w:r>
          </w:p>
          <w:p w14:paraId="16E5A53B" w14:textId="77777777" w:rsidR="002835F2" w:rsidRDefault="002835F2"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4.同儕互評</w:t>
            </w:r>
          </w:p>
          <w:p w14:paraId="0300825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w:t>
            </w:r>
            <w:proofErr w:type="gramStart"/>
            <w:r>
              <w:rPr>
                <w:rFonts w:ascii="標楷體" w:eastAsia="標楷體" w:hAnsi="標楷體" w:hint="eastAsia"/>
                <w:color w:val="000000"/>
                <w:sz w:val="20"/>
                <w:szCs w:val="20"/>
              </w:rPr>
              <w:t>線上評量</w:t>
            </w:r>
            <w:proofErr w:type="gramEnd"/>
          </w:p>
        </w:tc>
        <w:tc>
          <w:tcPr>
            <w:tcW w:w="1430" w:type="dxa"/>
          </w:tcPr>
          <w:p w14:paraId="4595A032"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【品德教育】</w:t>
            </w:r>
          </w:p>
          <w:p w14:paraId="182F6E6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品J1 溝通合作與和諧人際關係。</w:t>
            </w:r>
          </w:p>
          <w:p w14:paraId="6EABB79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品J3 關懷生活環境與自然生態永續發展。</w:t>
            </w:r>
          </w:p>
          <w:p w14:paraId="4CAF08F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品J7 同理分享與多元接納。</w:t>
            </w:r>
          </w:p>
          <w:p w14:paraId="71F73E1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品J8 理性溝通與問題解決。</w:t>
            </w:r>
          </w:p>
          <w:p w14:paraId="35162D88"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【多元文化教育】</w:t>
            </w:r>
          </w:p>
          <w:p w14:paraId="2EDD9C5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多J6 分析不同群體的文化如何影響社會與生活方式。</w:t>
            </w:r>
          </w:p>
          <w:p w14:paraId="06C37898"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lastRenderedPageBreak/>
              <w:t>【國際教育】</w:t>
            </w:r>
          </w:p>
          <w:p w14:paraId="13F6218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國J4 尊重與欣賞世界不同文化的價值。</w:t>
            </w:r>
          </w:p>
          <w:p w14:paraId="64712EB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國J8 了解全球永續發展之理念並落實於日常生活中。</w:t>
            </w:r>
          </w:p>
        </w:tc>
        <w:tc>
          <w:tcPr>
            <w:tcW w:w="1830" w:type="dxa"/>
          </w:tcPr>
          <w:p w14:paraId="651A8AFB" w14:textId="77777777" w:rsidR="002835F2" w:rsidRDefault="002835F2">
            <w:pPr>
              <w:spacing w:after="180"/>
              <w:rPr>
                <w:color w:val="0070C0"/>
              </w:rPr>
            </w:pPr>
          </w:p>
        </w:tc>
      </w:tr>
      <w:tr w:rsidR="002835F2" w14:paraId="36D45985" w14:textId="77777777" w:rsidTr="002835F2">
        <w:trPr>
          <w:trHeight w:val="4649"/>
        </w:trPr>
        <w:tc>
          <w:tcPr>
            <w:tcW w:w="772" w:type="dxa"/>
            <w:vAlign w:val="center"/>
          </w:tcPr>
          <w:p w14:paraId="6D65C314" w14:textId="77777777" w:rsidR="002835F2" w:rsidRDefault="002835F2" w:rsidP="002835F2">
            <w:pPr>
              <w:pStyle w:val="Web"/>
              <w:spacing w:before="0" w:beforeAutospacing="0" w:after="0" w:afterAutospacing="0"/>
              <w:jc w:val="center"/>
            </w:pPr>
            <w:r>
              <w:rPr>
                <w:rFonts w:ascii="標楷體" w:eastAsia="標楷體" w:hAnsi="標楷體" w:hint="eastAsia"/>
                <w:color w:val="000000"/>
              </w:rPr>
              <w:t>18</w:t>
            </w:r>
          </w:p>
        </w:tc>
        <w:tc>
          <w:tcPr>
            <w:tcW w:w="775" w:type="dxa"/>
          </w:tcPr>
          <w:p w14:paraId="73F9BB4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A1身心素質與自我精進</w:t>
            </w:r>
          </w:p>
          <w:p w14:paraId="4E921A3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A2系統思考與解決問題</w:t>
            </w:r>
          </w:p>
          <w:p w14:paraId="560462D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B2科技資訊與媒體素養</w:t>
            </w:r>
          </w:p>
          <w:p w14:paraId="0151523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C3多元文化與國際理解</w:t>
            </w:r>
          </w:p>
        </w:tc>
        <w:tc>
          <w:tcPr>
            <w:tcW w:w="1538" w:type="dxa"/>
          </w:tcPr>
          <w:p w14:paraId="27CBB59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1-IV-3 分辨聆聽內容的邏輯性，找出解決問題的方法。</w:t>
            </w:r>
          </w:p>
          <w:p w14:paraId="4D03134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1-IV-4 靈活應用科技與資訊，增進聆聽能力，加強互動學習效果。</w:t>
            </w:r>
          </w:p>
          <w:p w14:paraId="0A06E4C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2-IV-2 有效把握聽聞內容的邏輯，做出提問或回饋。</w:t>
            </w:r>
          </w:p>
          <w:p w14:paraId="4583194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2-IV-4 靈活運用科技與資訊，豐富表達內容。</w:t>
            </w:r>
          </w:p>
          <w:p w14:paraId="516CBB9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5-IV-4 應用閱讀策略增進學習效能，整合跨領域知識轉化為解決問題</w:t>
            </w:r>
            <w:r>
              <w:rPr>
                <w:rFonts w:ascii="標楷體" w:eastAsia="標楷體" w:hAnsi="標楷體" w:hint="eastAsia"/>
                <w:color w:val="000000"/>
                <w:sz w:val="20"/>
                <w:szCs w:val="20"/>
              </w:rPr>
              <w:lastRenderedPageBreak/>
              <w:t>的能力。</w:t>
            </w:r>
          </w:p>
          <w:p w14:paraId="536555B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5-IV-5 大量閱讀多元文本，理解議題內涵及其與個人生活、社會結構的關聯性。</w:t>
            </w:r>
          </w:p>
          <w:p w14:paraId="719525D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6-IV-4 依據需求書寫各類文本。</w:t>
            </w:r>
          </w:p>
        </w:tc>
        <w:tc>
          <w:tcPr>
            <w:tcW w:w="1559" w:type="dxa"/>
          </w:tcPr>
          <w:p w14:paraId="01DA82D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Ac-IV-3 文句表達的邏輯與意義。</w:t>
            </w:r>
          </w:p>
          <w:p w14:paraId="36D9B61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592B573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Ad-IV-2 新詩、現代散文、現代小說、劇本。</w:t>
            </w:r>
          </w:p>
          <w:p w14:paraId="6EBEA98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Ba-IV-2 各種描寫的作用及呈現的效果。</w:t>
            </w:r>
          </w:p>
          <w:p w14:paraId="237BAA1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Bc-IV-1 具邏輯、客觀、理性的說明，如科學知識、產品、環境、制度等說明。</w:t>
            </w:r>
          </w:p>
          <w:p w14:paraId="5A3917C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Bd-IV-1 以事實、理論為論</w:t>
            </w:r>
            <w:r>
              <w:rPr>
                <w:rFonts w:ascii="標楷體" w:eastAsia="標楷體" w:hAnsi="標楷體" w:hint="eastAsia"/>
                <w:color w:val="000000"/>
                <w:sz w:val="20"/>
                <w:szCs w:val="20"/>
              </w:rPr>
              <w:lastRenderedPageBreak/>
              <w:t>據，達到說服、建構、批判等目的。</w:t>
            </w:r>
          </w:p>
          <w:p w14:paraId="5B52554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Ca-IV-1 各類文本中的飲食、服飾、建築形式、交通工具、名勝古蹟及休閒娛樂等文化內涵。</w:t>
            </w:r>
          </w:p>
        </w:tc>
        <w:tc>
          <w:tcPr>
            <w:tcW w:w="3686" w:type="dxa"/>
          </w:tcPr>
          <w:p w14:paraId="009E8E2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第八課 我們的饕餮時代</w:t>
            </w:r>
          </w:p>
          <w:p w14:paraId="5DBFAC88"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1D4AB2C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1.請學生報告先前票選出的最受歡迎零食的成分，進一步引導學生思考何謂「食物」與「食品」的差異？教師分享食品比食物還誘人的可能原因。</w:t>
            </w:r>
          </w:p>
          <w:p w14:paraId="55B850C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2.引導學生回想以前學過的「解決問題思考脈絡」：發現問題</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分析問題</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解決問題。</w:t>
            </w:r>
          </w:p>
          <w:p w14:paraId="1AFFEB1D"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發展活動</w:t>
            </w:r>
          </w:p>
          <w:p w14:paraId="66EB84E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1.講解第七至十段課文內容，作者以數據彰顯零食對社會大眾健康的影響，各國提出想要解決的策略。</w:t>
            </w:r>
          </w:p>
          <w:p w14:paraId="7457B70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2.針對課文中易混淆字進行形音義比較說明。</w:t>
            </w:r>
          </w:p>
          <w:p w14:paraId="6414E76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3.文意延伸，補充與飲食相關的成語、名言佳句。</w:t>
            </w:r>
          </w:p>
          <w:p w14:paraId="10FE10E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4.習題練習：請學生完成讀後檢測站與習作，再進行討論及訂正。</w:t>
            </w:r>
          </w:p>
          <w:p w14:paraId="7DDAD6B0"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4F6B124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讓班上同學組成支持與反對垃圾食物稅之兩方，並依照辯論規則進行討論。先</w:t>
            </w:r>
            <w:r>
              <w:rPr>
                <w:rFonts w:ascii="標楷體" w:eastAsia="標楷體" w:hAnsi="標楷體" w:hint="eastAsia"/>
                <w:color w:val="000000"/>
                <w:sz w:val="20"/>
                <w:szCs w:val="20"/>
              </w:rPr>
              <w:lastRenderedPageBreak/>
              <w:t>請正反雙方的代表各自上網查找各國相關事例以及徵稅理由，再依照</w:t>
            </w:r>
            <w:proofErr w:type="gramStart"/>
            <w:r>
              <w:rPr>
                <w:rFonts w:ascii="標楷體" w:eastAsia="標楷體" w:hAnsi="標楷體" w:hint="eastAsia"/>
                <w:color w:val="000000"/>
                <w:sz w:val="20"/>
                <w:szCs w:val="20"/>
              </w:rPr>
              <w:t>一</w:t>
            </w:r>
            <w:proofErr w:type="gramEnd"/>
            <w:r>
              <w:rPr>
                <w:rFonts w:ascii="標楷體" w:eastAsia="標楷體" w:hAnsi="標楷體" w:hint="eastAsia"/>
                <w:color w:val="000000"/>
                <w:sz w:val="20"/>
                <w:szCs w:val="20"/>
              </w:rPr>
              <w:t>辯、二辯、三辯、結辯順序展開申論，最後請旁聽的同學投票支持哪一方，並說明理由。</w:t>
            </w:r>
          </w:p>
        </w:tc>
        <w:tc>
          <w:tcPr>
            <w:tcW w:w="567" w:type="dxa"/>
          </w:tcPr>
          <w:p w14:paraId="59A9F14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5</w:t>
            </w:r>
          </w:p>
        </w:tc>
        <w:tc>
          <w:tcPr>
            <w:tcW w:w="992" w:type="dxa"/>
          </w:tcPr>
          <w:p w14:paraId="6799504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1.課本</w:t>
            </w:r>
          </w:p>
          <w:p w14:paraId="7FA9DC27"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2.課文動畫</w:t>
            </w:r>
          </w:p>
          <w:p w14:paraId="326FC9F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3.作者影片</w:t>
            </w:r>
          </w:p>
          <w:p w14:paraId="05A4D8A3" w14:textId="77777777" w:rsidR="002835F2" w:rsidRDefault="002835F2"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4.相關書籍及網站</w:t>
            </w:r>
          </w:p>
          <w:p w14:paraId="2017A40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w:t>
            </w:r>
            <w:r w:rsidR="001F7D8B">
              <w:rPr>
                <w:rFonts w:ascii="標楷體" w:eastAsia="標楷體" w:hAnsi="標楷體" w:hint="eastAsia"/>
                <w:color w:val="000000"/>
                <w:sz w:val="20"/>
                <w:szCs w:val="20"/>
              </w:rPr>
              <w:t>Quizlet、</w:t>
            </w:r>
            <w:proofErr w:type="spellStart"/>
            <w:r w:rsidR="001F7D8B">
              <w:rPr>
                <w:rFonts w:ascii="標楷體" w:eastAsia="標楷體" w:hAnsi="標楷體" w:hint="eastAsia"/>
                <w:color w:val="000000"/>
                <w:sz w:val="20"/>
                <w:szCs w:val="20"/>
              </w:rPr>
              <w:t>kahoot</w:t>
            </w:r>
            <w:proofErr w:type="spellEnd"/>
            <w:r w:rsidR="001F7D8B">
              <w:rPr>
                <w:rFonts w:ascii="標楷體" w:eastAsia="標楷體" w:hAnsi="標楷體" w:hint="eastAsia"/>
                <w:color w:val="000000"/>
                <w:sz w:val="20"/>
                <w:szCs w:val="20"/>
              </w:rPr>
              <w:t>、</w:t>
            </w:r>
            <w:proofErr w:type="spellStart"/>
            <w:r w:rsidR="001F7D8B">
              <w:rPr>
                <w:rFonts w:ascii="標楷體" w:eastAsia="標楷體" w:hAnsi="標楷體" w:hint="eastAsia"/>
                <w:color w:val="000000"/>
                <w:sz w:val="20"/>
                <w:szCs w:val="20"/>
              </w:rPr>
              <w:t>PaGamo</w:t>
            </w:r>
            <w:proofErr w:type="spellEnd"/>
          </w:p>
        </w:tc>
        <w:tc>
          <w:tcPr>
            <w:tcW w:w="1490" w:type="dxa"/>
          </w:tcPr>
          <w:p w14:paraId="45FB9C7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1.口頭評量</w:t>
            </w:r>
          </w:p>
          <w:p w14:paraId="60AD925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2.紙筆作業</w:t>
            </w:r>
          </w:p>
          <w:p w14:paraId="7DD3CDA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3.多元評量</w:t>
            </w:r>
          </w:p>
          <w:p w14:paraId="418636E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同儕互評</w:t>
            </w:r>
            <w:proofErr w:type="gramEnd"/>
          </w:p>
        </w:tc>
        <w:tc>
          <w:tcPr>
            <w:tcW w:w="1430" w:type="dxa"/>
          </w:tcPr>
          <w:p w14:paraId="54F5C3E4"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【品德教育】</w:t>
            </w:r>
          </w:p>
          <w:p w14:paraId="7368D89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品J1 溝通合作與和諧人際關係。</w:t>
            </w:r>
          </w:p>
          <w:p w14:paraId="184A261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品J3 關懷生活環境與自然生態永續發展。</w:t>
            </w:r>
          </w:p>
          <w:p w14:paraId="6FA44FB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品J7 同理分享與多元接納。</w:t>
            </w:r>
          </w:p>
          <w:p w14:paraId="0D92258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品J8 理性溝通與問題解決。</w:t>
            </w:r>
          </w:p>
          <w:p w14:paraId="3AB55E11"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【多元文化教育】</w:t>
            </w:r>
          </w:p>
          <w:p w14:paraId="5AE67F5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多J6 分析不同群體的文化如何影響社會與生活方式。</w:t>
            </w:r>
          </w:p>
          <w:p w14:paraId="57B07CFB"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【國際教育】</w:t>
            </w:r>
          </w:p>
          <w:p w14:paraId="28B7887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國J4 尊重與</w:t>
            </w:r>
            <w:r>
              <w:rPr>
                <w:rFonts w:ascii="標楷體" w:eastAsia="標楷體" w:hAnsi="標楷體" w:hint="eastAsia"/>
                <w:color w:val="000000"/>
                <w:sz w:val="20"/>
                <w:szCs w:val="20"/>
              </w:rPr>
              <w:lastRenderedPageBreak/>
              <w:t>欣賞世界不同文化的價值。</w:t>
            </w:r>
          </w:p>
          <w:p w14:paraId="23FC256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國J8 了解全球永續發展之理念並落實於日常生活中。</w:t>
            </w:r>
          </w:p>
        </w:tc>
        <w:tc>
          <w:tcPr>
            <w:tcW w:w="1830" w:type="dxa"/>
          </w:tcPr>
          <w:p w14:paraId="1B340C9B" w14:textId="77777777" w:rsidR="002835F2" w:rsidRDefault="002835F2">
            <w:pPr>
              <w:spacing w:after="180"/>
              <w:rPr>
                <w:color w:val="0070C0"/>
              </w:rPr>
            </w:pPr>
          </w:p>
        </w:tc>
      </w:tr>
      <w:tr w:rsidR="00122D34" w14:paraId="7D7B7E8E" w14:textId="77777777" w:rsidTr="002835F2">
        <w:trPr>
          <w:trHeight w:val="4649"/>
        </w:trPr>
        <w:tc>
          <w:tcPr>
            <w:tcW w:w="772" w:type="dxa"/>
            <w:vAlign w:val="center"/>
          </w:tcPr>
          <w:p w14:paraId="0B7B1A89" w14:textId="77777777" w:rsidR="00122D34" w:rsidRDefault="00122D34" w:rsidP="002835F2">
            <w:pPr>
              <w:pStyle w:val="Web"/>
              <w:spacing w:before="0" w:beforeAutospacing="0" w:after="0" w:afterAutospacing="0"/>
              <w:jc w:val="center"/>
            </w:pPr>
            <w:r>
              <w:rPr>
                <w:rFonts w:ascii="標楷體" w:eastAsia="標楷體" w:hAnsi="標楷體" w:hint="eastAsia"/>
                <w:color w:val="000000"/>
              </w:rPr>
              <w:t>19</w:t>
            </w:r>
          </w:p>
        </w:tc>
        <w:tc>
          <w:tcPr>
            <w:tcW w:w="775" w:type="dxa"/>
          </w:tcPr>
          <w:p w14:paraId="0CB5BDBC"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A2系統思考與解決問題</w:t>
            </w:r>
          </w:p>
          <w:p w14:paraId="333C7F1C"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B1符號運用與溝通表達</w:t>
            </w:r>
          </w:p>
          <w:p w14:paraId="32E51649"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B3藝術涵養與美感素養</w:t>
            </w:r>
          </w:p>
        </w:tc>
        <w:tc>
          <w:tcPr>
            <w:tcW w:w="1538" w:type="dxa"/>
          </w:tcPr>
          <w:p w14:paraId="1994C271" w14:textId="77777777" w:rsidR="00122D34" w:rsidRDefault="00122D34" w:rsidP="00C152A2">
            <w:pPr>
              <w:pStyle w:val="Web"/>
              <w:spacing w:before="0" w:beforeAutospacing="0" w:after="0" w:afterAutospacing="0"/>
            </w:pPr>
            <w:r>
              <w:rPr>
                <w:rFonts w:ascii="標楷體" w:eastAsia="標楷體" w:hAnsi="標楷體" w:hint="eastAsia"/>
                <w:color w:val="000000"/>
                <w:sz w:val="20"/>
                <w:szCs w:val="20"/>
              </w:rPr>
              <w:t>1-IV-1 以同理心，聆聽各項發言，並加以記錄、歸納。</w:t>
            </w:r>
          </w:p>
          <w:p w14:paraId="7AF42D4F" w14:textId="77777777" w:rsidR="00122D34" w:rsidRDefault="00122D34" w:rsidP="00C152A2">
            <w:pPr>
              <w:pStyle w:val="Web"/>
              <w:spacing w:before="0" w:beforeAutospacing="0" w:after="0" w:afterAutospacing="0"/>
            </w:pPr>
            <w:r>
              <w:rPr>
                <w:rFonts w:ascii="標楷體" w:eastAsia="標楷體" w:hAnsi="標楷體" w:hint="eastAsia"/>
                <w:color w:val="000000"/>
                <w:sz w:val="20"/>
                <w:szCs w:val="20"/>
              </w:rPr>
              <w:t>1-IV-2 依據不同情境，分辨聲情意涵及表達技巧，適切回應。</w:t>
            </w:r>
          </w:p>
          <w:p w14:paraId="047B1BC0" w14:textId="77777777" w:rsidR="00122D34" w:rsidRDefault="00122D34" w:rsidP="00C152A2">
            <w:pPr>
              <w:pStyle w:val="Web"/>
              <w:spacing w:before="0" w:beforeAutospacing="0" w:after="0" w:afterAutospacing="0"/>
            </w:pPr>
            <w:r>
              <w:rPr>
                <w:rFonts w:ascii="標楷體" w:eastAsia="標楷體" w:hAnsi="標楷體" w:hint="eastAsia"/>
                <w:color w:val="000000"/>
                <w:sz w:val="20"/>
                <w:szCs w:val="20"/>
              </w:rPr>
              <w:t>2-IV-3 依理解的內容，明確表達意見，進行有條理的論辯，並注重言談禮貌。</w:t>
            </w:r>
          </w:p>
          <w:p w14:paraId="01E44588" w14:textId="77777777" w:rsidR="00122D34" w:rsidRDefault="00122D34" w:rsidP="00C152A2">
            <w:pPr>
              <w:pStyle w:val="Web"/>
              <w:spacing w:before="0" w:beforeAutospacing="0" w:after="0" w:afterAutospacing="0"/>
            </w:pPr>
            <w:r>
              <w:rPr>
                <w:rFonts w:ascii="標楷體" w:eastAsia="標楷體" w:hAnsi="標楷體" w:hint="eastAsia"/>
                <w:color w:val="000000"/>
                <w:sz w:val="20"/>
                <w:szCs w:val="20"/>
              </w:rPr>
              <w:t>5-IV-2 理解各類文本的句子、段落與主要概念，指出寫作的目的與觀點。</w:t>
            </w:r>
          </w:p>
          <w:p w14:paraId="2D4C2F66" w14:textId="77777777" w:rsidR="00122D34" w:rsidRDefault="00122D34" w:rsidP="00C152A2">
            <w:pPr>
              <w:pStyle w:val="Web"/>
              <w:spacing w:before="0" w:beforeAutospacing="0" w:after="0" w:afterAutospacing="0"/>
            </w:pPr>
            <w:r>
              <w:rPr>
                <w:rFonts w:ascii="標楷體" w:eastAsia="標楷體" w:hAnsi="標楷體" w:hint="eastAsia"/>
                <w:color w:val="000000"/>
                <w:sz w:val="20"/>
                <w:szCs w:val="20"/>
              </w:rPr>
              <w:t>5-IV-3 理解各</w:t>
            </w:r>
            <w:r>
              <w:rPr>
                <w:rFonts w:ascii="標楷體" w:eastAsia="標楷體" w:hAnsi="標楷體" w:hint="eastAsia"/>
                <w:color w:val="000000"/>
                <w:sz w:val="20"/>
                <w:szCs w:val="20"/>
              </w:rPr>
              <w:lastRenderedPageBreak/>
              <w:t>類文本內容、形式和寫作特色。</w:t>
            </w:r>
          </w:p>
        </w:tc>
        <w:tc>
          <w:tcPr>
            <w:tcW w:w="1559" w:type="dxa"/>
          </w:tcPr>
          <w:p w14:paraId="5EC3305A" w14:textId="77777777" w:rsidR="00122D34" w:rsidRDefault="00122D34" w:rsidP="00C152A2">
            <w:pPr>
              <w:pStyle w:val="Web"/>
              <w:spacing w:before="0" w:beforeAutospacing="0" w:after="0" w:afterAutospacing="0"/>
            </w:pPr>
            <w:r>
              <w:rPr>
                <w:rFonts w:ascii="標楷體" w:eastAsia="標楷體" w:hAnsi="標楷體" w:hint="eastAsia"/>
                <w:color w:val="000000"/>
                <w:sz w:val="20"/>
                <w:szCs w:val="20"/>
              </w:rPr>
              <w:lastRenderedPageBreak/>
              <w:t>Ac-IV-3 文句表達的邏輯與意義。</w:t>
            </w:r>
          </w:p>
          <w:p w14:paraId="0122C471" w14:textId="77777777" w:rsidR="00122D34" w:rsidRDefault="00122D34" w:rsidP="00C152A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2DD6CB10" w14:textId="77777777" w:rsidR="00122D34" w:rsidRDefault="00122D34" w:rsidP="00C152A2">
            <w:pPr>
              <w:pStyle w:val="Web"/>
              <w:spacing w:before="0" w:beforeAutospacing="0" w:after="0" w:afterAutospacing="0"/>
            </w:pPr>
            <w:r>
              <w:rPr>
                <w:rFonts w:ascii="標楷體" w:eastAsia="標楷體" w:hAnsi="標楷體" w:hint="eastAsia"/>
                <w:color w:val="000000"/>
                <w:sz w:val="20"/>
                <w:szCs w:val="20"/>
              </w:rPr>
              <w:t>Ad-IV-2 新詩、現代散文、現代小說、劇本。</w:t>
            </w:r>
          </w:p>
          <w:p w14:paraId="2438FE81" w14:textId="77777777" w:rsidR="00122D34" w:rsidRDefault="00122D34" w:rsidP="00C152A2">
            <w:pPr>
              <w:pStyle w:val="Web"/>
              <w:spacing w:before="0" w:beforeAutospacing="0" w:after="0" w:afterAutospacing="0"/>
            </w:pPr>
            <w:r>
              <w:rPr>
                <w:rFonts w:ascii="標楷體" w:eastAsia="標楷體" w:hAnsi="標楷體" w:hint="eastAsia"/>
                <w:color w:val="000000"/>
                <w:sz w:val="20"/>
                <w:szCs w:val="20"/>
              </w:rPr>
              <w:t>Ba-IV-2 各種描寫的作用及呈現的效果。</w:t>
            </w:r>
          </w:p>
          <w:p w14:paraId="39886A1A" w14:textId="77777777" w:rsidR="00122D34" w:rsidRDefault="00122D34" w:rsidP="00C152A2">
            <w:pPr>
              <w:pStyle w:val="Web"/>
              <w:spacing w:before="0" w:beforeAutospacing="0" w:after="0" w:afterAutospacing="0"/>
            </w:pPr>
            <w:r>
              <w:rPr>
                <w:rFonts w:ascii="標楷體" w:eastAsia="標楷體" w:hAnsi="標楷體" w:hint="eastAsia"/>
                <w:color w:val="000000"/>
                <w:sz w:val="20"/>
                <w:szCs w:val="20"/>
              </w:rPr>
              <w:t>Bc-IV-1 具邏輯、客觀、理性的說明，如科學知識、產品、環境、制度等說明。</w:t>
            </w:r>
          </w:p>
          <w:p w14:paraId="415B315D" w14:textId="77777777" w:rsidR="00122D34" w:rsidRDefault="00122D34" w:rsidP="00C152A2">
            <w:pPr>
              <w:pStyle w:val="Web"/>
              <w:spacing w:before="0" w:beforeAutospacing="0" w:after="0" w:afterAutospacing="0"/>
            </w:pPr>
          </w:p>
        </w:tc>
        <w:tc>
          <w:tcPr>
            <w:tcW w:w="3686" w:type="dxa"/>
          </w:tcPr>
          <w:p w14:paraId="62818AB5"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第九課 射</w:t>
            </w:r>
            <w:proofErr w:type="gramStart"/>
            <w:r>
              <w:rPr>
                <w:rFonts w:ascii="標楷體" w:eastAsia="標楷體" w:hAnsi="標楷體" w:hint="eastAsia"/>
                <w:color w:val="000000"/>
                <w:sz w:val="20"/>
                <w:szCs w:val="20"/>
              </w:rPr>
              <w:t>鵰</w:t>
            </w:r>
            <w:proofErr w:type="gramEnd"/>
            <w:r>
              <w:rPr>
                <w:rFonts w:ascii="標楷體" w:eastAsia="標楷體" w:hAnsi="標楷體" w:hint="eastAsia"/>
                <w:color w:val="000000"/>
                <w:sz w:val="20"/>
                <w:szCs w:val="20"/>
              </w:rPr>
              <w:t>英雄傳</w:t>
            </w:r>
            <w:proofErr w:type="gramStart"/>
            <w:r>
              <w:rPr>
                <w:rFonts w:ascii="標楷體" w:eastAsia="標楷體" w:hAnsi="標楷體" w:hint="eastAsia"/>
                <w:color w:val="000000"/>
                <w:sz w:val="20"/>
                <w:szCs w:val="20"/>
              </w:rPr>
              <w:t>──智鬥</w:t>
            </w:r>
            <w:proofErr w:type="gramEnd"/>
            <w:r>
              <w:rPr>
                <w:rFonts w:ascii="標楷體" w:eastAsia="標楷體" w:hAnsi="標楷體" w:hint="eastAsia"/>
                <w:color w:val="000000"/>
                <w:sz w:val="20"/>
                <w:szCs w:val="20"/>
              </w:rPr>
              <w:t>書生</w:t>
            </w:r>
          </w:p>
          <w:p w14:paraId="1EB33E5D" w14:textId="77777777" w:rsidR="00122D34" w:rsidRDefault="00122D34"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5D6C2BE2"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先詢問學生看過的金庸武俠劇或小說，請學生分享印象最深刻的電視劇或代表人物。</w:t>
            </w:r>
          </w:p>
          <w:p w14:paraId="19DC5C7D" w14:textId="77777777" w:rsidR="00122D34" w:rsidRDefault="00122D34"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發展活動</w:t>
            </w:r>
          </w:p>
          <w:p w14:paraId="35D4E3A7"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1.認識金庸生平及其作品簡介，並透過影音認識作者。</w:t>
            </w:r>
          </w:p>
          <w:p w14:paraId="432E5901"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2.介紹武俠小說特色及其代表作家、作品。</w:t>
            </w:r>
          </w:p>
          <w:p w14:paraId="6419654F"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3.講述《射鵰英雄傳》基本概念及主要人物。</w:t>
            </w:r>
          </w:p>
          <w:p w14:paraId="3D5081C2"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4.段落摘要分析及故事層次整理。</w:t>
            </w:r>
          </w:p>
          <w:p w14:paraId="548EC532"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5.人物性格剖析及形象塑造探討。</w:t>
            </w:r>
          </w:p>
          <w:p w14:paraId="042FE137" w14:textId="77777777" w:rsidR="00122D34" w:rsidRDefault="00122D34"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3BDFAA7C" w14:textId="77777777" w:rsidR="00122D34" w:rsidRDefault="00122D34" w:rsidP="002835F2">
            <w:pPr>
              <w:pStyle w:val="Web"/>
              <w:spacing w:before="0" w:beforeAutospacing="0" w:after="0" w:afterAutospacing="0"/>
            </w:pP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活動。</w:t>
            </w:r>
          </w:p>
        </w:tc>
        <w:tc>
          <w:tcPr>
            <w:tcW w:w="567" w:type="dxa"/>
          </w:tcPr>
          <w:p w14:paraId="0E9C3709"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19F7FB89"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1.課文朗讀</w:t>
            </w:r>
          </w:p>
          <w:p w14:paraId="59797123"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2.課文動畫</w:t>
            </w:r>
          </w:p>
          <w:p w14:paraId="22F638AA" w14:textId="77777777" w:rsidR="00122D34" w:rsidRDefault="00122D34"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3.作者影片</w:t>
            </w:r>
          </w:p>
          <w:p w14:paraId="5AE88947"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 xml:space="preserve">4. </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w:t>
            </w:r>
            <w:r w:rsidR="001F7D8B">
              <w:rPr>
                <w:rFonts w:ascii="標楷體" w:eastAsia="標楷體" w:hAnsi="標楷體" w:hint="eastAsia"/>
                <w:color w:val="000000"/>
                <w:sz w:val="20"/>
                <w:szCs w:val="20"/>
              </w:rPr>
              <w:t>Quizlet、</w:t>
            </w:r>
            <w:proofErr w:type="spellStart"/>
            <w:r w:rsidR="001F7D8B">
              <w:rPr>
                <w:rFonts w:ascii="標楷體" w:eastAsia="標楷體" w:hAnsi="標楷體" w:hint="eastAsia"/>
                <w:color w:val="000000"/>
                <w:sz w:val="20"/>
                <w:szCs w:val="20"/>
              </w:rPr>
              <w:t>kahoot</w:t>
            </w:r>
            <w:proofErr w:type="spellEnd"/>
            <w:r w:rsidR="001F7D8B">
              <w:rPr>
                <w:rFonts w:ascii="標楷體" w:eastAsia="標楷體" w:hAnsi="標楷體" w:hint="eastAsia"/>
                <w:color w:val="000000"/>
                <w:sz w:val="20"/>
                <w:szCs w:val="20"/>
              </w:rPr>
              <w:t>、</w:t>
            </w:r>
            <w:proofErr w:type="spellStart"/>
            <w:r w:rsidR="001F7D8B">
              <w:rPr>
                <w:rFonts w:ascii="標楷體" w:eastAsia="標楷體" w:hAnsi="標楷體" w:hint="eastAsia"/>
                <w:color w:val="000000"/>
                <w:sz w:val="20"/>
                <w:szCs w:val="20"/>
              </w:rPr>
              <w:t>PaGamo</w:t>
            </w:r>
            <w:proofErr w:type="spellEnd"/>
          </w:p>
        </w:tc>
        <w:tc>
          <w:tcPr>
            <w:tcW w:w="1490" w:type="dxa"/>
          </w:tcPr>
          <w:p w14:paraId="25E7597D"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1.口頭評量</w:t>
            </w:r>
          </w:p>
          <w:p w14:paraId="3760CB14"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2.紙筆作業</w:t>
            </w:r>
          </w:p>
          <w:p w14:paraId="175BA0B9"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3.多元評量</w:t>
            </w:r>
          </w:p>
          <w:p w14:paraId="3131A69C"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同儕互評</w:t>
            </w:r>
            <w:proofErr w:type="gramEnd"/>
          </w:p>
        </w:tc>
        <w:tc>
          <w:tcPr>
            <w:tcW w:w="1430" w:type="dxa"/>
          </w:tcPr>
          <w:p w14:paraId="58D17A80" w14:textId="77777777" w:rsidR="00122D34" w:rsidRDefault="00122D34" w:rsidP="002835F2">
            <w:pPr>
              <w:pStyle w:val="Web"/>
              <w:spacing w:before="0" w:beforeAutospacing="0" w:after="0" w:afterAutospacing="0"/>
            </w:pPr>
            <w:r>
              <w:rPr>
                <w:rFonts w:ascii="標楷體" w:eastAsia="標楷體" w:hAnsi="標楷體" w:hint="eastAsia"/>
                <w:b/>
                <w:bCs/>
                <w:color w:val="000000"/>
                <w:sz w:val="20"/>
                <w:szCs w:val="20"/>
              </w:rPr>
              <w:t>【閱讀素養教育】</w:t>
            </w:r>
          </w:p>
          <w:p w14:paraId="77555371"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閱J3 理解學科知識內的重要詞彙的意涵，並懂得如何運用該詞彙與他人進行溝通。</w:t>
            </w:r>
          </w:p>
          <w:p w14:paraId="1F6F192D"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 xml:space="preserve">閱J4 </w:t>
            </w:r>
            <w:proofErr w:type="gramStart"/>
            <w:r>
              <w:rPr>
                <w:rFonts w:ascii="標楷體" w:eastAsia="標楷體" w:hAnsi="標楷體" w:hint="eastAsia"/>
                <w:color w:val="000000"/>
                <w:sz w:val="20"/>
                <w:szCs w:val="20"/>
              </w:rPr>
              <w:t>除紙本</w:t>
            </w:r>
            <w:proofErr w:type="gramEnd"/>
            <w:r>
              <w:rPr>
                <w:rFonts w:ascii="標楷體" w:eastAsia="標楷體" w:hAnsi="標楷體" w:hint="eastAsia"/>
                <w:color w:val="000000"/>
                <w:sz w:val="20"/>
                <w:szCs w:val="20"/>
              </w:rPr>
              <w:t>閱讀之外，依學習需求選擇適當的閱讀媒材，並了解如何利用適當的管道獲得文本資源。</w:t>
            </w:r>
          </w:p>
          <w:p w14:paraId="0425A865" w14:textId="77777777" w:rsidR="00122D34" w:rsidRDefault="00122D34" w:rsidP="002835F2">
            <w:pPr>
              <w:pStyle w:val="Web"/>
              <w:spacing w:before="0" w:beforeAutospacing="0" w:after="0" w:afterAutospacing="0"/>
            </w:pPr>
            <w:r>
              <w:rPr>
                <w:rFonts w:ascii="標楷體" w:eastAsia="標楷體" w:hAnsi="標楷體" w:hint="eastAsia"/>
                <w:color w:val="000000"/>
                <w:sz w:val="20"/>
                <w:szCs w:val="20"/>
              </w:rPr>
              <w:t>閱J8 在學習上遇到問題時，願意尋找課外資料，解決困難。</w:t>
            </w:r>
          </w:p>
        </w:tc>
        <w:tc>
          <w:tcPr>
            <w:tcW w:w="1830" w:type="dxa"/>
          </w:tcPr>
          <w:p w14:paraId="33B9E463" w14:textId="77777777" w:rsidR="00122D34" w:rsidRDefault="00122D34">
            <w:pPr>
              <w:spacing w:after="180"/>
              <w:rPr>
                <w:color w:val="0070C0"/>
              </w:rPr>
            </w:pPr>
          </w:p>
        </w:tc>
      </w:tr>
      <w:tr w:rsidR="002835F2" w14:paraId="6C77634F" w14:textId="77777777" w:rsidTr="002013D7">
        <w:trPr>
          <w:trHeight w:val="990"/>
        </w:trPr>
        <w:tc>
          <w:tcPr>
            <w:tcW w:w="772" w:type="dxa"/>
            <w:vAlign w:val="center"/>
          </w:tcPr>
          <w:p w14:paraId="05B31091" w14:textId="77777777" w:rsidR="002835F2" w:rsidRDefault="002835F2" w:rsidP="002835F2">
            <w:pPr>
              <w:pStyle w:val="Web"/>
              <w:spacing w:before="0" w:beforeAutospacing="0" w:after="0" w:afterAutospacing="0"/>
              <w:jc w:val="center"/>
            </w:pPr>
            <w:r>
              <w:rPr>
                <w:rFonts w:ascii="標楷體" w:eastAsia="標楷體" w:hAnsi="標楷體" w:hint="eastAsia"/>
                <w:color w:val="FF0000"/>
              </w:rPr>
              <w:t>20</w:t>
            </w:r>
          </w:p>
        </w:tc>
        <w:tc>
          <w:tcPr>
            <w:tcW w:w="775" w:type="dxa"/>
          </w:tcPr>
          <w:p w14:paraId="418F2B4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A2系統思考與解決問題</w:t>
            </w:r>
          </w:p>
          <w:p w14:paraId="2C7BD06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B1符號運用與溝通表達</w:t>
            </w:r>
          </w:p>
          <w:p w14:paraId="24F7E80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B3藝術涵養與美感素養</w:t>
            </w:r>
          </w:p>
        </w:tc>
        <w:tc>
          <w:tcPr>
            <w:tcW w:w="1538" w:type="dxa"/>
          </w:tcPr>
          <w:p w14:paraId="558DF74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1-IV-1 以同理心，聆聽各項發言，並加以記錄、歸納。</w:t>
            </w:r>
          </w:p>
          <w:p w14:paraId="4253BC8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1-IV-2 依據不同情境，分辨聲情意涵及表達技巧，適切回應。</w:t>
            </w:r>
          </w:p>
          <w:p w14:paraId="217546B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2-IV-3 依理解的內容，明確表達意見，進行有條理的論辯，並注重言談禮貌。</w:t>
            </w:r>
          </w:p>
          <w:p w14:paraId="2B25A322"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5-IV-2 理解各類文本的句子、段落與主要概念，指出寫作的目的與觀點。</w:t>
            </w:r>
          </w:p>
          <w:p w14:paraId="5DF016F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5-IV-3 理解各</w:t>
            </w:r>
            <w:r>
              <w:rPr>
                <w:rFonts w:ascii="標楷體" w:eastAsia="標楷體" w:hAnsi="標楷體" w:hint="eastAsia"/>
                <w:color w:val="000000"/>
                <w:sz w:val="20"/>
                <w:szCs w:val="20"/>
              </w:rPr>
              <w:lastRenderedPageBreak/>
              <w:t>類文本內容、形式和寫作特色。</w:t>
            </w:r>
          </w:p>
        </w:tc>
        <w:tc>
          <w:tcPr>
            <w:tcW w:w="1559" w:type="dxa"/>
          </w:tcPr>
          <w:p w14:paraId="5EAE8DE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Ac-IV-3 文句表達的邏輯與意義。</w:t>
            </w:r>
          </w:p>
          <w:p w14:paraId="69868DE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69FF304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Ad-IV-2 新詩、現代散文、現代小說、劇本。</w:t>
            </w:r>
          </w:p>
          <w:p w14:paraId="7DEC3808"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Ba-IV-2 各種描寫的作用及呈現的效果。</w:t>
            </w:r>
          </w:p>
          <w:p w14:paraId="6A2E911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Bc-IV-1 具邏輯、客觀、理性的說明，如科學知識、產品、環境、制度等說明。</w:t>
            </w:r>
          </w:p>
          <w:p w14:paraId="17817893" w14:textId="77777777" w:rsidR="002835F2" w:rsidRDefault="002835F2" w:rsidP="002835F2">
            <w:pPr>
              <w:pStyle w:val="Web"/>
              <w:spacing w:before="0" w:beforeAutospacing="0" w:after="0" w:afterAutospacing="0"/>
            </w:pPr>
          </w:p>
        </w:tc>
        <w:tc>
          <w:tcPr>
            <w:tcW w:w="3686" w:type="dxa"/>
          </w:tcPr>
          <w:p w14:paraId="5CFB68FB"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第九課 射</w:t>
            </w:r>
            <w:proofErr w:type="gramStart"/>
            <w:r>
              <w:rPr>
                <w:rFonts w:ascii="標楷體" w:eastAsia="標楷體" w:hAnsi="標楷體" w:hint="eastAsia"/>
                <w:color w:val="000000"/>
                <w:sz w:val="20"/>
                <w:szCs w:val="20"/>
              </w:rPr>
              <w:t>鵰</w:t>
            </w:r>
            <w:proofErr w:type="gramEnd"/>
            <w:r>
              <w:rPr>
                <w:rFonts w:ascii="標楷體" w:eastAsia="標楷體" w:hAnsi="標楷體" w:hint="eastAsia"/>
                <w:color w:val="000000"/>
                <w:sz w:val="20"/>
                <w:szCs w:val="20"/>
              </w:rPr>
              <w:t>英雄傳</w:t>
            </w:r>
            <w:proofErr w:type="gramStart"/>
            <w:r>
              <w:rPr>
                <w:rFonts w:ascii="標楷體" w:eastAsia="標楷體" w:hAnsi="標楷體" w:hint="eastAsia"/>
                <w:color w:val="000000"/>
                <w:sz w:val="20"/>
                <w:szCs w:val="20"/>
              </w:rPr>
              <w:t>──智鬥</w:t>
            </w:r>
            <w:proofErr w:type="gramEnd"/>
            <w:r>
              <w:rPr>
                <w:rFonts w:ascii="標楷體" w:eastAsia="標楷體" w:hAnsi="標楷體" w:hint="eastAsia"/>
                <w:color w:val="000000"/>
                <w:sz w:val="20"/>
                <w:szCs w:val="20"/>
              </w:rPr>
              <w:t>書生</w:t>
            </w:r>
          </w:p>
          <w:p w14:paraId="33F74D43"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（第三次段考）</w:t>
            </w:r>
          </w:p>
          <w:p w14:paraId="315BC248"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28390DD0"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回顧課文重點：黃蓉如何應對書生出的三道難題。</w:t>
            </w:r>
          </w:p>
          <w:p w14:paraId="2FD3AD3F" w14:textId="77777777" w:rsidR="002835F2" w:rsidRDefault="002835F2" w:rsidP="002835F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發展活動</w:t>
            </w:r>
          </w:p>
          <w:p w14:paraId="66AA04B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1.教師提出</w:t>
            </w:r>
            <w:proofErr w:type="gramStart"/>
            <w:r>
              <w:rPr>
                <w:rFonts w:ascii="標楷體" w:eastAsia="標楷體" w:hAnsi="標楷體" w:hint="eastAsia"/>
                <w:color w:val="000000"/>
                <w:sz w:val="20"/>
                <w:szCs w:val="20"/>
              </w:rPr>
              <w:t>幾道猜</w:t>
            </w:r>
            <w:proofErr w:type="gramEnd"/>
            <w:r>
              <w:rPr>
                <w:rFonts w:ascii="標楷體" w:eastAsia="標楷體" w:hAnsi="標楷體" w:hint="eastAsia"/>
                <w:color w:val="000000"/>
                <w:sz w:val="20"/>
                <w:szCs w:val="20"/>
              </w:rPr>
              <w:t>字謎讓學生了解「拆字」原則。</w:t>
            </w:r>
          </w:p>
          <w:p w14:paraId="23835DC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2.引導學生複習「近體詩」格律中的特點</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「對仗」。</w:t>
            </w:r>
          </w:p>
          <w:p w14:paraId="01B1AD2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3.引導學生複習修辭中的「對偶」、應用文中的「對聯」特點。</w:t>
            </w:r>
          </w:p>
          <w:p w14:paraId="184D8A4A"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4.進行「謎」之析字大戰：將學生異質化分組，讓每組完成</w:t>
            </w:r>
            <w:proofErr w:type="gramStart"/>
            <w:r>
              <w:rPr>
                <w:rFonts w:ascii="標楷體" w:eastAsia="標楷體" w:hAnsi="標楷體" w:hint="eastAsia"/>
                <w:color w:val="000000"/>
                <w:sz w:val="20"/>
                <w:szCs w:val="20"/>
              </w:rPr>
              <w:t>一組析</w:t>
            </w:r>
            <w:proofErr w:type="gramEnd"/>
            <w:r>
              <w:rPr>
                <w:rFonts w:ascii="標楷體" w:eastAsia="標楷體" w:hAnsi="標楷體" w:hint="eastAsia"/>
                <w:color w:val="000000"/>
                <w:sz w:val="20"/>
                <w:szCs w:val="20"/>
              </w:rPr>
              <w:t>字謎。提醒學生</w:t>
            </w:r>
            <w:proofErr w:type="gramStart"/>
            <w:r>
              <w:rPr>
                <w:rFonts w:ascii="標楷體" w:eastAsia="標楷體" w:hAnsi="標楷體" w:hint="eastAsia"/>
                <w:color w:val="000000"/>
                <w:sz w:val="20"/>
                <w:szCs w:val="20"/>
              </w:rPr>
              <w:t>謎題要仿課文</w:t>
            </w:r>
            <w:proofErr w:type="gramEnd"/>
            <w:r>
              <w:rPr>
                <w:rFonts w:ascii="標楷體" w:eastAsia="標楷體" w:hAnsi="標楷體" w:hint="eastAsia"/>
                <w:color w:val="000000"/>
                <w:sz w:val="20"/>
                <w:szCs w:val="20"/>
              </w:rPr>
              <w:t>概念，以類近體詩格形式呈現，謎底必須是眾所皆知的詞語，各組完成後，派代表寫在黑板讓其他</w:t>
            </w:r>
            <w:proofErr w:type="gramStart"/>
            <w:r>
              <w:rPr>
                <w:rFonts w:ascii="標楷體" w:eastAsia="標楷體" w:hAnsi="標楷體" w:hint="eastAsia"/>
                <w:color w:val="000000"/>
                <w:sz w:val="20"/>
                <w:szCs w:val="20"/>
              </w:rPr>
              <w:t>同學猜答</w:t>
            </w:r>
            <w:proofErr w:type="gramEnd"/>
            <w:r>
              <w:rPr>
                <w:rFonts w:ascii="標楷體" w:eastAsia="標楷體" w:hAnsi="標楷體" w:hint="eastAsia"/>
                <w:color w:val="000000"/>
                <w:sz w:val="20"/>
                <w:szCs w:val="20"/>
              </w:rPr>
              <w:t>。 </w:t>
            </w:r>
          </w:p>
          <w:p w14:paraId="71BF04C9"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5.課後閱讀：分享其他武俠小說的節錄篇章</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如：〈笑傲江湖〉第十九回〈打賭〉中向</w:t>
            </w:r>
            <w:proofErr w:type="gramStart"/>
            <w:r>
              <w:rPr>
                <w:rFonts w:ascii="標楷體" w:eastAsia="標楷體" w:hAnsi="標楷體" w:hint="eastAsia"/>
                <w:color w:val="000000"/>
                <w:sz w:val="20"/>
                <w:szCs w:val="20"/>
              </w:rPr>
              <w:t>問天和令</w:t>
            </w:r>
            <w:proofErr w:type="gramEnd"/>
            <w:r>
              <w:rPr>
                <w:rFonts w:ascii="標楷體" w:eastAsia="標楷體" w:hAnsi="標楷體" w:hint="eastAsia"/>
                <w:color w:val="000000"/>
                <w:sz w:val="20"/>
                <w:szCs w:val="20"/>
              </w:rPr>
              <w:t>狐</w:t>
            </w:r>
            <w:proofErr w:type="gramStart"/>
            <w:r>
              <w:rPr>
                <w:rFonts w:ascii="標楷體" w:eastAsia="標楷體" w:hAnsi="標楷體" w:hint="eastAsia"/>
                <w:color w:val="000000"/>
                <w:sz w:val="20"/>
                <w:szCs w:val="20"/>
              </w:rPr>
              <w:t>沖在孤山梅莊</w:t>
            </w:r>
            <w:proofErr w:type="gramEnd"/>
            <w:r>
              <w:rPr>
                <w:rFonts w:ascii="標楷體" w:eastAsia="標楷體" w:hAnsi="標楷體" w:hint="eastAsia"/>
                <w:color w:val="000000"/>
                <w:sz w:val="20"/>
                <w:szCs w:val="20"/>
              </w:rPr>
              <w:t>一段運用諧音雙關的對話，及結合書畫藝</w:t>
            </w:r>
            <w:r>
              <w:rPr>
                <w:rFonts w:ascii="標楷體" w:eastAsia="標楷體" w:hAnsi="標楷體" w:hint="eastAsia"/>
                <w:color w:val="000000"/>
                <w:sz w:val="20"/>
                <w:szCs w:val="20"/>
              </w:rPr>
              <w:lastRenderedPageBreak/>
              <w:t>術</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，加深學生對武俠小說書寫特色的印象。</w:t>
            </w:r>
          </w:p>
          <w:p w14:paraId="482783F0" w14:textId="77777777" w:rsidR="002835F2" w:rsidRPr="00602600" w:rsidRDefault="002835F2" w:rsidP="002835F2">
            <w:pPr>
              <w:pStyle w:val="Web"/>
              <w:spacing w:before="0" w:beforeAutospacing="0" w:after="0" w:afterAutospacing="0"/>
              <w:rPr>
                <w:rFonts w:ascii="標楷體" w:eastAsia="標楷體" w:hAnsi="標楷體"/>
                <w:color w:val="000000"/>
                <w:sz w:val="20"/>
                <w:szCs w:val="20"/>
              </w:rPr>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活動。</w:t>
            </w:r>
          </w:p>
        </w:tc>
        <w:tc>
          <w:tcPr>
            <w:tcW w:w="567" w:type="dxa"/>
          </w:tcPr>
          <w:p w14:paraId="2EFD5DD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lastRenderedPageBreak/>
              <w:t>5</w:t>
            </w:r>
          </w:p>
        </w:tc>
        <w:tc>
          <w:tcPr>
            <w:tcW w:w="992" w:type="dxa"/>
          </w:tcPr>
          <w:p w14:paraId="4905B7CE"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1.課文朗讀</w:t>
            </w:r>
          </w:p>
          <w:p w14:paraId="7B69243D"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2.課文動畫</w:t>
            </w:r>
          </w:p>
          <w:p w14:paraId="0BA0202A" w14:textId="77777777" w:rsidR="002835F2" w:rsidRDefault="002835F2"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3.作者影片</w:t>
            </w:r>
          </w:p>
          <w:p w14:paraId="18FEA33B" w14:textId="77777777" w:rsidR="002835F2" w:rsidRPr="002835F2" w:rsidRDefault="002835F2" w:rsidP="002835F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網站：Quizlet、</w:t>
            </w:r>
            <w:proofErr w:type="spellStart"/>
            <w:r>
              <w:rPr>
                <w:rFonts w:ascii="標楷體" w:eastAsia="標楷體" w:hAnsi="標楷體" w:hint="eastAsia"/>
                <w:color w:val="000000"/>
                <w:sz w:val="20"/>
                <w:szCs w:val="20"/>
              </w:rPr>
              <w:t>kahoot</w:t>
            </w:r>
            <w:proofErr w:type="spellEnd"/>
            <w:r>
              <w:rPr>
                <w:rFonts w:ascii="標楷體" w:eastAsia="標楷體" w:hAnsi="標楷體" w:hint="eastAsia"/>
                <w:color w:val="000000"/>
                <w:sz w:val="20"/>
                <w:szCs w:val="20"/>
              </w:rPr>
              <w:t>、</w:t>
            </w:r>
            <w:proofErr w:type="spellStart"/>
            <w:r>
              <w:rPr>
                <w:rFonts w:ascii="標楷體" w:eastAsia="標楷體" w:hAnsi="標楷體" w:hint="eastAsia"/>
                <w:color w:val="000000"/>
                <w:sz w:val="20"/>
                <w:szCs w:val="20"/>
              </w:rPr>
              <w:t>PaGamo</w:t>
            </w:r>
            <w:proofErr w:type="spellEnd"/>
          </w:p>
        </w:tc>
        <w:tc>
          <w:tcPr>
            <w:tcW w:w="1490" w:type="dxa"/>
          </w:tcPr>
          <w:p w14:paraId="7BC8DC35"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1.口頭評量</w:t>
            </w:r>
          </w:p>
          <w:p w14:paraId="63B4CBEC"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2.紙筆作業</w:t>
            </w:r>
          </w:p>
          <w:p w14:paraId="2A00018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3.多元評量</w:t>
            </w:r>
          </w:p>
          <w:p w14:paraId="5D46E431"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同儕互評</w:t>
            </w:r>
            <w:proofErr w:type="gramEnd"/>
          </w:p>
        </w:tc>
        <w:tc>
          <w:tcPr>
            <w:tcW w:w="1430" w:type="dxa"/>
          </w:tcPr>
          <w:p w14:paraId="03AD1155" w14:textId="77777777" w:rsidR="002835F2" w:rsidRDefault="002835F2" w:rsidP="002835F2">
            <w:pPr>
              <w:pStyle w:val="Web"/>
              <w:spacing w:before="0" w:beforeAutospacing="0" w:after="0" w:afterAutospacing="0"/>
            </w:pPr>
            <w:r>
              <w:rPr>
                <w:rFonts w:ascii="標楷體" w:eastAsia="標楷體" w:hAnsi="標楷體" w:hint="eastAsia"/>
                <w:b/>
                <w:bCs/>
                <w:color w:val="000000"/>
                <w:sz w:val="20"/>
                <w:szCs w:val="20"/>
              </w:rPr>
              <w:t>【閱讀素養教育】</w:t>
            </w:r>
          </w:p>
          <w:p w14:paraId="217EA214"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閱J3 理解學科知識內的重要詞彙的意涵，並懂得如何運用該詞彙與他人進行溝通。</w:t>
            </w:r>
          </w:p>
          <w:p w14:paraId="121C9596"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 xml:space="preserve">閱J4 </w:t>
            </w:r>
            <w:proofErr w:type="gramStart"/>
            <w:r>
              <w:rPr>
                <w:rFonts w:ascii="標楷體" w:eastAsia="標楷體" w:hAnsi="標楷體" w:hint="eastAsia"/>
                <w:color w:val="000000"/>
                <w:sz w:val="20"/>
                <w:szCs w:val="20"/>
              </w:rPr>
              <w:t>除紙本</w:t>
            </w:r>
            <w:proofErr w:type="gramEnd"/>
            <w:r>
              <w:rPr>
                <w:rFonts w:ascii="標楷體" w:eastAsia="標楷體" w:hAnsi="標楷體" w:hint="eastAsia"/>
                <w:color w:val="000000"/>
                <w:sz w:val="20"/>
                <w:szCs w:val="20"/>
              </w:rPr>
              <w:t>閱讀之外，依學習需求選擇適當的閱讀媒材，並了解如何利用適當的管道獲得文本資源。</w:t>
            </w:r>
          </w:p>
          <w:p w14:paraId="6DA3576F" w14:textId="77777777" w:rsidR="002835F2" w:rsidRDefault="002835F2" w:rsidP="002835F2">
            <w:pPr>
              <w:pStyle w:val="Web"/>
              <w:spacing w:before="0" w:beforeAutospacing="0" w:after="0" w:afterAutospacing="0"/>
            </w:pPr>
            <w:r>
              <w:rPr>
                <w:rFonts w:ascii="標楷體" w:eastAsia="標楷體" w:hAnsi="標楷體" w:hint="eastAsia"/>
                <w:color w:val="000000"/>
                <w:sz w:val="20"/>
                <w:szCs w:val="20"/>
              </w:rPr>
              <w:t>閱J8 在學習上遇到問題時，願意尋找課外資料，解決困難。</w:t>
            </w:r>
          </w:p>
        </w:tc>
        <w:tc>
          <w:tcPr>
            <w:tcW w:w="1830" w:type="dxa"/>
          </w:tcPr>
          <w:p w14:paraId="2E5E2327" w14:textId="77777777" w:rsidR="002835F2" w:rsidRDefault="002835F2">
            <w:pPr>
              <w:spacing w:after="180"/>
              <w:rPr>
                <w:color w:val="0070C0"/>
              </w:rPr>
            </w:pPr>
          </w:p>
        </w:tc>
      </w:tr>
    </w:tbl>
    <w:p w14:paraId="3B29CD3A" w14:textId="77777777" w:rsidR="00071655" w:rsidRDefault="002835F2">
      <w:pPr>
        <w:widowControl/>
        <w:rPr>
          <w:rFonts w:ascii="標楷體" w:eastAsia="標楷體" w:hAnsi="標楷體" w:cs="標楷體"/>
          <w:b/>
          <w:color w:val="000000"/>
        </w:rPr>
      </w:pPr>
      <w:r>
        <w:rPr>
          <w:rFonts w:ascii="標楷體" w:eastAsia="標楷體" w:hAnsi="標楷體" w:cs="標楷體"/>
        </w:rPr>
        <w:t>說明：</w:t>
      </w:r>
      <w:proofErr w:type="gramStart"/>
      <w:r>
        <w:rPr>
          <w:rFonts w:ascii="標楷體" w:eastAsia="標楷體" w:hAnsi="標楷體" w:cs="標楷體"/>
          <w:color w:val="FF0000"/>
        </w:rPr>
        <w:t>部定課程採</w:t>
      </w:r>
      <w:proofErr w:type="gramEnd"/>
      <w:r>
        <w:rPr>
          <w:rFonts w:ascii="標楷體" w:eastAsia="標楷體" w:hAnsi="標楷體" w:cs="標楷體"/>
          <w:color w:val="FF0000"/>
        </w:rPr>
        <w:t>自編者，須經校內課程發展委員會通過，教材內容留校備查。</w:t>
      </w:r>
    </w:p>
    <w:p w14:paraId="4DB309E7" w14:textId="77777777" w:rsidR="00071655" w:rsidRDefault="00071655">
      <w:pPr>
        <w:widowControl/>
      </w:pPr>
    </w:p>
    <w:p w14:paraId="688FC8F8" w14:textId="77777777" w:rsidR="00857534" w:rsidRDefault="00857534">
      <w:pPr>
        <w:widowControl/>
      </w:pPr>
    </w:p>
    <w:p w14:paraId="6F1DBB11" w14:textId="77777777" w:rsidR="002013D7" w:rsidRDefault="002013D7">
      <w:pPr>
        <w:rPr>
          <w:rFonts w:ascii="標楷體" w:eastAsia="標楷體" w:hAnsi="標楷體" w:cs="標楷體"/>
          <w:b/>
          <w:sz w:val="28"/>
          <w:szCs w:val="28"/>
        </w:rPr>
      </w:pPr>
      <w:r>
        <w:rPr>
          <w:rFonts w:ascii="標楷體" w:eastAsia="標楷體" w:hAnsi="標楷體" w:cs="標楷體"/>
          <w:b/>
          <w:sz w:val="28"/>
          <w:szCs w:val="28"/>
        </w:rPr>
        <w:br w:type="page"/>
      </w:r>
    </w:p>
    <w:p w14:paraId="629E675F" w14:textId="77777777" w:rsidR="00857534" w:rsidRDefault="00857534" w:rsidP="00857534">
      <w:pPr>
        <w:tabs>
          <w:tab w:val="left" w:pos="14601"/>
        </w:tabs>
        <w:jc w:val="center"/>
        <w:rPr>
          <w:rFonts w:ascii="標楷體" w:eastAsia="標楷體" w:hAnsi="標楷體" w:cs="標楷體"/>
          <w:b/>
          <w:sz w:val="28"/>
          <w:szCs w:val="28"/>
          <w:u w:val="single"/>
        </w:rPr>
      </w:pPr>
      <w:r>
        <w:rPr>
          <w:rFonts w:ascii="標楷體" w:eastAsia="標楷體" w:hAnsi="標楷體" w:cs="標楷體"/>
          <w:b/>
          <w:sz w:val="28"/>
          <w:szCs w:val="28"/>
        </w:rPr>
        <w:lastRenderedPageBreak/>
        <w:t>花蓮縣</w:t>
      </w:r>
      <w:r>
        <w:rPr>
          <w:rFonts w:ascii="標楷體" w:eastAsia="標楷體" w:hAnsi="標楷體" w:cs="標楷體"/>
          <w:b/>
          <w:sz w:val="28"/>
          <w:szCs w:val="28"/>
          <w:u w:val="single"/>
        </w:rPr>
        <w:t xml:space="preserve"> 豐濱 </w:t>
      </w:r>
      <w:r>
        <w:rPr>
          <w:rFonts w:ascii="標楷體" w:eastAsia="標楷體" w:hAnsi="標楷體" w:cs="標楷體"/>
          <w:b/>
          <w:sz w:val="28"/>
          <w:szCs w:val="28"/>
        </w:rPr>
        <w:t>國民中學</w:t>
      </w:r>
      <w:r>
        <w:rPr>
          <w:rFonts w:ascii="標楷體" w:eastAsia="標楷體" w:hAnsi="標楷體" w:cs="標楷體"/>
          <w:b/>
          <w:sz w:val="28"/>
          <w:szCs w:val="28"/>
          <w:u w:val="single"/>
        </w:rPr>
        <w:t xml:space="preserve"> 114 </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九 </w:t>
      </w:r>
      <w:r>
        <w:rPr>
          <w:rFonts w:ascii="標楷體" w:eastAsia="標楷體" w:hAnsi="標楷體" w:cs="標楷體"/>
          <w:b/>
          <w:sz w:val="28"/>
          <w:szCs w:val="28"/>
        </w:rPr>
        <w:t>年級第</w:t>
      </w:r>
      <w:r>
        <w:rPr>
          <w:rFonts w:ascii="標楷體" w:eastAsia="標楷體" w:hAnsi="標楷體" w:cs="標楷體"/>
          <w:b/>
          <w:sz w:val="28"/>
          <w:szCs w:val="28"/>
          <w:u w:val="single"/>
        </w:rPr>
        <w:t xml:space="preserve"> 二 </w:t>
      </w:r>
      <w:proofErr w:type="gramStart"/>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w:t>
      </w:r>
      <w:proofErr w:type="gramEnd"/>
      <w:r>
        <w:rPr>
          <w:rFonts w:ascii="標楷體" w:eastAsia="標楷體" w:hAnsi="標楷體" w:cs="標楷體"/>
          <w:b/>
          <w:sz w:val="28"/>
          <w:szCs w:val="28"/>
        </w:rPr>
        <w:t>計畫  設計者：</w:t>
      </w:r>
      <w:proofErr w:type="gramStart"/>
      <w:r>
        <w:rPr>
          <w:rFonts w:ascii="標楷體" w:eastAsia="標楷體" w:hAnsi="標楷體" w:cs="標楷體"/>
          <w:b/>
          <w:sz w:val="28"/>
          <w:szCs w:val="28"/>
          <w:u w:val="single"/>
        </w:rPr>
        <w:t>＿</w:t>
      </w:r>
      <w:proofErr w:type="gramEnd"/>
      <w:r>
        <w:rPr>
          <w:rFonts w:ascii="標楷體" w:eastAsia="標楷體" w:hAnsi="標楷體" w:cs="標楷體"/>
          <w:b/>
          <w:sz w:val="28"/>
          <w:szCs w:val="28"/>
          <w:u w:val="single"/>
        </w:rPr>
        <w:t>蔡宛靜</w:t>
      </w:r>
      <w:proofErr w:type="gramStart"/>
      <w:r>
        <w:rPr>
          <w:rFonts w:ascii="標楷體" w:eastAsia="標楷體" w:hAnsi="標楷體" w:cs="標楷體"/>
          <w:b/>
          <w:sz w:val="28"/>
          <w:szCs w:val="28"/>
          <w:u w:val="single"/>
        </w:rPr>
        <w:t>＿＿＿＿</w:t>
      </w:r>
      <w:proofErr w:type="gramEnd"/>
    </w:p>
    <w:p w14:paraId="71F08C70" w14:textId="77777777" w:rsidR="00857534" w:rsidRDefault="00857534" w:rsidP="00857534">
      <w:pPr>
        <w:rPr>
          <w:rFonts w:ascii="標楷體" w:eastAsia="標楷體" w:hAnsi="標楷體" w:cs="標楷體"/>
          <w:b/>
        </w:rPr>
      </w:pPr>
      <w:r>
        <w:rPr>
          <w:rFonts w:ascii="標楷體" w:eastAsia="標楷體" w:hAnsi="標楷體" w:cs="標楷體"/>
          <w:b/>
        </w:rPr>
        <w:t>(</w:t>
      </w:r>
      <w:proofErr w:type="gramStart"/>
      <w:r>
        <w:rPr>
          <w:rFonts w:ascii="標楷體" w:eastAsia="標楷體" w:hAnsi="標楷體" w:cs="標楷體"/>
          <w:b/>
        </w:rPr>
        <w:t>一</w:t>
      </w:r>
      <w:proofErr w:type="gramEnd"/>
      <w:r>
        <w:rPr>
          <w:rFonts w:ascii="標楷體" w:eastAsia="標楷體" w:hAnsi="標楷體" w:cs="標楷體"/>
          <w:b/>
        </w:rPr>
        <w:t>)普通班</w:t>
      </w:r>
    </w:p>
    <w:p w14:paraId="3448983A" w14:textId="77777777" w:rsidR="00857534" w:rsidRDefault="00857534" w:rsidP="00857534">
      <w:pPr>
        <w:numPr>
          <w:ilvl w:val="0"/>
          <w:numId w:val="5"/>
        </w:numPr>
        <w:pBdr>
          <w:top w:val="nil"/>
          <w:left w:val="nil"/>
          <w:bottom w:val="nil"/>
          <w:right w:val="nil"/>
          <w:between w:val="nil"/>
        </w:pBdr>
        <w:ind w:hanging="502"/>
        <w:jc w:val="both"/>
        <w:rPr>
          <w:rFonts w:ascii="標楷體" w:eastAsia="標楷體" w:hAnsi="標楷體" w:cs="標楷體"/>
          <w:color w:val="000000"/>
        </w:rPr>
      </w:pPr>
      <w:r>
        <w:rPr>
          <w:rFonts w:ascii="標楷體" w:eastAsia="標楷體" w:hAnsi="標楷體" w:cs="標楷體"/>
          <w:b/>
          <w:color w:val="000000"/>
        </w:rPr>
        <w:t>課程類別：</w:t>
      </w:r>
      <w:proofErr w:type="gramStart"/>
      <w:r>
        <w:rPr>
          <w:rFonts w:ascii="Cambria Math" w:eastAsia="標楷體" w:hAnsi="Cambria Math" w:cs="標楷體"/>
          <w:color w:val="000000"/>
        </w:rPr>
        <w:t>█</w:t>
      </w:r>
      <w:proofErr w:type="gramEnd"/>
      <w:r>
        <w:rPr>
          <w:rFonts w:ascii="標楷體" w:eastAsia="標楷體" w:hAnsi="標楷體" w:cs="標楷體"/>
          <w:color w:val="000000"/>
        </w:rPr>
        <w:t>國語文   □本土語文/ 臺灣手語</w:t>
      </w:r>
      <w:r>
        <w:rPr>
          <w:rFonts w:eastAsia="Times New Roman"/>
          <w:color w:val="000000"/>
        </w:rPr>
        <w:t xml:space="preserve">   </w:t>
      </w:r>
      <w:r>
        <w:rPr>
          <w:rFonts w:ascii="標楷體" w:eastAsia="標楷體" w:hAnsi="標楷體" w:cs="標楷體"/>
          <w:color w:val="000000"/>
        </w:rPr>
        <w:t>□英語文        □數學     □社會      □自然</w:t>
      </w:r>
      <w:r>
        <w:rPr>
          <w:rFonts w:ascii="標楷體" w:eastAsia="標楷體" w:hAnsi="標楷體" w:cs="標楷體"/>
          <w:color w:val="000000"/>
        </w:rPr>
        <w:br/>
        <w:t xml:space="preserve">           □藝術     □綜合                 □健康與體育    □科技</w:t>
      </w:r>
    </w:p>
    <w:p w14:paraId="6004C681" w14:textId="334661EA" w:rsidR="00857534" w:rsidRDefault="00857534" w:rsidP="00857534">
      <w:pPr>
        <w:numPr>
          <w:ilvl w:val="0"/>
          <w:numId w:val="5"/>
        </w:numPr>
        <w:pBdr>
          <w:top w:val="nil"/>
          <w:left w:val="nil"/>
          <w:bottom w:val="nil"/>
          <w:right w:val="nil"/>
          <w:between w:val="nil"/>
        </w:pBdr>
        <w:spacing w:after="240" w:line="400" w:lineRule="auto"/>
        <w:ind w:left="567" w:hanging="567"/>
        <w:jc w:val="both"/>
        <w:rPr>
          <w:rFonts w:ascii="標楷體" w:eastAsia="標楷體" w:hAnsi="標楷體" w:cs="標楷體"/>
          <w:b/>
          <w:color w:val="000000"/>
        </w:rPr>
      </w:pPr>
      <w:r>
        <w:rPr>
          <w:rFonts w:ascii="標楷體" w:eastAsia="標楷體" w:hAnsi="標楷體" w:cs="標楷體"/>
          <w:b/>
          <w:color w:val="000000"/>
        </w:rPr>
        <w:t>學習節數：</w:t>
      </w:r>
      <w:r>
        <w:rPr>
          <w:rFonts w:ascii="標楷體" w:eastAsia="標楷體" w:hAnsi="標楷體" w:cs="標楷體"/>
          <w:color w:val="000000"/>
        </w:rPr>
        <w:t>每週（ 5 ）節，</w:t>
      </w:r>
      <w:sdt>
        <w:sdtPr>
          <w:tag w:val="goog_rdk_0"/>
          <w:id w:val="720640925"/>
        </w:sdtPr>
        <w:sdtContent>
          <w:r>
            <w:rPr>
              <w:rFonts w:ascii="Gungsuh" w:eastAsia="Gungsuh" w:hAnsi="Gungsuh" w:cs="Gungsuh"/>
              <w:color w:val="000000"/>
            </w:rPr>
            <w:t xml:space="preserve">實施( </w:t>
          </w:r>
          <w:r w:rsidR="00042ED9">
            <w:rPr>
              <w:rFonts w:asciiTheme="minorEastAsia" w:eastAsiaTheme="minorEastAsia" w:hAnsiTheme="minorEastAsia" w:cs="Gungsuh" w:hint="eastAsia"/>
              <w:color w:val="000000"/>
            </w:rPr>
            <w:t>18</w:t>
          </w:r>
          <w:r>
            <w:rPr>
              <w:rFonts w:ascii="Gungsuh" w:eastAsia="Gungsuh" w:hAnsi="Gungsuh" w:cs="Gungsuh"/>
              <w:color w:val="000000"/>
            </w:rPr>
            <w:t xml:space="preserve">  )</w:t>
          </w:r>
          <w:proofErr w:type="gramStart"/>
          <w:r>
            <w:rPr>
              <w:rFonts w:ascii="Gungsuh" w:eastAsia="Gungsuh" w:hAnsi="Gungsuh" w:cs="Gungsuh"/>
              <w:color w:val="000000"/>
            </w:rPr>
            <w:t>週</w:t>
          </w:r>
          <w:proofErr w:type="gramEnd"/>
          <w:r>
            <w:rPr>
              <w:rFonts w:ascii="Gungsuh" w:eastAsia="Gungsuh" w:hAnsi="Gungsuh" w:cs="Gungsuh"/>
              <w:color w:val="000000"/>
            </w:rPr>
            <w:t xml:space="preserve">，共( </w:t>
          </w:r>
          <w:r w:rsidR="00042ED9">
            <w:rPr>
              <w:rFonts w:asciiTheme="minorEastAsia" w:eastAsiaTheme="minorEastAsia" w:hAnsiTheme="minorEastAsia" w:cs="Gungsuh" w:hint="eastAsia"/>
              <w:color w:val="000000"/>
            </w:rPr>
            <w:t>90</w:t>
          </w:r>
          <w:r>
            <w:rPr>
              <w:rFonts w:ascii="Gungsuh" w:eastAsia="Gungsuh" w:hAnsi="Gungsuh" w:cs="Gungsuh"/>
              <w:color w:val="000000"/>
            </w:rPr>
            <w:t xml:space="preserve">  )節。 </w:t>
          </w:r>
        </w:sdtContent>
      </w:sdt>
    </w:p>
    <w:p w14:paraId="3240301C" w14:textId="77777777" w:rsidR="00857534" w:rsidRDefault="00000000" w:rsidP="00857534">
      <w:pPr>
        <w:numPr>
          <w:ilvl w:val="0"/>
          <w:numId w:val="5"/>
        </w:numPr>
        <w:pBdr>
          <w:top w:val="nil"/>
          <w:left w:val="nil"/>
          <w:bottom w:val="nil"/>
          <w:right w:val="nil"/>
          <w:between w:val="nil"/>
        </w:pBdr>
        <w:spacing w:after="240" w:line="400" w:lineRule="auto"/>
        <w:ind w:left="567" w:hanging="567"/>
        <w:jc w:val="both"/>
        <w:rPr>
          <w:rFonts w:ascii="標楷體" w:eastAsia="標楷體" w:hAnsi="標楷體" w:cs="標楷體"/>
          <w:b/>
          <w:color w:val="000000"/>
        </w:rPr>
      </w:pPr>
      <w:sdt>
        <w:sdtPr>
          <w:tag w:val="goog_rdk_1"/>
          <w:id w:val="-1765907117"/>
        </w:sdtPr>
        <w:sdtContent>
          <w:r w:rsidR="00857534">
            <w:rPr>
              <w:rFonts w:ascii="Gungsuh" w:eastAsia="Gungsuh" w:hAnsi="Gungsuh" w:cs="Gungsuh"/>
              <w:b/>
              <w:color w:val="000000"/>
            </w:rPr>
            <w:t>素養導向教學規劃：</w:t>
          </w:r>
        </w:sdtContent>
      </w:sdt>
    </w:p>
    <w:tbl>
      <w:tblPr>
        <w:tblStyle w:val="ad"/>
        <w:tblW w:w="14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2"/>
        <w:gridCol w:w="775"/>
        <w:gridCol w:w="1538"/>
        <w:gridCol w:w="1559"/>
        <w:gridCol w:w="3686"/>
        <w:gridCol w:w="567"/>
        <w:gridCol w:w="992"/>
        <w:gridCol w:w="1490"/>
        <w:gridCol w:w="1430"/>
        <w:gridCol w:w="1830"/>
      </w:tblGrid>
      <w:tr w:rsidR="00857534" w14:paraId="52A178C0" w14:textId="77777777" w:rsidTr="002835F2">
        <w:trPr>
          <w:trHeight w:val="558"/>
        </w:trPr>
        <w:tc>
          <w:tcPr>
            <w:tcW w:w="772" w:type="dxa"/>
            <w:vMerge w:val="restart"/>
            <w:vAlign w:val="center"/>
          </w:tcPr>
          <w:p w14:paraId="63827591" w14:textId="77777777" w:rsidR="00857534" w:rsidRDefault="00000000" w:rsidP="002835F2">
            <w:pPr>
              <w:jc w:val="center"/>
              <w:rPr>
                <w:color w:val="000000"/>
              </w:rPr>
            </w:pPr>
            <w:sdt>
              <w:sdtPr>
                <w:tag w:val="goog_rdk_2"/>
                <w:id w:val="2023740639"/>
              </w:sdtPr>
              <w:sdtContent>
                <w:r w:rsidR="00857534">
                  <w:rPr>
                    <w:rFonts w:ascii="Gungsuh" w:eastAsia="Gungsuh" w:hAnsi="Gungsuh" w:cs="Gungsuh"/>
                    <w:color w:val="000000"/>
                  </w:rPr>
                  <w:t>教學期程</w:t>
                </w:r>
              </w:sdtContent>
            </w:sdt>
          </w:p>
        </w:tc>
        <w:tc>
          <w:tcPr>
            <w:tcW w:w="775" w:type="dxa"/>
            <w:vMerge w:val="restart"/>
            <w:vAlign w:val="center"/>
          </w:tcPr>
          <w:p w14:paraId="1EE51BE3" w14:textId="77777777" w:rsidR="00857534" w:rsidRDefault="00000000" w:rsidP="002835F2">
            <w:pPr>
              <w:jc w:val="center"/>
              <w:rPr>
                <w:color w:val="000000"/>
              </w:rPr>
            </w:pPr>
            <w:sdt>
              <w:sdtPr>
                <w:tag w:val="goog_rdk_3"/>
                <w:id w:val="-734014572"/>
              </w:sdtPr>
              <w:sdtContent>
                <w:r w:rsidR="00857534">
                  <w:rPr>
                    <w:rFonts w:ascii="Gungsuh" w:eastAsia="Gungsuh" w:hAnsi="Gungsuh" w:cs="Gungsuh"/>
                    <w:color w:val="000000"/>
                  </w:rPr>
                  <w:t>總綱/領域核心素養</w:t>
                </w:r>
              </w:sdtContent>
            </w:sdt>
          </w:p>
        </w:tc>
        <w:tc>
          <w:tcPr>
            <w:tcW w:w="3097" w:type="dxa"/>
            <w:gridSpan w:val="2"/>
            <w:vAlign w:val="center"/>
          </w:tcPr>
          <w:p w14:paraId="566B8FA2" w14:textId="77777777" w:rsidR="00857534" w:rsidRDefault="00000000" w:rsidP="002835F2">
            <w:pPr>
              <w:jc w:val="center"/>
              <w:rPr>
                <w:color w:val="000000"/>
              </w:rPr>
            </w:pPr>
            <w:sdt>
              <w:sdtPr>
                <w:tag w:val="goog_rdk_4"/>
                <w:id w:val="1334264722"/>
              </w:sdtPr>
              <w:sdtContent>
                <w:r w:rsidR="00857534">
                  <w:rPr>
                    <w:rFonts w:ascii="Gungsuh" w:eastAsia="Gungsuh" w:hAnsi="Gungsuh" w:cs="Gungsuh"/>
                    <w:color w:val="000000"/>
                  </w:rPr>
                  <w:t>學習重點</w:t>
                </w:r>
              </w:sdtContent>
            </w:sdt>
          </w:p>
        </w:tc>
        <w:tc>
          <w:tcPr>
            <w:tcW w:w="3686" w:type="dxa"/>
            <w:vMerge w:val="restart"/>
            <w:vAlign w:val="center"/>
          </w:tcPr>
          <w:p w14:paraId="77720E38" w14:textId="77777777" w:rsidR="00857534" w:rsidRDefault="00000000" w:rsidP="002835F2">
            <w:pPr>
              <w:jc w:val="center"/>
            </w:pPr>
            <w:sdt>
              <w:sdtPr>
                <w:tag w:val="goog_rdk_5"/>
                <w:id w:val="-1969503037"/>
              </w:sdtPr>
              <w:sdtContent>
                <w:r w:rsidR="00857534">
                  <w:rPr>
                    <w:rFonts w:ascii="Gungsuh" w:eastAsia="Gungsuh" w:hAnsi="Gungsuh" w:cs="Gungsuh"/>
                  </w:rPr>
                  <w:t>單元/主題名稱</w:t>
                </w:r>
              </w:sdtContent>
            </w:sdt>
          </w:p>
          <w:p w14:paraId="6D986869" w14:textId="77777777" w:rsidR="00857534" w:rsidRDefault="00000000" w:rsidP="002835F2">
            <w:pPr>
              <w:jc w:val="center"/>
              <w:rPr>
                <w:color w:val="000000"/>
              </w:rPr>
            </w:pPr>
            <w:sdt>
              <w:sdtPr>
                <w:tag w:val="goog_rdk_6"/>
                <w:id w:val="-993338735"/>
              </w:sdtPr>
              <w:sdtContent>
                <w:r w:rsidR="00857534">
                  <w:rPr>
                    <w:rFonts w:ascii="Gungsuh" w:eastAsia="Gungsuh" w:hAnsi="Gungsuh" w:cs="Gungsuh"/>
                  </w:rPr>
                  <w:t>與活動內容</w:t>
                </w:r>
              </w:sdtContent>
            </w:sdt>
          </w:p>
        </w:tc>
        <w:tc>
          <w:tcPr>
            <w:tcW w:w="567" w:type="dxa"/>
            <w:vMerge w:val="restart"/>
            <w:vAlign w:val="center"/>
          </w:tcPr>
          <w:p w14:paraId="0AEA7DE8" w14:textId="77777777" w:rsidR="00857534" w:rsidRDefault="00000000" w:rsidP="002835F2">
            <w:pPr>
              <w:jc w:val="center"/>
              <w:rPr>
                <w:color w:val="000000"/>
              </w:rPr>
            </w:pPr>
            <w:sdt>
              <w:sdtPr>
                <w:tag w:val="goog_rdk_7"/>
                <w:id w:val="1412351282"/>
              </w:sdtPr>
              <w:sdtContent>
                <w:r w:rsidR="00857534">
                  <w:rPr>
                    <w:rFonts w:ascii="Gungsuh" w:eastAsia="Gungsuh" w:hAnsi="Gungsuh" w:cs="Gungsuh"/>
                    <w:color w:val="000000"/>
                  </w:rPr>
                  <w:t>節數</w:t>
                </w:r>
              </w:sdtContent>
            </w:sdt>
          </w:p>
        </w:tc>
        <w:tc>
          <w:tcPr>
            <w:tcW w:w="992" w:type="dxa"/>
            <w:vMerge w:val="restart"/>
            <w:vAlign w:val="center"/>
          </w:tcPr>
          <w:p w14:paraId="60ECE733" w14:textId="77777777" w:rsidR="00857534" w:rsidRDefault="00000000" w:rsidP="002835F2">
            <w:pPr>
              <w:jc w:val="center"/>
              <w:rPr>
                <w:color w:val="000000"/>
              </w:rPr>
            </w:pPr>
            <w:sdt>
              <w:sdtPr>
                <w:tag w:val="goog_rdk_8"/>
                <w:id w:val="1861775819"/>
              </w:sdtPr>
              <w:sdtContent>
                <w:r w:rsidR="00857534">
                  <w:rPr>
                    <w:rFonts w:ascii="Gungsuh" w:eastAsia="Gungsuh" w:hAnsi="Gungsuh" w:cs="Gungsuh"/>
                    <w:color w:val="000000"/>
                  </w:rPr>
                  <w:t>教學</w:t>
                </w:r>
              </w:sdtContent>
            </w:sdt>
          </w:p>
          <w:p w14:paraId="7B6E7906" w14:textId="77777777" w:rsidR="00857534" w:rsidRDefault="00000000" w:rsidP="002835F2">
            <w:pPr>
              <w:jc w:val="center"/>
              <w:rPr>
                <w:color w:val="000000"/>
              </w:rPr>
            </w:pPr>
            <w:sdt>
              <w:sdtPr>
                <w:tag w:val="goog_rdk_9"/>
                <w:id w:val="-1034572317"/>
              </w:sdtPr>
              <w:sdtContent>
                <w:r w:rsidR="00857534">
                  <w:rPr>
                    <w:rFonts w:ascii="Gungsuh" w:eastAsia="Gungsuh" w:hAnsi="Gungsuh" w:cs="Gungsuh"/>
                    <w:color w:val="000000"/>
                  </w:rPr>
                  <w:t>資源</w:t>
                </w:r>
              </w:sdtContent>
            </w:sdt>
          </w:p>
        </w:tc>
        <w:tc>
          <w:tcPr>
            <w:tcW w:w="1490" w:type="dxa"/>
            <w:vMerge w:val="restart"/>
            <w:vAlign w:val="center"/>
          </w:tcPr>
          <w:p w14:paraId="5825D1CA" w14:textId="77777777" w:rsidR="00857534" w:rsidRDefault="00000000" w:rsidP="002835F2">
            <w:pPr>
              <w:jc w:val="center"/>
              <w:rPr>
                <w:color w:val="000000"/>
              </w:rPr>
            </w:pPr>
            <w:sdt>
              <w:sdtPr>
                <w:tag w:val="goog_rdk_10"/>
                <w:id w:val="837270717"/>
              </w:sdtPr>
              <w:sdtContent>
                <w:r w:rsidR="00857534">
                  <w:rPr>
                    <w:rFonts w:ascii="Gungsuh" w:eastAsia="Gungsuh" w:hAnsi="Gungsuh" w:cs="Gungsuh"/>
                    <w:color w:val="000000"/>
                  </w:rPr>
                  <w:t>評量方式</w:t>
                </w:r>
              </w:sdtContent>
            </w:sdt>
          </w:p>
        </w:tc>
        <w:tc>
          <w:tcPr>
            <w:tcW w:w="1430" w:type="dxa"/>
            <w:vMerge w:val="restart"/>
            <w:vAlign w:val="center"/>
          </w:tcPr>
          <w:p w14:paraId="3DEE20E7" w14:textId="77777777" w:rsidR="00857534" w:rsidRDefault="00000000" w:rsidP="002835F2">
            <w:pPr>
              <w:jc w:val="center"/>
              <w:rPr>
                <w:color w:val="000000"/>
              </w:rPr>
            </w:pPr>
            <w:sdt>
              <w:sdtPr>
                <w:tag w:val="goog_rdk_11"/>
                <w:id w:val="14043882"/>
              </w:sdtPr>
              <w:sdtContent>
                <w:r w:rsidR="00857534">
                  <w:rPr>
                    <w:rFonts w:ascii="Gungsuh" w:eastAsia="Gungsuh" w:hAnsi="Gungsuh" w:cs="Gungsuh"/>
                    <w:color w:val="000000"/>
                  </w:rPr>
                  <w:t>融入議題</w:t>
                </w:r>
              </w:sdtContent>
            </w:sdt>
          </w:p>
          <w:p w14:paraId="737114AF" w14:textId="77777777" w:rsidR="00857534" w:rsidRDefault="00000000" w:rsidP="002835F2">
            <w:pPr>
              <w:jc w:val="center"/>
              <w:rPr>
                <w:color w:val="000000"/>
              </w:rPr>
            </w:pPr>
            <w:sdt>
              <w:sdtPr>
                <w:tag w:val="goog_rdk_12"/>
                <w:id w:val="968013890"/>
              </w:sdtPr>
              <w:sdtContent>
                <w:r w:rsidR="00857534">
                  <w:rPr>
                    <w:rFonts w:ascii="Gungsuh" w:eastAsia="Gungsuh" w:hAnsi="Gungsuh" w:cs="Gungsuh"/>
                    <w:color w:val="000000"/>
                  </w:rPr>
                  <w:t>實質內涵</w:t>
                </w:r>
              </w:sdtContent>
            </w:sdt>
          </w:p>
        </w:tc>
        <w:tc>
          <w:tcPr>
            <w:tcW w:w="1830" w:type="dxa"/>
            <w:vMerge w:val="restart"/>
            <w:vAlign w:val="center"/>
          </w:tcPr>
          <w:p w14:paraId="54336473" w14:textId="77777777" w:rsidR="00857534" w:rsidRDefault="00000000" w:rsidP="002835F2">
            <w:pPr>
              <w:jc w:val="center"/>
              <w:rPr>
                <w:color w:val="000000"/>
              </w:rPr>
            </w:pPr>
            <w:sdt>
              <w:sdtPr>
                <w:tag w:val="goog_rdk_13"/>
                <w:id w:val="749476493"/>
              </w:sdtPr>
              <w:sdtContent>
                <w:r w:rsidR="00857534">
                  <w:rPr>
                    <w:rFonts w:ascii="Gungsuh" w:eastAsia="Gungsuh" w:hAnsi="Gungsuh" w:cs="Gungsuh"/>
                    <w:color w:val="000000"/>
                  </w:rPr>
                  <w:t>備註</w:t>
                </w:r>
              </w:sdtContent>
            </w:sdt>
          </w:p>
        </w:tc>
      </w:tr>
      <w:tr w:rsidR="00857534" w14:paraId="065D72A6" w14:textId="77777777" w:rsidTr="002835F2">
        <w:trPr>
          <w:trHeight w:val="224"/>
        </w:trPr>
        <w:tc>
          <w:tcPr>
            <w:tcW w:w="772" w:type="dxa"/>
            <w:vMerge/>
            <w:vAlign w:val="center"/>
          </w:tcPr>
          <w:p w14:paraId="17A249F3" w14:textId="77777777" w:rsidR="00857534" w:rsidRDefault="00857534" w:rsidP="002835F2">
            <w:pPr>
              <w:pBdr>
                <w:top w:val="nil"/>
                <w:left w:val="nil"/>
                <w:bottom w:val="nil"/>
                <w:right w:val="nil"/>
                <w:between w:val="nil"/>
              </w:pBdr>
              <w:spacing w:line="276" w:lineRule="auto"/>
              <w:rPr>
                <w:color w:val="000000"/>
              </w:rPr>
            </w:pPr>
          </w:p>
        </w:tc>
        <w:tc>
          <w:tcPr>
            <w:tcW w:w="775" w:type="dxa"/>
            <w:vMerge/>
            <w:vAlign w:val="center"/>
          </w:tcPr>
          <w:p w14:paraId="47FBADD8" w14:textId="77777777" w:rsidR="00857534" w:rsidRDefault="00857534" w:rsidP="002835F2">
            <w:pPr>
              <w:pBdr>
                <w:top w:val="nil"/>
                <w:left w:val="nil"/>
                <w:bottom w:val="nil"/>
                <w:right w:val="nil"/>
                <w:between w:val="nil"/>
              </w:pBdr>
              <w:spacing w:line="276" w:lineRule="auto"/>
              <w:rPr>
                <w:color w:val="000000"/>
              </w:rPr>
            </w:pPr>
          </w:p>
        </w:tc>
        <w:tc>
          <w:tcPr>
            <w:tcW w:w="1538" w:type="dxa"/>
            <w:vAlign w:val="center"/>
          </w:tcPr>
          <w:p w14:paraId="1D4904A6" w14:textId="77777777" w:rsidR="00857534" w:rsidRDefault="00000000" w:rsidP="002835F2">
            <w:pPr>
              <w:ind w:left="-101" w:right="-242"/>
              <w:jc w:val="center"/>
              <w:rPr>
                <w:color w:val="000000"/>
              </w:rPr>
            </w:pPr>
            <w:sdt>
              <w:sdtPr>
                <w:tag w:val="goog_rdk_14"/>
                <w:id w:val="-503820159"/>
              </w:sdtPr>
              <w:sdtContent>
                <w:r w:rsidR="00857534">
                  <w:rPr>
                    <w:rFonts w:ascii="Gungsuh" w:eastAsia="Gungsuh" w:hAnsi="Gungsuh" w:cs="Gungsuh"/>
                    <w:color w:val="000000"/>
                  </w:rPr>
                  <w:t>學習表現</w:t>
                </w:r>
              </w:sdtContent>
            </w:sdt>
          </w:p>
        </w:tc>
        <w:tc>
          <w:tcPr>
            <w:tcW w:w="1559" w:type="dxa"/>
            <w:vAlign w:val="center"/>
          </w:tcPr>
          <w:p w14:paraId="15440B3B" w14:textId="77777777" w:rsidR="00857534" w:rsidRDefault="00000000" w:rsidP="002835F2">
            <w:pPr>
              <w:jc w:val="center"/>
              <w:rPr>
                <w:color w:val="000000"/>
              </w:rPr>
            </w:pPr>
            <w:sdt>
              <w:sdtPr>
                <w:tag w:val="goog_rdk_15"/>
                <w:id w:val="-1300753378"/>
              </w:sdtPr>
              <w:sdtContent>
                <w:r w:rsidR="00857534">
                  <w:rPr>
                    <w:rFonts w:ascii="Gungsuh" w:eastAsia="Gungsuh" w:hAnsi="Gungsuh" w:cs="Gungsuh"/>
                    <w:color w:val="000000"/>
                  </w:rPr>
                  <w:t>學習內容</w:t>
                </w:r>
              </w:sdtContent>
            </w:sdt>
          </w:p>
        </w:tc>
        <w:tc>
          <w:tcPr>
            <w:tcW w:w="3686" w:type="dxa"/>
            <w:vMerge/>
            <w:vAlign w:val="center"/>
          </w:tcPr>
          <w:p w14:paraId="6E6F8F60" w14:textId="77777777" w:rsidR="00857534" w:rsidRDefault="00857534" w:rsidP="002835F2">
            <w:pPr>
              <w:pBdr>
                <w:top w:val="nil"/>
                <w:left w:val="nil"/>
                <w:bottom w:val="nil"/>
                <w:right w:val="nil"/>
                <w:between w:val="nil"/>
              </w:pBdr>
              <w:spacing w:line="276" w:lineRule="auto"/>
              <w:rPr>
                <w:color w:val="000000"/>
              </w:rPr>
            </w:pPr>
          </w:p>
        </w:tc>
        <w:tc>
          <w:tcPr>
            <w:tcW w:w="567" w:type="dxa"/>
            <w:vMerge/>
            <w:vAlign w:val="center"/>
          </w:tcPr>
          <w:p w14:paraId="48DC57E0" w14:textId="77777777" w:rsidR="00857534" w:rsidRDefault="00857534" w:rsidP="002835F2">
            <w:pPr>
              <w:pBdr>
                <w:top w:val="nil"/>
                <w:left w:val="nil"/>
                <w:bottom w:val="nil"/>
                <w:right w:val="nil"/>
                <w:between w:val="nil"/>
              </w:pBdr>
              <w:spacing w:line="276" w:lineRule="auto"/>
              <w:rPr>
                <w:color w:val="000000"/>
              </w:rPr>
            </w:pPr>
          </w:p>
        </w:tc>
        <w:tc>
          <w:tcPr>
            <w:tcW w:w="992" w:type="dxa"/>
            <w:vMerge/>
            <w:vAlign w:val="center"/>
          </w:tcPr>
          <w:p w14:paraId="48240BE9" w14:textId="77777777" w:rsidR="00857534" w:rsidRDefault="00857534" w:rsidP="002835F2">
            <w:pPr>
              <w:pBdr>
                <w:top w:val="nil"/>
                <w:left w:val="nil"/>
                <w:bottom w:val="nil"/>
                <w:right w:val="nil"/>
                <w:between w:val="nil"/>
              </w:pBdr>
              <w:spacing w:line="276" w:lineRule="auto"/>
              <w:rPr>
                <w:color w:val="000000"/>
              </w:rPr>
            </w:pPr>
          </w:p>
        </w:tc>
        <w:tc>
          <w:tcPr>
            <w:tcW w:w="1490" w:type="dxa"/>
            <w:vMerge/>
            <w:vAlign w:val="center"/>
          </w:tcPr>
          <w:p w14:paraId="29E9B3D3" w14:textId="77777777" w:rsidR="00857534" w:rsidRDefault="00857534" w:rsidP="002835F2">
            <w:pPr>
              <w:pBdr>
                <w:top w:val="nil"/>
                <w:left w:val="nil"/>
                <w:bottom w:val="nil"/>
                <w:right w:val="nil"/>
                <w:between w:val="nil"/>
              </w:pBdr>
              <w:spacing w:line="276" w:lineRule="auto"/>
              <w:rPr>
                <w:color w:val="000000"/>
              </w:rPr>
            </w:pPr>
          </w:p>
        </w:tc>
        <w:tc>
          <w:tcPr>
            <w:tcW w:w="1430" w:type="dxa"/>
            <w:vMerge/>
            <w:vAlign w:val="center"/>
          </w:tcPr>
          <w:p w14:paraId="05A478C0" w14:textId="77777777" w:rsidR="00857534" w:rsidRDefault="00857534" w:rsidP="002835F2">
            <w:pPr>
              <w:pBdr>
                <w:top w:val="nil"/>
                <w:left w:val="nil"/>
                <w:bottom w:val="nil"/>
                <w:right w:val="nil"/>
                <w:between w:val="nil"/>
              </w:pBdr>
              <w:spacing w:line="276" w:lineRule="auto"/>
              <w:rPr>
                <w:color w:val="000000"/>
              </w:rPr>
            </w:pPr>
          </w:p>
        </w:tc>
        <w:tc>
          <w:tcPr>
            <w:tcW w:w="1830" w:type="dxa"/>
            <w:vMerge/>
            <w:vAlign w:val="center"/>
          </w:tcPr>
          <w:p w14:paraId="11B92216" w14:textId="77777777" w:rsidR="00857534" w:rsidRDefault="00857534" w:rsidP="002835F2">
            <w:pPr>
              <w:pBdr>
                <w:top w:val="nil"/>
                <w:left w:val="nil"/>
                <w:bottom w:val="nil"/>
                <w:right w:val="nil"/>
                <w:between w:val="nil"/>
              </w:pBdr>
              <w:spacing w:line="276" w:lineRule="auto"/>
              <w:rPr>
                <w:color w:val="000000"/>
              </w:rPr>
            </w:pPr>
          </w:p>
        </w:tc>
      </w:tr>
      <w:tr w:rsidR="002013D7" w14:paraId="77E3C57B" w14:textId="77777777" w:rsidTr="00C152A2">
        <w:trPr>
          <w:trHeight w:val="4649"/>
        </w:trPr>
        <w:tc>
          <w:tcPr>
            <w:tcW w:w="772" w:type="dxa"/>
            <w:vAlign w:val="center"/>
          </w:tcPr>
          <w:p w14:paraId="4A03F6D0" w14:textId="77777777" w:rsidR="002013D7" w:rsidRDefault="002013D7" w:rsidP="002835F2">
            <w:pPr>
              <w:spacing w:after="180"/>
              <w:jc w:val="center"/>
              <w:rPr>
                <w:color w:val="0070C0"/>
                <w:sz w:val="28"/>
                <w:szCs w:val="28"/>
              </w:rPr>
            </w:pPr>
            <w:r>
              <w:rPr>
                <w:color w:val="0070C0"/>
                <w:sz w:val="28"/>
                <w:szCs w:val="28"/>
              </w:rPr>
              <w:t>1</w:t>
            </w:r>
          </w:p>
        </w:tc>
        <w:tc>
          <w:tcPr>
            <w:tcW w:w="775" w:type="dxa"/>
          </w:tcPr>
          <w:p w14:paraId="15205F5C" w14:textId="77777777" w:rsidR="002013D7" w:rsidRDefault="002013D7">
            <w:pPr>
              <w:spacing w:line="260" w:lineRule="exact"/>
              <w:rPr>
                <w:rFonts w:ascii="標楷體" w:eastAsia="標楷體" w:hAnsi="標楷體" w:cs="標楷體"/>
                <w:snapToGrid w:val="0"/>
                <w:kern w:val="2"/>
              </w:rPr>
            </w:pPr>
            <w:r>
              <w:rPr>
                <w:rFonts w:ascii="標楷體" w:eastAsia="標楷體" w:hAnsi="標楷體" w:cs="標楷體" w:hint="eastAsia"/>
                <w:snapToGrid w:val="0"/>
              </w:rPr>
              <w:t>A1身心素質與自我精進</w:t>
            </w:r>
          </w:p>
          <w:p w14:paraId="15F6FF14" w14:textId="77777777" w:rsidR="002013D7" w:rsidRDefault="002013D7">
            <w:pPr>
              <w:spacing w:line="260" w:lineRule="exact"/>
              <w:rPr>
                <w:rFonts w:ascii="標楷體" w:eastAsia="標楷體" w:hAnsi="標楷體" w:cs="標楷體"/>
                <w:snapToGrid w:val="0"/>
              </w:rPr>
            </w:pPr>
            <w:r>
              <w:rPr>
                <w:rFonts w:ascii="標楷體" w:eastAsia="標楷體" w:hAnsi="標楷體" w:cs="標楷體" w:hint="eastAsia"/>
                <w:snapToGrid w:val="0"/>
              </w:rPr>
              <w:t>B1符號運用與溝通表達</w:t>
            </w:r>
          </w:p>
          <w:p w14:paraId="3FA44DA6" w14:textId="77777777" w:rsidR="002013D7" w:rsidRDefault="002013D7">
            <w:pPr>
              <w:spacing w:line="260" w:lineRule="exact"/>
              <w:rPr>
                <w:rFonts w:ascii="標楷體" w:eastAsia="標楷體" w:hAnsi="標楷體" w:cs="標楷體"/>
                <w:snapToGrid w:val="0"/>
                <w:kern w:val="2"/>
              </w:rPr>
            </w:pPr>
            <w:r>
              <w:rPr>
                <w:rFonts w:ascii="標楷體" w:eastAsia="標楷體" w:hAnsi="標楷體" w:cs="標楷體" w:hint="eastAsia"/>
                <w:snapToGrid w:val="0"/>
              </w:rPr>
              <w:t>C2人際關係與團隊合作</w:t>
            </w:r>
          </w:p>
        </w:tc>
        <w:tc>
          <w:tcPr>
            <w:tcW w:w="1538" w:type="dxa"/>
          </w:tcPr>
          <w:p w14:paraId="1D43B9AA" w14:textId="77777777" w:rsidR="002013D7" w:rsidRDefault="002013D7">
            <w:pPr>
              <w:spacing w:line="260" w:lineRule="exact"/>
              <w:rPr>
                <w:rFonts w:ascii="標楷體" w:eastAsia="標楷體" w:hAnsi="標楷體" w:cs="標楷體"/>
                <w:snapToGrid w:val="0"/>
                <w:kern w:val="2"/>
              </w:rPr>
            </w:pPr>
            <w:r>
              <w:rPr>
                <w:rFonts w:ascii="標楷體" w:eastAsia="標楷體" w:hAnsi="標楷體" w:cs="標楷體" w:hint="eastAsia"/>
                <w:snapToGrid w:val="0"/>
              </w:rPr>
              <w:t>2-IV-1 掌握生活情境，適切表情達意，分享自身經驗。</w:t>
            </w:r>
          </w:p>
          <w:p w14:paraId="4A3678DD" w14:textId="77777777" w:rsidR="002013D7" w:rsidRDefault="002013D7">
            <w:pPr>
              <w:spacing w:line="260" w:lineRule="exact"/>
              <w:rPr>
                <w:rFonts w:ascii="標楷體" w:eastAsia="標楷體" w:hAnsi="標楷體" w:cs="標楷體"/>
                <w:snapToGrid w:val="0"/>
              </w:rPr>
            </w:pPr>
            <w:r>
              <w:rPr>
                <w:rFonts w:ascii="標楷體" w:eastAsia="標楷體" w:hAnsi="標楷體" w:cs="標楷體" w:hint="eastAsia"/>
                <w:snapToGrid w:val="0"/>
              </w:rPr>
              <w:t>2-IV-4 靈活運用科技與資訊，豐富表達內容。</w:t>
            </w:r>
          </w:p>
          <w:p w14:paraId="26C7826A" w14:textId="77777777" w:rsidR="002013D7" w:rsidRDefault="002013D7">
            <w:pPr>
              <w:spacing w:line="260" w:lineRule="exact"/>
              <w:rPr>
                <w:rFonts w:ascii="標楷體" w:eastAsia="標楷體" w:hAnsi="標楷體" w:cs="標楷體"/>
                <w:snapToGrid w:val="0"/>
              </w:rPr>
            </w:pPr>
            <w:r>
              <w:rPr>
                <w:rFonts w:ascii="標楷體" w:eastAsia="標楷體" w:hAnsi="標楷體" w:cs="標楷體" w:hint="eastAsia"/>
                <w:snapToGrid w:val="0"/>
              </w:rPr>
              <w:t>5-IV-1 比較不同標點符號的表達效果，流暢朗讀各類文本，並表現情感的起伏變化。</w:t>
            </w:r>
          </w:p>
          <w:p w14:paraId="4EE2E4F6" w14:textId="77777777" w:rsidR="002013D7" w:rsidRDefault="002013D7">
            <w:pPr>
              <w:spacing w:line="260" w:lineRule="exact"/>
              <w:rPr>
                <w:rFonts w:ascii="標楷體" w:eastAsia="標楷體" w:hAnsi="標楷體" w:cs="標楷體"/>
                <w:snapToGrid w:val="0"/>
                <w:kern w:val="2"/>
              </w:rPr>
            </w:pPr>
            <w:r>
              <w:rPr>
                <w:rFonts w:ascii="標楷體" w:eastAsia="標楷體" w:hAnsi="標楷體" w:cs="標楷體" w:hint="eastAsia"/>
                <w:snapToGrid w:val="0"/>
              </w:rPr>
              <w:t>5-IV-6 運用圖書館(室)、科技工具，蒐集資訊、組織材料，擴充</w:t>
            </w:r>
            <w:r>
              <w:rPr>
                <w:rFonts w:ascii="標楷體" w:eastAsia="標楷體" w:hAnsi="標楷體" w:cs="標楷體" w:hint="eastAsia"/>
                <w:snapToGrid w:val="0"/>
              </w:rPr>
              <w:lastRenderedPageBreak/>
              <w:t>閱讀視野。</w:t>
            </w:r>
          </w:p>
        </w:tc>
        <w:tc>
          <w:tcPr>
            <w:tcW w:w="1559" w:type="dxa"/>
          </w:tcPr>
          <w:p w14:paraId="7176A401" w14:textId="77777777" w:rsidR="002013D7" w:rsidRDefault="002013D7">
            <w:pPr>
              <w:spacing w:line="260" w:lineRule="exact"/>
              <w:rPr>
                <w:rFonts w:ascii="標楷體" w:eastAsia="標楷體" w:hAnsi="標楷體" w:cs="標楷體"/>
                <w:snapToGrid w:val="0"/>
                <w:kern w:val="2"/>
              </w:rPr>
            </w:pPr>
            <w:r>
              <w:rPr>
                <w:rFonts w:ascii="標楷體" w:eastAsia="標楷體" w:hAnsi="標楷體" w:cs="標楷體" w:hint="eastAsia"/>
                <w:snapToGrid w:val="0"/>
              </w:rPr>
              <w:lastRenderedPageBreak/>
              <w:t>Ad-IV-1 篇章的主旨、結構、寓意與分析。</w:t>
            </w:r>
          </w:p>
          <w:p w14:paraId="6F7EB71E" w14:textId="77777777" w:rsidR="002013D7" w:rsidRDefault="002013D7">
            <w:pPr>
              <w:spacing w:line="260" w:lineRule="exact"/>
              <w:rPr>
                <w:rFonts w:ascii="標楷體" w:eastAsia="標楷體" w:hAnsi="標楷體" w:cs="標楷體"/>
                <w:snapToGrid w:val="0"/>
              </w:rPr>
            </w:pPr>
            <w:r>
              <w:rPr>
                <w:rFonts w:ascii="標楷體" w:eastAsia="標楷體" w:hAnsi="標楷體" w:cs="標楷體" w:hint="eastAsia"/>
                <w:snapToGrid w:val="0"/>
              </w:rPr>
              <w:t>Ad-IV-3 韻文：如古體詩、樂府詩、近體詩、詞、曲等。</w:t>
            </w:r>
          </w:p>
          <w:p w14:paraId="6B43E45F" w14:textId="77777777" w:rsidR="002013D7" w:rsidRDefault="002013D7">
            <w:pPr>
              <w:spacing w:line="260" w:lineRule="exact"/>
              <w:rPr>
                <w:rFonts w:ascii="標楷體" w:eastAsia="標楷體" w:hAnsi="標楷體" w:cs="標楷體"/>
                <w:snapToGrid w:val="0"/>
              </w:rPr>
            </w:pPr>
            <w:r>
              <w:rPr>
                <w:rFonts w:ascii="標楷體" w:eastAsia="標楷體" w:hAnsi="標楷體" w:cs="標楷體" w:hint="eastAsia"/>
                <w:snapToGrid w:val="0"/>
              </w:rPr>
              <w:t>Bb-IV-3 對物或自然以及生命的感悟。</w:t>
            </w:r>
          </w:p>
          <w:p w14:paraId="269CEEB3" w14:textId="77777777" w:rsidR="002013D7" w:rsidRDefault="002013D7">
            <w:pPr>
              <w:spacing w:line="260" w:lineRule="exact"/>
              <w:rPr>
                <w:rFonts w:ascii="標楷體" w:eastAsia="標楷體" w:hAnsi="標楷體" w:cs="標楷體"/>
                <w:snapToGrid w:val="0"/>
                <w:kern w:val="2"/>
              </w:rPr>
            </w:pPr>
            <w:r>
              <w:rPr>
                <w:rFonts w:ascii="標楷體" w:eastAsia="標楷體" w:hAnsi="標楷體" w:cs="標楷體" w:hint="eastAsia"/>
                <w:snapToGrid w:val="0"/>
              </w:rPr>
              <w:t>Bb-IV-5 藉由敘述事件與描寫景物間接抒情。</w:t>
            </w:r>
          </w:p>
        </w:tc>
        <w:tc>
          <w:tcPr>
            <w:tcW w:w="3686" w:type="dxa"/>
            <w:vAlign w:val="center"/>
          </w:tcPr>
          <w:p w14:paraId="6D7E08F0" w14:textId="77777777" w:rsidR="002013D7" w:rsidRDefault="002013D7">
            <w:pPr>
              <w:spacing w:line="260" w:lineRule="exact"/>
              <w:jc w:val="both"/>
              <w:rPr>
                <w:rFonts w:ascii="標楷體" w:eastAsia="標楷體" w:hAnsi="標楷體"/>
                <w:kern w:val="2"/>
              </w:rPr>
            </w:pPr>
            <w:r>
              <w:rPr>
                <w:rFonts w:ascii="標楷體" w:eastAsia="標楷體" w:hAnsi="標楷體" w:hint="eastAsia"/>
                <w:bCs/>
                <w:snapToGrid w:val="0"/>
              </w:rPr>
              <w:t>第一課元曲選</w:t>
            </w:r>
          </w:p>
          <w:p w14:paraId="1729DD12" w14:textId="77777777" w:rsidR="002013D7" w:rsidRDefault="002013D7">
            <w:pPr>
              <w:spacing w:line="260" w:lineRule="exact"/>
              <w:jc w:val="both"/>
              <w:rPr>
                <w:rFonts w:ascii="標楷體" w:eastAsia="標楷體" w:hAnsi="標楷體"/>
                <w:bCs/>
                <w:snapToGrid w:val="0"/>
              </w:rPr>
            </w:pPr>
            <w:proofErr w:type="gramStart"/>
            <w:r>
              <w:rPr>
                <w:rFonts w:ascii="標楷體" w:eastAsia="標楷體" w:hAnsi="標楷體" w:hint="eastAsia"/>
                <w:bCs/>
                <w:snapToGrid w:val="0"/>
              </w:rPr>
              <w:t>‧</w:t>
            </w:r>
            <w:proofErr w:type="gramEnd"/>
            <w:r>
              <w:rPr>
                <w:rFonts w:ascii="標楷體" w:eastAsia="標楷體" w:hAnsi="標楷體" w:hint="eastAsia"/>
                <w:bCs/>
                <w:snapToGrid w:val="0"/>
              </w:rPr>
              <w:t>引起活動</w:t>
            </w:r>
          </w:p>
          <w:p w14:paraId="3C12B502" w14:textId="77777777" w:rsidR="002013D7" w:rsidRDefault="002013D7">
            <w:pPr>
              <w:spacing w:line="260" w:lineRule="exact"/>
              <w:jc w:val="both"/>
              <w:rPr>
                <w:rFonts w:ascii="標楷體" w:eastAsia="標楷體" w:hAnsi="標楷體"/>
                <w:bCs/>
                <w:snapToGrid w:val="0"/>
              </w:rPr>
            </w:pPr>
            <w:r>
              <w:rPr>
                <w:rFonts w:ascii="標楷體" w:eastAsia="標楷體" w:hAnsi="標楷體" w:hint="eastAsia"/>
                <w:bCs/>
                <w:snapToGrid w:val="0"/>
              </w:rPr>
              <w:t>1.請學生分享喜歡的歌曲，並說明喜歡原因。</w:t>
            </w:r>
          </w:p>
          <w:p w14:paraId="34B6F3C8" w14:textId="77777777" w:rsidR="002013D7" w:rsidRDefault="002013D7">
            <w:pPr>
              <w:spacing w:line="260" w:lineRule="exact"/>
              <w:jc w:val="both"/>
              <w:rPr>
                <w:rFonts w:ascii="標楷體" w:eastAsia="標楷體" w:hAnsi="標楷體"/>
                <w:bCs/>
                <w:snapToGrid w:val="0"/>
                <w:lang w:eastAsia="zh-HK"/>
              </w:rPr>
            </w:pPr>
            <w:r>
              <w:rPr>
                <w:rFonts w:ascii="標楷體" w:eastAsia="標楷體" w:hAnsi="標楷體" w:hint="eastAsia"/>
                <w:bCs/>
                <w:snapToGrid w:val="0"/>
              </w:rPr>
              <w:t>2.</w:t>
            </w:r>
            <w:r>
              <w:rPr>
                <w:rFonts w:ascii="標楷體" w:eastAsia="標楷體" w:hAnsi="標楷體" w:hint="eastAsia"/>
                <w:bCs/>
                <w:snapToGrid w:val="0"/>
                <w:lang w:eastAsia="zh-HK"/>
              </w:rPr>
              <w:t>可藉由同一曲調，填上不同的歌詞變成所謂的「翻唱」歌曲，來說明「宋詞」、「元曲」依照「詞牌」、「曲牌」填詞的概念。</w:t>
            </w:r>
          </w:p>
          <w:p w14:paraId="69B30244" w14:textId="77777777" w:rsidR="002013D7" w:rsidRDefault="002013D7">
            <w:pPr>
              <w:spacing w:line="260" w:lineRule="exact"/>
              <w:jc w:val="both"/>
              <w:rPr>
                <w:rFonts w:ascii="標楷體" w:eastAsia="標楷體" w:hAnsi="標楷體"/>
                <w:bCs/>
                <w:snapToGrid w:val="0"/>
              </w:rPr>
            </w:pPr>
          </w:p>
          <w:p w14:paraId="136AD6E7" w14:textId="77777777" w:rsidR="002013D7" w:rsidRDefault="002013D7">
            <w:pPr>
              <w:spacing w:line="260" w:lineRule="exact"/>
              <w:jc w:val="both"/>
              <w:rPr>
                <w:rFonts w:ascii="標楷體" w:eastAsia="標楷體" w:hAnsi="標楷體"/>
                <w:bCs/>
                <w:snapToGrid w:val="0"/>
              </w:rPr>
            </w:pPr>
            <w:proofErr w:type="gramStart"/>
            <w:r>
              <w:rPr>
                <w:rFonts w:ascii="標楷體" w:eastAsia="標楷體" w:hAnsi="標楷體" w:hint="eastAsia"/>
                <w:bCs/>
                <w:snapToGrid w:val="0"/>
              </w:rPr>
              <w:t>‧</w:t>
            </w:r>
            <w:proofErr w:type="gramEnd"/>
            <w:r>
              <w:rPr>
                <w:rFonts w:ascii="標楷體" w:eastAsia="標楷體" w:hAnsi="標楷體" w:hint="eastAsia"/>
                <w:bCs/>
                <w:snapToGrid w:val="0"/>
              </w:rPr>
              <w:t>教學活動</w:t>
            </w:r>
          </w:p>
          <w:p w14:paraId="04C31A7D" w14:textId="77777777" w:rsidR="002013D7" w:rsidRDefault="002013D7">
            <w:pPr>
              <w:spacing w:line="260" w:lineRule="exact"/>
              <w:jc w:val="both"/>
              <w:rPr>
                <w:rFonts w:ascii="標楷體" w:eastAsia="標楷體" w:hAnsi="標楷體"/>
                <w:bCs/>
                <w:snapToGrid w:val="0"/>
              </w:rPr>
            </w:pPr>
            <w:r>
              <w:rPr>
                <w:rFonts w:ascii="標楷體" w:eastAsia="標楷體" w:hAnsi="標楷體" w:hint="eastAsia"/>
                <w:bCs/>
                <w:snapToGrid w:val="0"/>
              </w:rPr>
              <w:t>1.介紹元曲特色：元曲由詞演變而來，風格逐漸走入民間，與</w:t>
            </w:r>
            <w:r>
              <w:rPr>
                <w:rFonts w:ascii="標楷體" w:eastAsia="標楷體" w:hAnsi="標楷體" w:hint="eastAsia"/>
                <w:bCs/>
                <w:snapToGrid w:val="0"/>
                <w:lang w:eastAsia="zh-HK"/>
              </w:rPr>
              <w:t>宋</w:t>
            </w:r>
            <w:r>
              <w:rPr>
                <w:rFonts w:ascii="標楷體" w:eastAsia="標楷體" w:hAnsi="標楷體" w:hint="eastAsia"/>
                <w:bCs/>
                <w:snapToGrid w:val="0"/>
              </w:rPr>
              <w:t>詞</w:t>
            </w:r>
            <w:r>
              <w:rPr>
                <w:rFonts w:ascii="標楷體" w:eastAsia="標楷體" w:hAnsi="標楷體" w:hint="eastAsia"/>
                <w:bCs/>
                <w:snapToGrid w:val="0"/>
                <w:lang w:eastAsia="zh-HK"/>
              </w:rPr>
              <w:t>的含蓄委婉</w:t>
            </w:r>
            <w:r>
              <w:rPr>
                <w:rFonts w:ascii="標楷體" w:eastAsia="標楷體" w:hAnsi="標楷體" w:hint="eastAsia"/>
                <w:bCs/>
                <w:snapToGrid w:val="0"/>
              </w:rPr>
              <w:t>不同，</w:t>
            </w:r>
            <w:r>
              <w:rPr>
                <w:rFonts w:ascii="標楷體" w:eastAsia="標楷體" w:hAnsi="標楷體" w:hint="eastAsia"/>
                <w:bCs/>
                <w:snapToGrid w:val="0"/>
                <w:lang w:eastAsia="zh-HK"/>
              </w:rPr>
              <w:t>元曲大多</w:t>
            </w:r>
            <w:r>
              <w:rPr>
                <w:rFonts w:ascii="標楷體" w:eastAsia="標楷體" w:hAnsi="標楷體" w:hint="eastAsia"/>
                <w:bCs/>
                <w:snapToGrid w:val="0"/>
              </w:rPr>
              <w:t>不避俚俗。</w:t>
            </w:r>
          </w:p>
          <w:p w14:paraId="4BDBD439" w14:textId="77777777" w:rsidR="002013D7" w:rsidRDefault="002013D7">
            <w:pPr>
              <w:spacing w:line="260" w:lineRule="exact"/>
              <w:jc w:val="both"/>
              <w:rPr>
                <w:rFonts w:ascii="標楷體" w:eastAsia="標楷體" w:hAnsi="標楷體"/>
                <w:bCs/>
                <w:snapToGrid w:val="0"/>
                <w:lang w:eastAsia="zh-HK"/>
              </w:rPr>
            </w:pPr>
            <w:r>
              <w:rPr>
                <w:rFonts w:ascii="標楷體" w:eastAsia="標楷體" w:hAnsi="標楷體" w:hint="eastAsia"/>
                <w:bCs/>
                <w:snapToGrid w:val="0"/>
              </w:rPr>
              <w:t>2.</w:t>
            </w:r>
            <w:r>
              <w:rPr>
                <w:rFonts w:ascii="標楷體" w:eastAsia="標楷體" w:hAnsi="標楷體" w:hint="eastAsia"/>
                <w:bCs/>
                <w:snapToGrid w:val="0"/>
                <w:lang w:eastAsia="zh-HK"/>
              </w:rPr>
              <w:t>元曲與宋詞一樣，都是照譜填入詞，只是元曲</w:t>
            </w:r>
            <w:r>
              <w:rPr>
                <w:rFonts w:ascii="標楷體" w:eastAsia="標楷體" w:hAnsi="標楷體" w:hint="eastAsia"/>
                <w:bCs/>
                <w:snapToGrid w:val="0"/>
              </w:rPr>
              <w:t>更多了「襯字」</w:t>
            </w:r>
            <w:r>
              <w:rPr>
                <w:rFonts w:ascii="標楷體" w:eastAsia="標楷體" w:hAnsi="標楷體" w:hint="eastAsia"/>
                <w:bCs/>
                <w:snapToGrid w:val="0"/>
                <w:lang w:eastAsia="zh-HK"/>
              </w:rPr>
              <w:t>可</w:t>
            </w:r>
            <w:r>
              <w:rPr>
                <w:rFonts w:ascii="標楷體" w:eastAsia="標楷體" w:hAnsi="標楷體" w:hint="eastAsia"/>
                <w:bCs/>
                <w:snapToGrid w:val="0"/>
              </w:rPr>
              <w:t>運用</w:t>
            </w:r>
            <w:r>
              <w:rPr>
                <w:rFonts w:ascii="標楷體" w:eastAsia="標楷體" w:hAnsi="標楷體" w:hint="eastAsia"/>
                <w:bCs/>
                <w:snapToGrid w:val="0"/>
                <w:lang w:eastAsia="zh-HK"/>
              </w:rPr>
              <w:t>。</w:t>
            </w:r>
          </w:p>
          <w:p w14:paraId="4B696BFE" w14:textId="77777777" w:rsidR="002013D7" w:rsidRDefault="002013D7">
            <w:pPr>
              <w:spacing w:line="260" w:lineRule="exact"/>
              <w:jc w:val="both"/>
              <w:rPr>
                <w:rFonts w:ascii="標楷體" w:eastAsia="標楷體" w:hAnsi="標楷體"/>
                <w:bCs/>
                <w:snapToGrid w:val="0"/>
              </w:rPr>
            </w:pPr>
            <w:r>
              <w:rPr>
                <w:rFonts w:ascii="標楷體" w:eastAsia="標楷體" w:hAnsi="標楷體" w:hint="eastAsia"/>
                <w:bCs/>
                <w:snapToGrid w:val="0"/>
              </w:rPr>
              <w:t>3.</w:t>
            </w:r>
            <w:r>
              <w:rPr>
                <w:rFonts w:ascii="標楷體" w:eastAsia="標楷體" w:hAnsi="標楷體" w:hint="eastAsia"/>
                <w:bCs/>
                <w:snapToGrid w:val="0"/>
                <w:lang w:eastAsia="zh-HK"/>
              </w:rPr>
              <w:t>漢賦、唐詩、宋詞、元曲並稱為「四大韻文」。</w:t>
            </w:r>
          </w:p>
          <w:p w14:paraId="2660CE96" w14:textId="77777777" w:rsidR="002013D7" w:rsidRDefault="002013D7">
            <w:pPr>
              <w:spacing w:line="260" w:lineRule="exact"/>
              <w:jc w:val="both"/>
              <w:rPr>
                <w:rFonts w:ascii="標楷體" w:eastAsia="標楷體" w:hAnsi="標楷體"/>
                <w:bCs/>
                <w:snapToGrid w:val="0"/>
              </w:rPr>
            </w:pPr>
            <w:r>
              <w:rPr>
                <w:rFonts w:ascii="標楷體" w:eastAsia="標楷體" w:hAnsi="標楷體" w:hint="eastAsia"/>
                <w:bCs/>
                <w:snapToGrid w:val="0"/>
              </w:rPr>
              <w:t>4.練習：分享討論，關鍵字判讀。</w:t>
            </w:r>
          </w:p>
          <w:p w14:paraId="6AE205C4" w14:textId="77777777" w:rsidR="002013D7" w:rsidRDefault="002013D7">
            <w:pPr>
              <w:spacing w:line="260" w:lineRule="exact"/>
              <w:jc w:val="both"/>
              <w:rPr>
                <w:rFonts w:ascii="標楷體" w:eastAsia="標楷體" w:hAnsi="標楷體"/>
                <w:bCs/>
                <w:snapToGrid w:val="0"/>
              </w:rPr>
            </w:pPr>
          </w:p>
          <w:p w14:paraId="7C040FA9" w14:textId="77777777" w:rsidR="002013D7" w:rsidRDefault="002013D7">
            <w:pPr>
              <w:spacing w:line="260" w:lineRule="exact"/>
              <w:jc w:val="both"/>
              <w:rPr>
                <w:rFonts w:ascii="標楷體" w:eastAsia="標楷體" w:hAnsi="標楷體"/>
                <w:bCs/>
                <w:snapToGrid w:val="0"/>
              </w:rPr>
            </w:pPr>
            <w:proofErr w:type="gramStart"/>
            <w:r>
              <w:rPr>
                <w:rFonts w:ascii="標楷體" w:eastAsia="標楷體" w:hAnsi="標楷體" w:hint="eastAsia"/>
                <w:bCs/>
                <w:snapToGrid w:val="0"/>
              </w:rPr>
              <w:lastRenderedPageBreak/>
              <w:t>‧</w:t>
            </w:r>
            <w:proofErr w:type="gramEnd"/>
            <w:r>
              <w:rPr>
                <w:rFonts w:ascii="標楷體" w:eastAsia="標楷體" w:hAnsi="標楷體" w:hint="eastAsia"/>
                <w:bCs/>
                <w:snapToGrid w:val="0"/>
              </w:rPr>
              <w:t>總結活動</w:t>
            </w:r>
          </w:p>
          <w:p w14:paraId="42D9B01E" w14:textId="77777777" w:rsidR="002013D7" w:rsidRDefault="002013D7">
            <w:pPr>
              <w:spacing w:line="260" w:lineRule="exact"/>
              <w:jc w:val="both"/>
              <w:rPr>
                <w:rFonts w:ascii="標楷體" w:eastAsia="標楷體" w:hAnsi="標楷體"/>
                <w:bCs/>
                <w:snapToGrid w:val="0"/>
              </w:rPr>
            </w:pPr>
            <w:r>
              <w:rPr>
                <w:rFonts w:ascii="標楷體" w:eastAsia="標楷體" w:hAnsi="標楷體" w:hint="eastAsia"/>
                <w:bCs/>
                <w:snapToGrid w:val="0"/>
              </w:rPr>
              <w:t>針對本課已經習得的知識加以評量，檢測其學習狀況，並針對同學該次評量不足的部分予以加強。</w:t>
            </w:r>
          </w:p>
          <w:p w14:paraId="34465421" w14:textId="77777777" w:rsidR="002013D7" w:rsidRDefault="002013D7">
            <w:pPr>
              <w:rPr>
                <w:rFonts w:ascii="標楷體" w:eastAsia="標楷體" w:hAnsi="標楷體" w:cs="華康中黑體"/>
                <w:kern w:val="2"/>
              </w:rPr>
            </w:pPr>
            <w:r>
              <w:rPr>
                <w:rFonts w:ascii="標楷體" w:eastAsia="標楷體" w:hAnsi="標楷體" w:cs="華康中黑體" w:hint="eastAsia"/>
              </w:rPr>
              <w:t>【</w:t>
            </w:r>
            <w:r>
              <w:rPr>
                <w:rFonts w:ascii="標楷體" w:eastAsia="標楷體" w:hAnsi="標楷體" w:cs="華康中黑體" w:hint="eastAsia"/>
                <w:bCs/>
                <w:snapToGrid w:val="0"/>
              </w:rPr>
              <w:t>議題融入與延伸學習</w:t>
            </w:r>
            <w:r>
              <w:rPr>
                <w:rFonts w:ascii="標楷體" w:eastAsia="標楷體" w:hAnsi="標楷體" w:cs="華康中黑體" w:hint="eastAsia"/>
              </w:rPr>
              <w:t>】</w:t>
            </w:r>
          </w:p>
          <w:p w14:paraId="091638AE" w14:textId="77777777" w:rsidR="002013D7" w:rsidRDefault="002013D7">
            <w:pPr>
              <w:spacing w:line="260" w:lineRule="exact"/>
              <w:rPr>
                <w:rFonts w:ascii="標楷體" w:eastAsia="標楷體" w:hAnsi="標楷體" w:cs="標楷體"/>
                <w:snapToGrid w:val="0"/>
                <w:kern w:val="2"/>
              </w:rPr>
            </w:pPr>
            <w:r>
              <w:rPr>
                <w:rFonts w:ascii="標楷體" w:eastAsia="標楷體" w:hAnsi="標楷體" w:hint="eastAsia"/>
              </w:rPr>
              <w:t>生命教育：通過元曲作品如《天淨沙</w:t>
            </w:r>
            <w:r>
              <w:rPr>
                <w:rFonts w:ascii="標楷體" w:eastAsia="標楷體" w:hAnsi="標楷體" w:cs="新細明體" w:hint="eastAsia"/>
              </w:rPr>
              <w:t>‧</w:t>
            </w:r>
            <w:r>
              <w:rPr>
                <w:rFonts w:ascii="標楷體" w:eastAsia="標楷體" w:hAnsi="標楷體" w:hint="eastAsia"/>
              </w:rPr>
              <w:t>秋思》和《沉醉東風</w:t>
            </w:r>
            <w:r>
              <w:rPr>
                <w:rFonts w:ascii="標楷體" w:eastAsia="標楷體" w:hAnsi="標楷體" w:cs="新細明體" w:hint="eastAsia"/>
              </w:rPr>
              <w:t>‧</w:t>
            </w:r>
            <w:r>
              <w:rPr>
                <w:rFonts w:ascii="標楷體" w:eastAsia="標楷體" w:hAnsi="標楷體" w:hint="eastAsia"/>
              </w:rPr>
              <w:t>漁父詞》，引導學生分析其中表達的情感與心理層面。例如，在《天淨沙</w:t>
            </w:r>
            <w:r>
              <w:rPr>
                <w:rFonts w:ascii="標楷體" w:eastAsia="標楷體" w:hAnsi="標楷體" w:cs="新細明體" w:hint="eastAsia"/>
              </w:rPr>
              <w:t>‧</w:t>
            </w:r>
            <w:r>
              <w:rPr>
                <w:rFonts w:ascii="標楷體" w:eastAsia="標楷體" w:hAnsi="標楷體" w:hint="eastAsia"/>
              </w:rPr>
              <w:t>秋思》中，遊子的孤寂與思鄉</w:t>
            </w:r>
            <w:proofErr w:type="gramStart"/>
            <w:r>
              <w:rPr>
                <w:rFonts w:ascii="標楷體" w:eastAsia="標楷體" w:hAnsi="標楷體" w:hint="eastAsia"/>
              </w:rPr>
              <w:t>之情與自然</w:t>
            </w:r>
            <w:proofErr w:type="gramEnd"/>
            <w:r>
              <w:rPr>
                <w:rFonts w:ascii="標楷體" w:eastAsia="標楷體" w:hAnsi="標楷體" w:hint="eastAsia"/>
              </w:rPr>
              <w:t>景色的交織，展現了人的情感如何受到環境影響，並引發對自我認識的探討。同樣，《沉醉東風</w:t>
            </w:r>
            <w:r>
              <w:rPr>
                <w:rFonts w:ascii="標楷體" w:eastAsia="標楷體" w:hAnsi="標楷體" w:cs="新細明體" w:hint="eastAsia"/>
              </w:rPr>
              <w:t>‧</w:t>
            </w:r>
            <w:r>
              <w:rPr>
                <w:rFonts w:ascii="標楷體" w:eastAsia="標楷體" w:hAnsi="標楷體" w:hint="eastAsia"/>
              </w:rPr>
              <w:t>漁父詞》中的漁父形象，也反映了簡單生活對人內心的滿足與安定。</w:t>
            </w:r>
          </w:p>
        </w:tc>
        <w:tc>
          <w:tcPr>
            <w:tcW w:w="567" w:type="dxa"/>
          </w:tcPr>
          <w:p w14:paraId="348911A6" w14:textId="77777777" w:rsidR="002013D7" w:rsidRDefault="002013D7">
            <w:pPr>
              <w:spacing w:line="260" w:lineRule="exact"/>
              <w:rPr>
                <w:rFonts w:ascii="標楷體" w:eastAsia="標楷體" w:hAnsi="標楷體" w:cs="標楷體"/>
                <w:snapToGrid w:val="0"/>
                <w:kern w:val="2"/>
              </w:rPr>
            </w:pPr>
            <w:r>
              <w:rPr>
                <w:rFonts w:ascii="標楷體" w:eastAsia="標楷體" w:hAnsi="標楷體" w:cs="標楷體" w:hint="eastAsia"/>
                <w:snapToGrid w:val="0"/>
              </w:rPr>
              <w:lastRenderedPageBreak/>
              <w:t>5</w:t>
            </w:r>
          </w:p>
        </w:tc>
        <w:tc>
          <w:tcPr>
            <w:tcW w:w="992" w:type="dxa"/>
          </w:tcPr>
          <w:p w14:paraId="0976EE1E" w14:textId="77777777" w:rsidR="002013D7" w:rsidRDefault="002013D7">
            <w:pPr>
              <w:spacing w:line="260" w:lineRule="exact"/>
              <w:rPr>
                <w:rFonts w:ascii="標楷體" w:eastAsia="標楷體" w:hAnsi="標楷體" w:cs="標楷體"/>
                <w:snapToGrid w:val="0"/>
                <w:kern w:val="2"/>
              </w:rPr>
            </w:pPr>
            <w:r>
              <w:rPr>
                <w:rFonts w:ascii="標楷體" w:eastAsia="標楷體" w:hAnsi="標楷體" w:cs="標楷體" w:hint="eastAsia"/>
                <w:snapToGrid w:val="0"/>
              </w:rPr>
              <w:t>1.課本</w:t>
            </w:r>
          </w:p>
          <w:p w14:paraId="32999C16" w14:textId="77777777" w:rsidR="002013D7" w:rsidRDefault="002013D7">
            <w:pPr>
              <w:spacing w:line="260" w:lineRule="exact"/>
              <w:rPr>
                <w:rFonts w:ascii="標楷體" w:eastAsia="標楷體" w:hAnsi="標楷體" w:cs="標楷體"/>
                <w:snapToGrid w:val="0"/>
              </w:rPr>
            </w:pPr>
            <w:r>
              <w:rPr>
                <w:rFonts w:ascii="標楷體" w:eastAsia="標楷體" w:hAnsi="標楷體" w:cs="標楷體" w:hint="eastAsia"/>
                <w:snapToGrid w:val="0"/>
              </w:rPr>
              <w:t>2.習作</w:t>
            </w:r>
          </w:p>
          <w:p w14:paraId="4A05D1C2" w14:textId="77777777" w:rsidR="002013D7" w:rsidRDefault="002013D7">
            <w:pPr>
              <w:spacing w:line="260" w:lineRule="exact"/>
              <w:rPr>
                <w:rFonts w:ascii="標楷體" w:eastAsia="標楷體" w:hAnsi="標楷體" w:cs="標楷體"/>
                <w:snapToGrid w:val="0"/>
                <w:kern w:val="2"/>
              </w:rPr>
            </w:pPr>
            <w:r>
              <w:rPr>
                <w:rFonts w:ascii="標楷體" w:eastAsia="標楷體" w:hAnsi="標楷體" w:cs="標楷體" w:hint="eastAsia"/>
                <w:snapToGrid w:val="0"/>
              </w:rPr>
              <w:t>3.學習單</w:t>
            </w:r>
          </w:p>
        </w:tc>
        <w:tc>
          <w:tcPr>
            <w:tcW w:w="1490" w:type="dxa"/>
          </w:tcPr>
          <w:p w14:paraId="5C4CCA2E" w14:textId="77777777" w:rsidR="002013D7" w:rsidRDefault="002013D7">
            <w:pPr>
              <w:spacing w:line="260" w:lineRule="exact"/>
              <w:rPr>
                <w:rFonts w:ascii="標楷體" w:eastAsia="標楷體" w:hAnsi="標楷體" w:cs="標楷體"/>
                <w:snapToGrid w:val="0"/>
                <w:kern w:val="2"/>
              </w:rPr>
            </w:pPr>
            <w:r>
              <w:rPr>
                <w:rFonts w:ascii="標楷體" w:eastAsia="標楷體" w:hAnsi="標楷體" w:cs="標楷體" w:hint="eastAsia"/>
                <w:snapToGrid w:val="0"/>
              </w:rPr>
              <w:t>1.作業評量</w:t>
            </w:r>
          </w:p>
          <w:p w14:paraId="08F5243A" w14:textId="77777777" w:rsidR="002013D7" w:rsidRDefault="002013D7">
            <w:pPr>
              <w:spacing w:line="260" w:lineRule="exact"/>
              <w:rPr>
                <w:rFonts w:ascii="標楷體" w:eastAsia="標楷體" w:hAnsi="標楷體" w:cs="標楷體"/>
                <w:snapToGrid w:val="0"/>
              </w:rPr>
            </w:pPr>
            <w:r>
              <w:rPr>
                <w:rFonts w:ascii="標楷體" w:eastAsia="標楷體" w:hAnsi="標楷體" w:cs="標楷體" w:hint="eastAsia"/>
                <w:snapToGrid w:val="0"/>
              </w:rPr>
              <w:t>2.口語表達</w:t>
            </w:r>
          </w:p>
          <w:p w14:paraId="3F7B6C8F" w14:textId="77777777" w:rsidR="002013D7" w:rsidRDefault="002013D7">
            <w:pPr>
              <w:spacing w:line="260" w:lineRule="exact"/>
              <w:rPr>
                <w:rFonts w:ascii="標楷體" w:eastAsia="標楷體" w:hAnsi="標楷體" w:cs="標楷體"/>
                <w:snapToGrid w:val="0"/>
                <w:kern w:val="2"/>
              </w:rPr>
            </w:pPr>
            <w:r>
              <w:rPr>
                <w:rFonts w:ascii="標楷體" w:eastAsia="標楷體" w:hAnsi="標楷體" w:cs="標楷體" w:hint="eastAsia"/>
                <w:snapToGrid w:val="0"/>
              </w:rPr>
              <w:t>3.學習單練習</w:t>
            </w:r>
          </w:p>
        </w:tc>
        <w:tc>
          <w:tcPr>
            <w:tcW w:w="1430" w:type="dxa"/>
          </w:tcPr>
          <w:p w14:paraId="7D007938" w14:textId="77777777" w:rsidR="002013D7" w:rsidRDefault="002013D7">
            <w:pPr>
              <w:spacing w:line="260" w:lineRule="exact"/>
              <w:rPr>
                <w:rFonts w:ascii="標楷體" w:eastAsia="標楷體" w:hAnsi="標楷體"/>
                <w:b/>
                <w:kern w:val="2"/>
                <w:sz w:val="22"/>
                <w:szCs w:val="22"/>
              </w:rPr>
            </w:pPr>
            <w:r>
              <w:rPr>
                <w:rFonts w:ascii="標楷體" w:eastAsia="標楷體" w:hAnsi="標楷體" w:hint="eastAsia"/>
                <w:b/>
                <w:sz w:val="22"/>
                <w:szCs w:val="22"/>
              </w:rPr>
              <w:t>【生命教育】</w:t>
            </w:r>
          </w:p>
          <w:p w14:paraId="1637604B" w14:textId="77777777" w:rsidR="002013D7" w:rsidRDefault="002013D7">
            <w:pPr>
              <w:spacing w:line="260" w:lineRule="exact"/>
              <w:rPr>
                <w:rFonts w:ascii="標楷體" w:eastAsia="標楷體" w:hAnsi="標楷體"/>
                <w:sz w:val="22"/>
                <w:szCs w:val="22"/>
              </w:rPr>
            </w:pPr>
            <w:r>
              <w:rPr>
                <w:rFonts w:ascii="標楷體" w:eastAsia="標楷體" w:hAnsi="標楷體" w:hint="eastAsia"/>
                <w:sz w:val="22"/>
                <w:szCs w:val="22"/>
              </w:rPr>
              <w:t>生J2 探討完整的人的各個面向，包括身體與心理、理性與感性、自由與命定、境遇與嚮往，理解人的主體能動性，培養適切的自我觀。</w:t>
            </w:r>
          </w:p>
          <w:p w14:paraId="6575D5F7" w14:textId="77777777" w:rsidR="002013D7" w:rsidRDefault="002013D7">
            <w:pPr>
              <w:spacing w:line="260" w:lineRule="exact"/>
              <w:rPr>
                <w:rFonts w:ascii="標楷體" w:eastAsia="標楷體" w:hAnsi="標楷體"/>
                <w:kern w:val="2"/>
                <w:sz w:val="22"/>
                <w:szCs w:val="22"/>
              </w:rPr>
            </w:pPr>
            <w:r>
              <w:rPr>
                <w:rFonts w:ascii="標楷體" w:eastAsia="標楷體" w:hAnsi="標楷體" w:hint="eastAsia"/>
                <w:sz w:val="22"/>
                <w:szCs w:val="22"/>
              </w:rPr>
              <w:t>生J4 分析快樂、幸福與生命意義之間的關係。</w:t>
            </w:r>
          </w:p>
        </w:tc>
        <w:tc>
          <w:tcPr>
            <w:tcW w:w="1830" w:type="dxa"/>
          </w:tcPr>
          <w:p w14:paraId="749E51D3" w14:textId="77777777" w:rsidR="002013D7" w:rsidRDefault="002013D7" w:rsidP="002835F2">
            <w:pPr>
              <w:spacing w:after="180"/>
              <w:rPr>
                <w:color w:val="0070C0"/>
              </w:rPr>
            </w:pPr>
          </w:p>
          <w:p w14:paraId="78B5F779" w14:textId="77777777" w:rsidR="002013D7" w:rsidRDefault="002013D7" w:rsidP="002835F2">
            <w:pPr>
              <w:spacing w:after="180"/>
              <w:rPr>
                <w:color w:val="0070C0"/>
              </w:rPr>
            </w:pPr>
          </w:p>
        </w:tc>
      </w:tr>
      <w:tr w:rsidR="002013D7" w14:paraId="78392929" w14:textId="77777777" w:rsidTr="00C152A2">
        <w:trPr>
          <w:trHeight w:val="4649"/>
        </w:trPr>
        <w:tc>
          <w:tcPr>
            <w:tcW w:w="772" w:type="dxa"/>
            <w:vAlign w:val="center"/>
          </w:tcPr>
          <w:p w14:paraId="781BE881" w14:textId="77777777" w:rsidR="002013D7" w:rsidRPr="00500692" w:rsidRDefault="002013D7" w:rsidP="00C152A2">
            <w:pPr>
              <w:spacing w:after="180"/>
              <w:jc w:val="center"/>
              <w:rPr>
                <w:rFonts w:ascii="標楷體" w:eastAsia="標楷體" w:hAnsi="標楷體" w:cs="標楷體"/>
                <w:color w:val="FF0000"/>
              </w:rPr>
            </w:pPr>
            <w:r>
              <w:rPr>
                <w:rFonts w:ascii="標楷體" w:eastAsia="標楷體" w:hAnsi="標楷體" w:cs="標楷體"/>
                <w:color w:val="FF0000"/>
              </w:rPr>
              <w:t>2</w:t>
            </w:r>
          </w:p>
        </w:tc>
        <w:tc>
          <w:tcPr>
            <w:tcW w:w="775" w:type="dxa"/>
          </w:tcPr>
          <w:p w14:paraId="61B3A18F"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A1身心素質與自我精進</w:t>
            </w:r>
          </w:p>
          <w:p w14:paraId="4349DF2A"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B</w:t>
            </w:r>
            <w:r>
              <w:rPr>
                <w:rFonts w:ascii="標楷體" w:eastAsia="標楷體" w:hAnsi="標楷體" w:hint="eastAsia"/>
                <w:b/>
                <w:bCs/>
                <w:color w:val="000000"/>
                <w:sz w:val="20"/>
                <w:szCs w:val="20"/>
              </w:rPr>
              <w:t>1</w:t>
            </w:r>
            <w:r>
              <w:rPr>
                <w:rFonts w:ascii="標楷體" w:eastAsia="標楷體" w:hAnsi="標楷體" w:hint="eastAsia"/>
                <w:color w:val="000000"/>
                <w:sz w:val="20"/>
                <w:szCs w:val="20"/>
              </w:rPr>
              <w:t>符號運用與溝通表達</w:t>
            </w:r>
          </w:p>
          <w:p w14:paraId="04031D89"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C2人際關係與團隊合作</w:t>
            </w:r>
          </w:p>
        </w:tc>
        <w:tc>
          <w:tcPr>
            <w:tcW w:w="1538" w:type="dxa"/>
          </w:tcPr>
          <w:p w14:paraId="0690CAFE"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2-IV-1 掌握生活情境，適切表情達意，分享自身經驗。</w:t>
            </w:r>
          </w:p>
          <w:p w14:paraId="7BC82AEA"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2-IV-4 靈活運用科技與資訊，豐富表達內容。</w:t>
            </w:r>
          </w:p>
          <w:p w14:paraId="49235F80"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5-IV-1 比較不同標點符號的表達效果，流暢朗讀各類文本，並表現情感的起伏變化。</w:t>
            </w:r>
          </w:p>
          <w:p w14:paraId="6D137B27"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5-IV-6 運用圖書館(室)、科技工具，蒐集資訊、組織材料，擴充閱讀視野。</w:t>
            </w:r>
          </w:p>
        </w:tc>
        <w:tc>
          <w:tcPr>
            <w:tcW w:w="1559" w:type="dxa"/>
          </w:tcPr>
          <w:p w14:paraId="1F687637"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058BD6F4"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Ad-IV-3 韻文：如古體詩、樂府詩、近體詩、詞、曲等。</w:t>
            </w:r>
          </w:p>
          <w:p w14:paraId="60C2003E"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Bb-IV-3 對物或自然以及生命的感悟。</w:t>
            </w:r>
          </w:p>
          <w:p w14:paraId="0D902DCF"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Bb-IV-5 藉由敘述事件與描寫景物間接抒情。</w:t>
            </w:r>
          </w:p>
        </w:tc>
        <w:tc>
          <w:tcPr>
            <w:tcW w:w="3686" w:type="dxa"/>
          </w:tcPr>
          <w:p w14:paraId="6F3A0529"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第一課 元曲選</w:t>
            </w:r>
          </w:p>
          <w:p w14:paraId="1FE4E11F" w14:textId="77777777" w:rsidR="002013D7" w:rsidRDefault="002013D7" w:rsidP="00C152A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2A9D130B"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請學生分享喜歡的歌曲，並說明喜歡原因。</w:t>
            </w:r>
          </w:p>
          <w:p w14:paraId="66F049FC" w14:textId="77777777" w:rsidR="002013D7" w:rsidRDefault="002013D7" w:rsidP="00C152A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教學活動</w:t>
            </w:r>
          </w:p>
          <w:p w14:paraId="2B534335"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1.介紹元曲特色：元曲由詞演變而來，風格逐漸走入民間，與文人詞不同，不避俚俗，更多了「襯字」運用。</w:t>
            </w:r>
          </w:p>
          <w:p w14:paraId="344608FE"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2.〈天淨沙〉：說明景物層次，以及遊子心理，了解情景交融的寫作手法。</w:t>
            </w:r>
          </w:p>
          <w:p w14:paraId="7DD3CFB6"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3.〈沉醉東風〉：透過顏色帶出秋天活潑之感，並描繪出漁父閒適自在的簡單生活。</w:t>
            </w:r>
          </w:p>
          <w:p w14:paraId="41D47858"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4.練習：分享討論，關鍵字判讀，課本應用練習。</w:t>
            </w:r>
          </w:p>
          <w:p w14:paraId="0F19B24C" w14:textId="77777777" w:rsidR="002013D7" w:rsidRDefault="002013D7" w:rsidP="00C152A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67D9B76B" w14:textId="77777777" w:rsidR="002013D7" w:rsidRDefault="002013D7" w:rsidP="00C152A2">
            <w:pPr>
              <w:pStyle w:val="Web"/>
              <w:spacing w:before="0" w:beforeAutospacing="0" w:after="0" w:afterAutospacing="0"/>
            </w:pP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活動。</w:t>
            </w:r>
          </w:p>
        </w:tc>
        <w:tc>
          <w:tcPr>
            <w:tcW w:w="567" w:type="dxa"/>
          </w:tcPr>
          <w:p w14:paraId="265E6B59"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0F490941"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1.課本</w:t>
            </w:r>
          </w:p>
          <w:p w14:paraId="7FF4C6DF"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2.習作</w:t>
            </w:r>
          </w:p>
          <w:p w14:paraId="6C7E450E" w14:textId="77777777" w:rsidR="002013D7" w:rsidRDefault="002013D7" w:rsidP="00C152A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3.學習單</w:t>
            </w:r>
          </w:p>
          <w:p w14:paraId="432C2797"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網站：Quizlet、Quizlet、</w:t>
            </w:r>
            <w:proofErr w:type="spellStart"/>
            <w:r>
              <w:rPr>
                <w:rFonts w:ascii="標楷體" w:eastAsia="標楷體" w:hAnsi="標楷體" w:hint="eastAsia"/>
                <w:color w:val="000000"/>
                <w:sz w:val="20"/>
                <w:szCs w:val="20"/>
              </w:rPr>
              <w:t>Gimkit</w:t>
            </w:r>
            <w:proofErr w:type="spellEnd"/>
            <w:r>
              <w:rPr>
                <w:rFonts w:ascii="標楷體" w:eastAsia="標楷體" w:hAnsi="標楷體" w:hint="eastAsia"/>
                <w:color w:val="000000"/>
                <w:sz w:val="20"/>
                <w:szCs w:val="20"/>
              </w:rPr>
              <w:t>、</w:t>
            </w:r>
            <w:proofErr w:type="spellStart"/>
            <w:r>
              <w:rPr>
                <w:rFonts w:ascii="標楷體" w:eastAsia="標楷體" w:hAnsi="標楷體" w:hint="eastAsia"/>
                <w:color w:val="000000"/>
                <w:sz w:val="20"/>
                <w:szCs w:val="20"/>
              </w:rPr>
              <w:t>PaGamo</w:t>
            </w:r>
            <w:proofErr w:type="spellEnd"/>
          </w:p>
        </w:tc>
        <w:tc>
          <w:tcPr>
            <w:tcW w:w="1490" w:type="dxa"/>
          </w:tcPr>
          <w:p w14:paraId="0FF7AF4A"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1.作業評量</w:t>
            </w:r>
          </w:p>
          <w:p w14:paraId="2C0C5EC9"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2.口語表達</w:t>
            </w:r>
          </w:p>
          <w:p w14:paraId="719D01A2"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3.學習單練習</w:t>
            </w:r>
          </w:p>
        </w:tc>
        <w:tc>
          <w:tcPr>
            <w:tcW w:w="1430" w:type="dxa"/>
          </w:tcPr>
          <w:p w14:paraId="2F54A208" w14:textId="77777777" w:rsidR="002013D7" w:rsidRDefault="002013D7" w:rsidP="00C152A2">
            <w:pPr>
              <w:pStyle w:val="Web"/>
              <w:spacing w:before="0" w:beforeAutospacing="0" w:after="0" w:afterAutospacing="0"/>
            </w:pPr>
            <w:r>
              <w:rPr>
                <w:rFonts w:ascii="標楷體" w:eastAsia="標楷體" w:hAnsi="標楷體" w:hint="eastAsia"/>
                <w:b/>
                <w:bCs/>
                <w:color w:val="000000"/>
                <w:sz w:val="20"/>
                <w:szCs w:val="20"/>
              </w:rPr>
              <w:t>【生命教育】</w:t>
            </w:r>
          </w:p>
          <w:p w14:paraId="5CD8E240"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生J2 探討完整的人的各個面向，包括身體與心理、理性與感性、自由與命定、境遇與嚮往，理解人的主體能動性，培養適切的自我觀。</w:t>
            </w:r>
          </w:p>
          <w:p w14:paraId="076C86D2"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生J4 分析快樂、幸福與生命意義之間的關係。</w:t>
            </w:r>
          </w:p>
        </w:tc>
        <w:tc>
          <w:tcPr>
            <w:tcW w:w="1830" w:type="dxa"/>
          </w:tcPr>
          <w:p w14:paraId="697CEA66" w14:textId="77777777" w:rsidR="002013D7" w:rsidRDefault="002013D7" w:rsidP="002835F2">
            <w:pPr>
              <w:spacing w:after="180"/>
              <w:rPr>
                <w:color w:val="0070C0"/>
              </w:rPr>
            </w:pPr>
          </w:p>
        </w:tc>
      </w:tr>
      <w:tr w:rsidR="002013D7" w14:paraId="420C1A84" w14:textId="77777777" w:rsidTr="00AB4345">
        <w:trPr>
          <w:trHeight w:val="1557"/>
        </w:trPr>
        <w:tc>
          <w:tcPr>
            <w:tcW w:w="772" w:type="dxa"/>
            <w:vAlign w:val="center"/>
          </w:tcPr>
          <w:p w14:paraId="43ED0F7E" w14:textId="77777777" w:rsidR="002013D7" w:rsidRPr="00500692" w:rsidRDefault="002013D7" w:rsidP="00C152A2">
            <w:pPr>
              <w:spacing w:after="180"/>
              <w:jc w:val="center"/>
              <w:rPr>
                <w:rFonts w:ascii="標楷體" w:eastAsia="標楷體" w:hAnsi="標楷體" w:cs="標楷體"/>
                <w:color w:val="FF0000"/>
              </w:rPr>
            </w:pPr>
            <w:r>
              <w:rPr>
                <w:rFonts w:ascii="標楷體" w:eastAsia="標楷體" w:hAnsi="標楷體" w:cs="標楷體"/>
                <w:color w:val="FF0000"/>
              </w:rPr>
              <w:lastRenderedPageBreak/>
              <w:t>3</w:t>
            </w:r>
          </w:p>
        </w:tc>
        <w:tc>
          <w:tcPr>
            <w:tcW w:w="775" w:type="dxa"/>
          </w:tcPr>
          <w:p w14:paraId="78782984"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A1身心素質與自我精進</w:t>
            </w:r>
          </w:p>
          <w:p w14:paraId="34DD9781"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A2系統思考與解決問題</w:t>
            </w:r>
          </w:p>
          <w:p w14:paraId="3409EEBB"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A3規劃執行與創新應變</w:t>
            </w:r>
          </w:p>
          <w:p w14:paraId="7C183E9E"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B3藝術涵養與美感素養</w:t>
            </w:r>
          </w:p>
        </w:tc>
        <w:tc>
          <w:tcPr>
            <w:tcW w:w="1538" w:type="dxa"/>
          </w:tcPr>
          <w:p w14:paraId="49272690"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1-Ⅳ-2 依據不同情境，分辨聲情意涵及表達技巧，適切回應。</w:t>
            </w:r>
          </w:p>
          <w:p w14:paraId="7DFF4331"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1-Ⅳ-3 分辨聆聽內容的邏輯性，找出解決問題的方法。</w:t>
            </w:r>
          </w:p>
          <w:p w14:paraId="44C1A9AF"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2-Ⅳ-2 有效把握聽聞內容的邏輯，做出提問或回饋。</w:t>
            </w:r>
          </w:p>
          <w:p w14:paraId="54977437"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2-Ⅳ-3依理解的內容，明確表達意見，進行有條理的論辯，並注重言談禮貌。</w:t>
            </w:r>
          </w:p>
          <w:p w14:paraId="5152536C"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5-Ⅳ-2 理解各類文本的句子、段落與主要概念，指出寫作的目的與觀點。</w:t>
            </w:r>
          </w:p>
          <w:p w14:paraId="5E573039"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5-Ⅳ-3  理解各類文本內容、形式和寫作特色。</w:t>
            </w:r>
          </w:p>
          <w:p w14:paraId="51E1DA51"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5-Ⅳ-5大量閱讀多元文本，理解議題內涵及其與個人生活、社會結構的關聯性。</w:t>
            </w:r>
          </w:p>
          <w:p w14:paraId="60812692"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6-Ⅳ-3 靈活</w:t>
            </w:r>
            <w:proofErr w:type="gramStart"/>
            <w:r>
              <w:rPr>
                <w:rFonts w:ascii="標楷體" w:eastAsia="標楷體" w:hAnsi="標楷體" w:hint="eastAsia"/>
                <w:color w:val="000000"/>
                <w:sz w:val="20"/>
                <w:szCs w:val="20"/>
              </w:rPr>
              <w:t>運用仿寫</w:t>
            </w:r>
            <w:proofErr w:type="gramEnd"/>
            <w:r>
              <w:rPr>
                <w:rFonts w:ascii="標楷體" w:eastAsia="標楷體" w:hAnsi="標楷體" w:hint="eastAsia"/>
                <w:color w:val="000000"/>
                <w:sz w:val="20"/>
                <w:szCs w:val="20"/>
              </w:rPr>
              <w:t>、改寫等技巧，增進寫作能力。</w:t>
            </w:r>
          </w:p>
        </w:tc>
        <w:tc>
          <w:tcPr>
            <w:tcW w:w="1559" w:type="dxa"/>
          </w:tcPr>
          <w:p w14:paraId="55B1A460"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Ab-Ⅳ-4 6,500個常用語詞</w:t>
            </w:r>
            <w:proofErr w:type="gramStart"/>
            <w:r>
              <w:rPr>
                <w:rFonts w:ascii="標楷體" w:eastAsia="標楷體" w:hAnsi="標楷體" w:hint="eastAsia"/>
                <w:color w:val="000000"/>
                <w:sz w:val="20"/>
                <w:szCs w:val="20"/>
              </w:rPr>
              <w:t>的認念</w:t>
            </w:r>
            <w:proofErr w:type="gramEnd"/>
            <w:r>
              <w:rPr>
                <w:rFonts w:ascii="標楷體" w:eastAsia="標楷體" w:hAnsi="標楷體" w:hint="eastAsia"/>
                <w:color w:val="000000"/>
                <w:sz w:val="20"/>
                <w:szCs w:val="20"/>
              </w:rPr>
              <w:t>。</w:t>
            </w:r>
          </w:p>
          <w:p w14:paraId="1AFBE1F3"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Ab-Ⅳ-5 5,000個常用語詞的使用。</w:t>
            </w:r>
          </w:p>
          <w:p w14:paraId="4C17F068"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Ac-Ⅳ-3 文句表達的邏輯與意義。</w:t>
            </w:r>
          </w:p>
          <w:p w14:paraId="4D6EAA69"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Ad-Ⅳ-2新詩、現代散文、現代小說、劇本。</w:t>
            </w:r>
          </w:p>
          <w:p w14:paraId="298C55D0"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Ba-Ⅳ-2各種描寫的作用及呈現的效果。</w:t>
            </w:r>
          </w:p>
          <w:p w14:paraId="07C4D3F9"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Bb-Ⅳ-3對物或自然以及生命的感悟。</w:t>
            </w:r>
          </w:p>
          <w:p w14:paraId="2504AEE8" w14:textId="77777777" w:rsidR="002013D7" w:rsidRDefault="002013D7" w:rsidP="00C152A2">
            <w:pPr>
              <w:pStyle w:val="Web"/>
              <w:spacing w:before="0" w:beforeAutospacing="0" w:after="0" w:afterAutospacing="0"/>
            </w:pPr>
            <w:proofErr w:type="spellStart"/>
            <w:r>
              <w:rPr>
                <w:rFonts w:ascii="標楷體" w:eastAsia="標楷體" w:hAnsi="標楷體" w:hint="eastAsia"/>
                <w:color w:val="000000"/>
                <w:sz w:val="20"/>
                <w:szCs w:val="20"/>
              </w:rPr>
              <w:t>Cb</w:t>
            </w:r>
            <w:proofErr w:type="spellEnd"/>
            <w:r>
              <w:rPr>
                <w:rFonts w:ascii="標楷體" w:eastAsia="標楷體" w:hAnsi="標楷體" w:hint="eastAsia"/>
                <w:color w:val="000000"/>
                <w:sz w:val="20"/>
                <w:szCs w:val="20"/>
              </w:rPr>
              <w:t>-Ⅳ-1各類文本中的親屬關係、道德倫理、儀式風俗、典章制度等文化內涵。</w:t>
            </w:r>
          </w:p>
          <w:p w14:paraId="3FB6BDA4" w14:textId="77777777" w:rsidR="002013D7" w:rsidRDefault="002013D7" w:rsidP="00C152A2">
            <w:pPr>
              <w:pStyle w:val="Web"/>
              <w:spacing w:before="0" w:beforeAutospacing="0" w:after="0" w:afterAutospacing="0"/>
            </w:pPr>
            <w:proofErr w:type="spellStart"/>
            <w:r>
              <w:rPr>
                <w:rFonts w:ascii="標楷體" w:eastAsia="標楷體" w:hAnsi="標楷體" w:hint="eastAsia"/>
                <w:color w:val="000000"/>
                <w:sz w:val="20"/>
                <w:szCs w:val="20"/>
              </w:rPr>
              <w:t>Cb</w:t>
            </w:r>
            <w:proofErr w:type="spellEnd"/>
            <w:r>
              <w:rPr>
                <w:rFonts w:ascii="標楷體" w:eastAsia="標楷體" w:hAnsi="標楷體" w:hint="eastAsia"/>
                <w:color w:val="000000"/>
                <w:sz w:val="20"/>
                <w:szCs w:val="20"/>
              </w:rPr>
              <w:t>-Ⅳ-2各類文本中所反映的個人與家庭、鄉里、國族及其他社群的關係。</w:t>
            </w:r>
          </w:p>
        </w:tc>
        <w:tc>
          <w:tcPr>
            <w:tcW w:w="3686" w:type="dxa"/>
          </w:tcPr>
          <w:p w14:paraId="609621BB"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第二課 石滬</w:t>
            </w:r>
          </w:p>
          <w:p w14:paraId="7A98E503" w14:textId="77777777" w:rsidR="002013D7" w:rsidRDefault="002013D7" w:rsidP="00C152A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56969B60" w14:textId="77777777" w:rsidR="002013D7" w:rsidRDefault="002013D7" w:rsidP="00C152A2">
            <w:pPr>
              <w:pStyle w:val="Web"/>
              <w:numPr>
                <w:ilvl w:val="0"/>
                <w:numId w:val="7"/>
              </w:numPr>
              <w:spacing w:before="0" w:beforeAutospacing="0" w:after="0" w:afterAutospacing="0"/>
              <w:ind w:left="840"/>
              <w:textAlignment w:val="baseline"/>
              <w:rPr>
                <w:rFonts w:ascii="標楷體" w:eastAsia="標楷體" w:hAnsi="標楷體"/>
                <w:color w:val="000000"/>
                <w:sz w:val="20"/>
                <w:szCs w:val="20"/>
              </w:rPr>
            </w:pPr>
            <w:r>
              <w:rPr>
                <w:rFonts w:ascii="標楷體" w:eastAsia="標楷體" w:hAnsi="標楷體" w:hint="eastAsia"/>
                <w:color w:val="000000"/>
                <w:sz w:val="20"/>
                <w:szCs w:val="20"/>
              </w:rPr>
              <w:t>播放澎湖風土民情介紹影片，藉旅遊觀光話題引起學生興趣，並帶出著名的七</w:t>
            </w:r>
            <w:proofErr w:type="gramStart"/>
            <w:r>
              <w:rPr>
                <w:rFonts w:ascii="標楷體" w:eastAsia="標楷體" w:hAnsi="標楷體" w:hint="eastAsia"/>
                <w:color w:val="000000"/>
                <w:sz w:val="20"/>
                <w:szCs w:val="20"/>
              </w:rPr>
              <w:t>美嶼雙</w:t>
            </w:r>
            <w:proofErr w:type="gramEnd"/>
            <w:r>
              <w:rPr>
                <w:rFonts w:ascii="標楷體" w:eastAsia="標楷體" w:hAnsi="標楷體" w:hint="eastAsia"/>
                <w:color w:val="000000"/>
                <w:sz w:val="20"/>
                <w:szCs w:val="20"/>
              </w:rPr>
              <w:t>心石滬，以此進入課文。</w:t>
            </w:r>
          </w:p>
          <w:p w14:paraId="6AD3924E" w14:textId="77777777" w:rsidR="002013D7" w:rsidRDefault="002013D7" w:rsidP="00C152A2">
            <w:pPr>
              <w:pStyle w:val="Web"/>
              <w:numPr>
                <w:ilvl w:val="0"/>
                <w:numId w:val="7"/>
              </w:numPr>
              <w:spacing w:before="0" w:beforeAutospacing="0" w:after="0" w:afterAutospacing="0"/>
              <w:ind w:left="840"/>
              <w:textAlignment w:val="baseline"/>
              <w:rPr>
                <w:rFonts w:ascii="標楷體" w:eastAsia="標楷體" w:hAnsi="標楷體"/>
                <w:color w:val="000000"/>
                <w:sz w:val="20"/>
                <w:szCs w:val="20"/>
              </w:rPr>
            </w:pPr>
            <w:r>
              <w:rPr>
                <w:rFonts w:ascii="標楷體" w:eastAsia="標楷體" w:hAnsi="標楷體" w:hint="eastAsia"/>
                <w:color w:val="000000"/>
                <w:sz w:val="20"/>
                <w:szCs w:val="20"/>
              </w:rPr>
              <w:t>發表學生之前的小詩模擬實作。教師可先展示1、2篇優秀的文章讓學生欣賞，直接念出題目並表揚其中佳句。再換另外幾篇小詩，不念題目只念內文，請學生根據詩作上下文內容進行推斷，猜測是哪種地景、</w:t>
            </w:r>
            <w:proofErr w:type="gramStart"/>
            <w:r>
              <w:rPr>
                <w:rFonts w:ascii="標楷體" w:eastAsia="標楷體" w:hAnsi="標楷體" w:hint="eastAsia"/>
                <w:color w:val="000000"/>
                <w:sz w:val="20"/>
                <w:szCs w:val="20"/>
              </w:rPr>
              <w:t>哪些地貌</w:t>
            </w:r>
            <w:proofErr w:type="gramEnd"/>
            <w:r>
              <w:rPr>
                <w:rFonts w:ascii="標楷體" w:eastAsia="標楷體" w:hAnsi="標楷體" w:hint="eastAsia"/>
                <w:color w:val="000000"/>
                <w:sz w:val="20"/>
                <w:szCs w:val="20"/>
              </w:rPr>
              <w:t>，帶出班級氣氛。</w:t>
            </w:r>
          </w:p>
          <w:p w14:paraId="51A0B1C5" w14:textId="77777777" w:rsidR="002013D7" w:rsidRDefault="002013D7" w:rsidP="00C152A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教學活動</w:t>
            </w:r>
          </w:p>
          <w:p w14:paraId="1CD0C117"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1.</w:t>
            </w:r>
            <w:proofErr w:type="gramStart"/>
            <w:r>
              <w:rPr>
                <w:rFonts w:ascii="標楷體" w:eastAsia="標楷體" w:hAnsi="標楷體" w:hint="eastAsia"/>
                <w:color w:val="000000"/>
                <w:sz w:val="20"/>
                <w:szCs w:val="20"/>
              </w:rPr>
              <w:t>介紹藉地景</w:t>
            </w:r>
            <w:proofErr w:type="gramEnd"/>
            <w:r>
              <w:rPr>
                <w:rFonts w:ascii="標楷體" w:eastAsia="標楷體" w:hAnsi="標楷體" w:hint="eastAsia"/>
                <w:color w:val="000000"/>
                <w:sz w:val="20"/>
                <w:szCs w:val="20"/>
              </w:rPr>
              <w:t>抒懷的詩作之概念及特色，補充相關創作。</w:t>
            </w:r>
          </w:p>
          <w:p w14:paraId="0F8C3FC3"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2.連結海洋教育議題，讓學生了解人類與動物彼此的互動關係，藉此延伸至沿海的環境及居民生活模式，與本文背景相結合。</w:t>
            </w:r>
          </w:p>
          <w:p w14:paraId="1276DC5B"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3.文章段落分析及不同角度詮釋，引導學生體會不同個體於面對同一情境時，因身分差異而</w:t>
            </w:r>
            <w:proofErr w:type="gramStart"/>
            <w:r>
              <w:rPr>
                <w:rFonts w:ascii="標楷體" w:eastAsia="標楷體" w:hAnsi="標楷體" w:hint="eastAsia"/>
                <w:color w:val="000000"/>
                <w:sz w:val="20"/>
                <w:szCs w:val="20"/>
              </w:rPr>
              <w:t>迥</w:t>
            </w:r>
            <w:proofErr w:type="gramEnd"/>
            <w:r>
              <w:rPr>
                <w:rFonts w:ascii="標楷體" w:eastAsia="標楷體" w:hAnsi="標楷體" w:hint="eastAsia"/>
                <w:color w:val="000000"/>
                <w:sz w:val="20"/>
                <w:szCs w:val="20"/>
              </w:rPr>
              <w:t>異的心聲。</w:t>
            </w:r>
          </w:p>
          <w:p w14:paraId="74F05198"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4.文意延伸，依據詩作內容補充相關名言佳句、成語詞彙。</w:t>
            </w:r>
          </w:p>
          <w:p w14:paraId="42771972"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5.短篇小詩模擬實作，限定學生以地景為創作方向，模仿本文結構，訓練學生寫作力及創造力。</w:t>
            </w:r>
          </w:p>
          <w:p w14:paraId="6E181389"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6.根據學習單進行提問教學，對文本內容進行更深入的了解。</w:t>
            </w:r>
          </w:p>
          <w:p w14:paraId="2CB268E7"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7.學生能透過分享同學的作品及教師的引導，接觸更多</w:t>
            </w:r>
            <w:proofErr w:type="gramStart"/>
            <w:r>
              <w:rPr>
                <w:rFonts w:ascii="標楷體" w:eastAsia="標楷體" w:hAnsi="標楷體" w:hint="eastAsia"/>
                <w:color w:val="000000"/>
                <w:sz w:val="20"/>
                <w:szCs w:val="20"/>
              </w:rPr>
              <w:t>地景地貌</w:t>
            </w:r>
            <w:proofErr w:type="gramEnd"/>
            <w:r>
              <w:rPr>
                <w:rFonts w:ascii="標楷體" w:eastAsia="標楷體" w:hAnsi="標楷體" w:hint="eastAsia"/>
                <w:color w:val="000000"/>
                <w:sz w:val="20"/>
                <w:szCs w:val="20"/>
              </w:rPr>
              <w:t>相關描述，見賢思齊，進一步運用於各類文體中。</w:t>
            </w:r>
          </w:p>
          <w:p w14:paraId="536F42C1"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8.學生能藉此連結社會時事議題，甚至分享自身或周遭親友受騙經驗，培養防範各種陷阱的警覺心。</w:t>
            </w:r>
          </w:p>
          <w:p w14:paraId="6E60C1F9" w14:textId="77777777" w:rsidR="002013D7" w:rsidRDefault="002013D7" w:rsidP="00C152A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roofErr w:type="gramStart"/>
            <w:r>
              <w:rPr>
                <w:rFonts w:ascii="標楷體" w:eastAsia="標楷體" w:hAnsi="標楷體" w:hint="eastAsia"/>
                <w:color w:val="000000"/>
                <w:sz w:val="20"/>
                <w:szCs w:val="20"/>
              </w:rPr>
              <w:t>線上評量</w:t>
            </w:r>
            <w:proofErr w:type="gramEnd"/>
          </w:p>
        </w:tc>
        <w:tc>
          <w:tcPr>
            <w:tcW w:w="567" w:type="dxa"/>
          </w:tcPr>
          <w:p w14:paraId="10FE61D3"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09FB9294"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1.課文朗讀</w:t>
            </w:r>
          </w:p>
          <w:p w14:paraId="1332F0B7"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2.課文動畫</w:t>
            </w:r>
          </w:p>
          <w:p w14:paraId="244951C2" w14:textId="77777777" w:rsidR="002013D7" w:rsidRDefault="002013D7" w:rsidP="00C152A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3.相關影片</w:t>
            </w:r>
          </w:p>
          <w:p w14:paraId="2BD23893"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網站：Quizlet、Quizlet、</w:t>
            </w:r>
            <w:proofErr w:type="spellStart"/>
            <w:r>
              <w:rPr>
                <w:rFonts w:ascii="標楷體" w:eastAsia="標楷體" w:hAnsi="標楷體" w:hint="eastAsia"/>
                <w:color w:val="000000"/>
                <w:sz w:val="20"/>
                <w:szCs w:val="20"/>
              </w:rPr>
              <w:t>Gimkit</w:t>
            </w:r>
            <w:proofErr w:type="spellEnd"/>
            <w:r>
              <w:rPr>
                <w:rFonts w:ascii="標楷體" w:eastAsia="標楷體" w:hAnsi="標楷體" w:hint="eastAsia"/>
                <w:color w:val="000000"/>
                <w:sz w:val="20"/>
                <w:szCs w:val="20"/>
              </w:rPr>
              <w:t>、</w:t>
            </w:r>
            <w:proofErr w:type="spellStart"/>
            <w:r>
              <w:rPr>
                <w:rFonts w:ascii="標楷體" w:eastAsia="標楷體" w:hAnsi="標楷體" w:hint="eastAsia"/>
                <w:color w:val="000000"/>
                <w:sz w:val="20"/>
                <w:szCs w:val="20"/>
              </w:rPr>
              <w:t>PaGamo</w:t>
            </w:r>
            <w:proofErr w:type="spellEnd"/>
          </w:p>
        </w:tc>
        <w:tc>
          <w:tcPr>
            <w:tcW w:w="1490" w:type="dxa"/>
          </w:tcPr>
          <w:p w14:paraId="3AD1229D"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1.學習單</w:t>
            </w:r>
          </w:p>
          <w:p w14:paraId="0429B841"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2.口語表達</w:t>
            </w:r>
          </w:p>
          <w:p w14:paraId="4F8E5993"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3.分組合作</w:t>
            </w:r>
          </w:p>
          <w:p w14:paraId="230F2C94"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4.課文朗誦</w:t>
            </w:r>
          </w:p>
          <w:p w14:paraId="182DEAE2" w14:textId="77777777" w:rsidR="002013D7" w:rsidRDefault="002013D7" w:rsidP="00C152A2">
            <w:pPr>
              <w:rPr>
                <w:rFonts w:ascii="新細明體" w:hAnsi="新細明體" w:cs="新細明體"/>
              </w:rPr>
            </w:pPr>
          </w:p>
        </w:tc>
        <w:tc>
          <w:tcPr>
            <w:tcW w:w="1430" w:type="dxa"/>
          </w:tcPr>
          <w:p w14:paraId="34988DA9" w14:textId="77777777" w:rsidR="002013D7" w:rsidRDefault="002013D7" w:rsidP="00C152A2">
            <w:pPr>
              <w:pStyle w:val="Web"/>
              <w:spacing w:before="0" w:beforeAutospacing="0" w:after="0" w:afterAutospacing="0"/>
            </w:pPr>
            <w:r>
              <w:rPr>
                <w:rFonts w:ascii="標楷體" w:eastAsia="標楷體" w:hAnsi="標楷體" w:hint="eastAsia"/>
                <w:b/>
                <w:bCs/>
                <w:color w:val="000000"/>
                <w:sz w:val="20"/>
                <w:szCs w:val="20"/>
              </w:rPr>
              <w:t>【人權教育】</w:t>
            </w:r>
          </w:p>
          <w:p w14:paraId="5B7F50A7"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人J5了解社會上有不同的群體和文化，尊重並欣賞其差異。</w:t>
            </w:r>
          </w:p>
          <w:p w14:paraId="3E4602B7"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人J8了解人身自由權，並具有自我保護的知能。</w:t>
            </w:r>
          </w:p>
          <w:p w14:paraId="1EE2FD79" w14:textId="77777777" w:rsidR="002013D7" w:rsidRDefault="002013D7" w:rsidP="00C152A2">
            <w:pPr>
              <w:pStyle w:val="Web"/>
              <w:spacing w:before="0" w:beforeAutospacing="0" w:after="0" w:afterAutospacing="0"/>
            </w:pPr>
            <w:r>
              <w:rPr>
                <w:rFonts w:ascii="標楷體" w:eastAsia="標楷體" w:hAnsi="標楷體" w:hint="eastAsia"/>
                <w:b/>
                <w:bCs/>
                <w:color w:val="000000"/>
                <w:sz w:val="20"/>
                <w:szCs w:val="20"/>
              </w:rPr>
              <w:t>【環境教育】</w:t>
            </w:r>
          </w:p>
          <w:p w14:paraId="0522E061"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環J2了解人與周遭動物的互動關係，認識動物需求，並關切動物福利。</w:t>
            </w:r>
          </w:p>
          <w:p w14:paraId="26069F6A" w14:textId="77777777" w:rsidR="002013D7" w:rsidRDefault="002013D7" w:rsidP="00C152A2">
            <w:pPr>
              <w:pStyle w:val="Web"/>
              <w:spacing w:before="0" w:beforeAutospacing="0" w:after="0" w:afterAutospacing="0"/>
            </w:pPr>
            <w:r>
              <w:rPr>
                <w:rFonts w:ascii="標楷體" w:eastAsia="標楷體" w:hAnsi="標楷體" w:hint="eastAsia"/>
                <w:b/>
                <w:bCs/>
                <w:color w:val="000000"/>
                <w:sz w:val="20"/>
                <w:szCs w:val="20"/>
              </w:rPr>
              <w:t>【海洋教育】</w:t>
            </w:r>
          </w:p>
          <w:p w14:paraId="671E657F"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海J3了解沿海或河岸的環境與居民生活及休閒方式。</w:t>
            </w:r>
          </w:p>
          <w:p w14:paraId="142897A0"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海J8閱讀、分享及創作以海洋為背景的文學作品。</w:t>
            </w:r>
          </w:p>
          <w:p w14:paraId="744D8A79"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海J10運用</w:t>
            </w:r>
            <w:proofErr w:type="gramStart"/>
            <w:r>
              <w:rPr>
                <w:rFonts w:ascii="標楷體" w:eastAsia="標楷體" w:hAnsi="標楷體" w:hint="eastAsia"/>
                <w:color w:val="000000"/>
                <w:sz w:val="20"/>
                <w:szCs w:val="20"/>
              </w:rPr>
              <w:t>各種媒</w:t>
            </w:r>
            <w:proofErr w:type="gramEnd"/>
            <w:r>
              <w:rPr>
                <w:rFonts w:ascii="標楷體" w:eastAsia="標楷體" w:hAnsi="標楷體" w:hint="eastAsia"/>
                <w:color w:val="000000"/>
                <w:sz w:val="20"/>
                <w:szCs w:val="20"/>
              </w:rPr>
              <w:t>材與形式，從事以海洋為主題的藝術表現。</w:t>
            </w:r>
          </w:p>
          <w:p w14:paraId="5DC62A62"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海J18探討人類活動對海洋生態的影響。</w:t>
            </w:r>
          </w:p>
          <w:p w14:paraId="1654D722" w14:textId="77777777" w:rsidR="002013D7" w:rsidRDefault="002013D7" w:rsidP="00C152A2">
            <w:pPr>
              <w:pStyle w:val="Web"/>
              <w:spacing w:before="0" w:beforeAutospacing="0" w:after="0" w:afterAutospacing="0"/>
            </w:pPr>
            <w:r>
              <w:rPr>
                <w:rFonts w:ascii="標楷體" w:eastAsia="標楷體" w:hAnsi="標楷體" w:hint="eastAsia"/>
                <w:b/>
                <w:bCs/>
                <w:color w:val="000000"/>
                <w:sz w:val="20"/>
                <w:szCs w:val="20"/>
              </w:rPr>
              <w:t>【閱讀素養教育】</w:t>
            </w:r>
          </w:p>
          <w:p w14:paraId="4FCDEB8C"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t>閱J6懂得在不同學習及生活情境中使用文本</w:t>
            </w:r>
            <w:proofErr w:type="gramStart"/>
            <w:r>
              <w:rPr>
                <w:rFonts w:ascii="標楷體" w:eastAsia="標楷體" w:hAnsi="標楷體" w:hint="eastAsia"/>
                <w:color w:val="000000"/>
                <w:sz w:val="20"/>
                <w:szCs w:val="20"/>
              </w:rPr>
              <w:t>之</w:t>
            </w:r>
            <w:proofErr w:type="gramEnd"/>
            <w:r>
              <w:rPr>
                <w:rFonts w:ascii="標楷體" w:eastAsia="標楷體" w:hAnsi="標楷體" w:hint="eastAsia"/>
                <w:color w:val="000000"/>
                <w:sz w:val="20"/>
                <w:szCs w:val="20"/>
              </w:rPr>
              <w:t>規則。</w:t>
            </w:r>
          </w:p>
          <w:p w14:paraId="29D23C8B" w14:textId="77777777" w:rsidR="002013D7" w:rsidRDefault="002013D7" w:rsidP="00C152A2">
            <w:pPr>
              <w:pStyle w:val="Web"/>
              <w:spacing w:before="0" w:beforeAutospacing="0" w:after="0" w:afterAutospacing="0"/>
            </w:pPr>
            <w:r>
              <w:rPr>
                <w:rFonts w:ascii="標楷體" w:eastAsia="標楷體" w:hAnsi="標楷體" w:hint="eastAsia"/>
                <w:color w:val="000000"/>
                <w:sz w:val="20"/>
                <w:szCs w:val="20"/>
              </w:rPr>
              <w:lastRenderedPageBreak/>
              <w:t>閱J10主動尋求多元的詮釋，並試著表達自己的想法。</w:t>
            </w:r>
          </w:p>
        </w:tc>
        <w:tc>
          <w:tcPr>
            <w:tcW w:w="1830" w:type="dxa"/>
          </w:tcPr>
          <w:p w14:paraId="01695C71" w14:textId="77777777" w:rsidR="002013D7" w:rsidRDefault="002013D7" w:rsidP="002835F2">
            <w:pPr>
              <w:spacing w:after="180"/>
              <w:rPr>
                <w:color w:val="0070C0"/>
              </w:rPr>
            </w:pPr>
          </w:p>
        </w:tc>
      </w:tr>
      <w:tr w:rsidR="00AB4345" w14:paraId="1F86464B" w14:textId="77777777" w:rsidTr="00C152A2">
        <w:trPr>
          <w:trHeight w:val="4649"/>
        </w:trPr>
        <w:tc>
          <w:tcPr>
            <w:tcW w:w="772" w:type="dxa"/>
            <w:vAlign w:val="center"/>
          </w:tcPr>
          <w:p w14:paraId="65620E06" w14:textId="77777777" w:rsidR="00AB4345" w:rsidRDefault="00AB4345" w:rsidP="002835F2">
            <w:pPr>
              <w:spacing w:after="180"/>
              <w:jc w:val="center"/>
              <w:rPr>
                <w:color w:val="0070C0"/>
                <w:sz w:val="28"/>
                <w:szCs w:val="28"/>
              </w:rPr>
            </w:pPr>
            <w:r>
              <w:rPr>
                <w:color w:val="0070C0"/>
                <w:sz w:val="28"/>
                <w:szCs w:val="28"/>
              </w:rPr>
              <w:t>4</w:t>
            </w:r>
          </w:p>
        </w:tc>
        <w:tc>
          <w:tcPr>
            <w:tcW w:w="775" w:type="dxa"/>
          </w:tcPr>
          <w:p w14:paraId="7DC0D9D6"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A1身心素質</w:t>
            </w:r>
          </w:p>
          <w:p w14:paraId="6A71E8E4"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與自我精進</w:t>
            </w:r>
          </w:p>
          <w:p w14:paraId="2F00604D"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B1符號運用與溝通表達</w:t>
            </w:r>
          </w:p>
        </w:tc>
        <w:tc>
          <w:tcPr>
            <w:tcW w:w="1538" w:type="dxa"/>
          </w:tcPr>
          <w:p w14:paraId="3C7B2BE9"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2-IV-1 掌握生活情境，適切表情達意，分享自身經驗。</w:t>
            </w:r>
          </w:p>
          <w:p w14:paraId="5C505D7D"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5-Ⅳ-1 比較不同標點符號的表達效果，流暢朗讀各類文本並表現情情感的起伏變化。</w:t>
            </w:r>
          </w:p>
          <w:p w14:paraId="121F6811"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5-Ⅳ-2 理解各類文本的句子、段落與主要概念，指出寫作的目的與觀點。</w:t>
            </w:r>
          </w:p>
          <w:p w14:paraId="59E81DFB"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5-Ⅳ-3 理解各類文本內容、形式和寫作特色。 理解各類文本內容、形式和寫作特色。</w:t>
            </w:r>
          </w:p>
          <w:p w14:paraId="38D2FCCD"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6-Ⅳ-5 主動創作、自訂題目闡述見解，並發表自己的作品。</w:t>
            </w:r>
          </w:p>
        </w:tc>
        <w:tc>
          <w:tcPr>
            <w:tcW w:w="1559" w:type="dxa"/>
          </w:tcPr>
          <w:p w14:paraId="11391D6A"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Ab-IV-1 4,000個常用字的字形、字音和字義。</w:t>
            </w:r>
          </w:p>
          <w:p w14:paraId="572A3649"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Ac-Ⅳ-3文句表達的邏輯與意義。</w:t>
            </w:r>
          </w:p>
          <w:p w14:paraId="09717301"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Ad-Ⅳ-1篇章的主旨、結構、寓意與分析。</w:t>
            </w:r>
          </w:p>
          <w:p w14:paraId="605590BA"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Ad-Ⅳ-2 新詩、現代散文、現代小說、劇本。</w:t>
            </w:r>
          </w:p>
          <w:p w14:paraId="4D9E2595" w14:textId="77777777" w:rsidR="00AB4345" w:rsidRDefault="00AB4345" w:rsidP="00C152A2">
            <w:pPr>
              <w:pStyle w:val="Web"/>
              <w:spacing w:before="0" w:beforeAutospacing="0" w:after="0" w:afterAutospacing="0"/>
            </w:pPr>
            <w:proofErr w:type="spellStart"/>
            <w:r>
              <w:rPr>
                <w:rFonts w:ascii="標楷體" w:eastAsia="標楷體" w:hAnsi="標楷體" w:hint="eastAsia"/>
                <w:color w:val="000000"/>
                <w:sz w:val="20"/>
                <w:szCs w:val="20"/>
              </w:rPr>
              <w:t>Bc</w:t>
            </w:r>
            <w:proofErr w:type="spellEnd"/>
            <w:r>
              <w:rPr>
                <w:rFonts w:ascii="標楷體" w:eastAsia="標楷體" w:hAnsi="標楷體" w:hint="eastAsia"/>
                <w:color w:val="000000"/>
                <w:sz w:val="20"/>
                <w:szCs w:val="20"/>
              </w:rPr>
              <w:t>-Ⅳ-2 描述、列舉、因果、問題解決、比較、分類、定義等寫作手法。</w:t>
            </w:r>
          </w:p>
        </w:tc>
        <w:tc>
          <w:tcPr>
            <w:tcW w:w="3686" w:type="dxa"/>
          </w:tcPr>
          <w:p w14:paraId="4714A231"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第三課 人不可以無癖</w:t>
            </w:r>
          </w:p>
          <w:p w14:paraId="7D9EFC33" w14:textId="77777777" w:rsidR="00AB4345" w:rsidRDefault="00AB4345" w:rsidP="00C152A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573E3EE4"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1.播放影片：</w:t>
            </w:r>
            <w:proofErr w:type="spellStart"/>
            <w:r>
              <w:rPr>
                <w:rFonts w:ascii="標楷體" w:eastAsia="標楷體" w:hAnsi="標楷體" w:hint="eastAsia"/>
                <w:color w:val="000000"/>
                <w:sz w:val="20"/>
                <w:szCs w:val="20"/>
              </w:rPr>
              <w:t>TEDxProvidenceUniversity</w:t>
            </w:r>
            <w:proofErr w:type="spellEnd"/>
            <w:r>
              <w:rPr>
                <w:rFonts w:ascii="標楷體" w:eastAsia="標楷體" w:hAnsi="標楷體" w:hint="eastAsia"/>
                <w:color w:val="000000"/>
                <w:sz w:val="20"/>
                <w:szCs w:val="20"/>
              </w:rPr>
              <w:t>|興趣沒有目的地|曾博恩影片。</w:t>
            </w:r>
          </w:p>
          <w:p w14:paraId="09FF8F2B"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2.引起學生思考自己的興趣。</w:t>
            </w:r>
          </w:p>
          <w:p w14:paraId="2C240C09" w14:textId="77777777" w:rsidR="00AB4345" w:rsidRDefault="00AB4345" w:rsidP="00C152A2"/>
          <w:p w14:paraId="7DEE7D92" w14:textId="77777777" w:rsidR="00AB4345" w:rsidRDefault="00AB4345" w:rsidP="00C152A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教學活動</w:t>
            </w:r>
          </w:p>
          <w:p w14:paraId="4154551B"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1.課文前哨站：請學生分享曾閱讀的《幽夢影》文句。並說明《幽夢影》內容及特色。</w:t>
            </w:r>
          </w:p>
          <w:p w14:paraId="5B51CB71"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2.題旨討論：請學生討論「人不可無癖」的意義，以及學生對此題目的想法。</w:t>
            </w:r>
          </w:p>
          <w:p w14:paraId="6BF697B3"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3.作者介紹：分享作者楊俊毓先生的生平及成就。</w:t>
            </w:r>
          </w:p>
          <w:p w14:paraId="6E268C36"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4.文本探究</w:t>
            </w:r>
          </w:p>
          <w:p w14:paraId="57DDD9E5"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（1）第一段：說明何謂癖好。</w:t>
            </w:r>
          </w:p>
          <w:p w14:paraId="74FCFDC8"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（2）第二段：舉例說明「事到可傳皆具癖」。</w:t>
            </w:r>
          </w:p>
          <w:p w14:paraId="28A0C876"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（3）第三段：舉例說明「戀物是癖，深情愛人也是癖」。</w:t>
            </w:r>
          </w:p>
          <w:p w14:paraId="3B371270"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（4）第四段：舉歐陽</w:t>
            </w:r>
            <w:proofErr w:type="gramStart"/>
            <w:r>
              <w:rPr>
                <w:rFonts w:ascii="標楷體" w:eastAsia="標楷體" w:hAnsi="標楷體" w:hint="eastAsia"/>
                <w:color w:val="000000"/>
                <w:sz w:val="20"/>
                <w:szCs w:val="20"/>
              </w:rPr>
              <w:t>脩</w:t>
            </w:r>
            <w:proofErr w:type="gramEnd"/>
            <w:r>
              <w:rPr>
                <w:rFonts w:ascii="標楷體" w:eastAsia="標楷體" w:hAnsi="標楷體" w:hint="eastAsia"/>
                <w:color w:val="000000"/>
                <w:sz w:val="20"/>
                <w:szCs w:val="20"/>
              </w:rPr>
              <w:t>與白居易為例說明人生多苦難，癖好成了寄託之所在。</w:t>
            </w:r>
          </w:p>
          <w:p w14:paraId="4ACB15AC"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（5）第五段：說明人不能夠沒有自己的嗜好，否則無法顯示生活的情趣。</w:t>
            </w:r>
          </w:p>
          <w:p w14:paraId="6C0B5028"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（6）第六段：總結說明平日多多培養雅趣，增進生活的情趣，與人相交也可增加深度與趣味，友誼長青。</w:t>
            </w:r>
          </w:p>
          <w:p w14:paraId="090F0539"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5.</w:t>
            </w:r>
            <w:proofErr w:type="gramStart"/>
            <w:r>
              <w:rPr>
                <w:rFonts w:ascii="標楷體" w:eastAsia="標楷體" w:hAnsi="標楷體" w:hint="eastAsia"/>
                <w:color w:val="000000"/>
                <w:sz w:val="20"/>
                <w:szCs w:val="20"/>
              </w:rPr>
              <w:t>注釋及字詞</w:t>
            </w:r>
            <w:proofErr w:type="gramEnd"/>
            <w:r>
              <w:rPr>
                <w:rFonts w:ascii="標楷體" w:eastAsia="標楷體" w:hAnsi="標楷體" w:hint="eastAsia"/>
                <w:color w:val="000000"/>
                <w:sz w:val="20"/>
                <w:szCs w:val="20"/>
              </w:rPr>
              <w:t>教學。</w:t>
            </w:r>
          </w:p>
          <w:p w14:paraId="20480465"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6.課文賞析：本文特色為主題明確，層次</w:t>
            </w:r>
            <w:proofErr w:type="gramStart"/>
            <w:r>
              <w:rPr>
                <w:rFonts w:ascii="標楷體" w:eastAsia="標楷體" w:hAnsi="標楷體" w:hint="eastAsia"/>
                <w:color w:val="000000"/>
                <w:sz w:val="20"/>
                <w:szCs w:val="20"/>
              </w:rPr>
              <w:t>清晰，</w:t>
            </w:r>
            <w:proofErr w:type="gramEnd"/>
            <w:r>
              <w:rPr>
                <w:rFonts w:ascii="標楷體" w:eastAsia="標楷體" w:hAnsi="標楷體" w:hint="eastAsia"/>
                <w:color w:val="000000"/>
                <w:sz w:val="20"/>
                <w:szCs w:val="20"/>
              </w:rPr>
              <w:t>論述完整。</w:t>
            </w:r>
            <w:proofErr w:type="gramStart"/>
            <w:r>
              <w:rPr>
                <w:rFonts w:ascii="標楷體" w:eastAsia="標楷體" w:hAnsi="標楷體" w:hint="eastAsia"/>
                <w:color w:val="000000"/>
                <w:sz w:val="20"/>
                <w:szCs w:val="20"/>
              </w:rPr>
              <w:t>善引名言</w:t>
            </w:r>
            <w:proofErr w:type="gramEnd"/>
            <w:r>
              <w:rPr>
                <w:rFonts w:ascii="標楷體" w:eastAsia="標楷體" w:hAnsi="標楷體" w:hint="eastAsia"/>
                <w:color w:val="000000"/>
                <w:sz w:val="20"/>
                <w:szCs w:val="20"/>
              </w:rPr>
              <w:t>事例，</w:t>
            </w:r>
            <w:proofErr w:type="gramStart"/>
            <w:r>
              <w:rPr>
                <w:rFonts w:ascii="標楷體" w:eastAsia="標楷體" w:hAnsi="標楷體" w:hint="eastAsia"/>
                <w:color w:val="000000"/>
                <w:sz w:val="20"/>
                <w:szCs w:val="20"/>
              </w:rPr>
              <w:t>既添文采</w:t>
            </w:r>
            <w:proofErr w:type="gramEnd"/>
            <w:r>
              <w:rPr>
                <w:rFonts w:ascii="標楷體" w:eastAsia="標楷體" w:hAnsi="標楷體" w:hint="eastAsia"/>
                <w:color w:val="000000"/>
                <w:sz w:val="20"/>
                <w:szCs w:val="20"/>
              </w:rPr>
              <w:t>，又具說服力。</w:t>
            </w:r>
          </w:p>
          <w:p w14:paraId="05DD625F"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7.課後檢測站：理解本課內涵及寫作手法。</w:t>
            </w:r>
          </w:p>
          <w:p w14:paraId="19139B86"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lastRenderedPageBreak/>
              <w:t>8.應用練習「古今詞義大不同」、「『癖』中有真意」：引導學生閱讀題目及文章，運用閱讀策略並完成題目。</w:t>
            </w:r>
          </w:p>
          <w:p w14:paraId="20422252"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9.習作練習：請學生完成習作，再進行討論。</w:t>
            </w:r>
          </w:p>
          <w:p w14:paraId="242B77F0" w14:textId="77777777" w:rsidR="00AB4345" w:rsidRDefault="00AB4345" w:rsidP="00C152A2"/>
          <w:p w14:paraId="32A4E4FD" w14:textId="77777777" w:rsidR="00AB4345" w:rsidRDefault="00AB4345" w:rsidP="00C152A2">
            <w:pPr>
              <w:pStyle w:val="Web"/>
              <w:spacing w:before="0" w:beforeAutospacing="0" w:after="0" w:afterAutospacing="0"/>
              <w:ind w:hanging="144"/>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綜合活動</w:t>
            </w:r>
          </w:p>
          <w:p w14:paraId="7AF19D97"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1.「當我們同在一起」活動</w:t>
            </w:r>
          </w:p>
          <w:p w14:paraId="2237A856"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（1）引導學生透過活動尋找與自己同興趣或專長的同學，並組成一隊。</w:t>
            </w:r>
          </w:p>
          <w:p w14:paraId="4C41B618"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（2）引導學生思考展現該小隊共同興趣或專長的方法。</w:t>
            </w:r>
          </w:p>
          <w:p w14:paraId="0FF3A22B"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（3）引導學生展現小隊專長或興趣，並探索未來可能的發展方向。</w:t>
            </w:r>
          </w:p>
          <w:p w14:paraId="10A1113C"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2.引導創作：引導學生以個人興趣為主題進行創作。</w:t>
            </w:r>
          </w:p>
          <w:p w14:paraId="0E1ED476"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3.學生分享創作。</w:t>
            </w:r>
          </w:p>
          <w:p w14:paraId="4FC9660B" w14:textId="77777777" w:rsidR="00AB4345" w:rsidRDefault="00AB4345" w:rsidP="00C152A2"/>
          <w:p w14:paraId="7C5C9028" w14:textId="77777777" w:rsidR="00AB4345" w:rsidRDefault="00AB4345" w:rsidP="00C152A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06133869"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1.總結本課的主旨及寫作手法。</w:t>
            </w:r>
          </w:p>
          <w:p w14:paraId="2A67BA96"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2.對本課已經習得的知識加以評量，檢測其學習狀況，並針對同學該次評量不足的部分予以加強。</w:t>
            </w:r>
          </w:p>
          <w:p w14:paraId="686DC6EF" w14:textId="77777777" w:rsidR="00AB4345" w:rsidRDefault="00AB4345" w:rsidP="00C152A2">
            <w:pPr>
              <w:pStyle w:val="Web"/>
              <w:spacing w:before="0" w:beforeAutospacing="0" w:after="0" w:afterAutospacing="0"/>
              <w:ind w:hanging="144"/>
            </w:pPr>
            <w:r>
              <w:rPr>
                <w:rFonts w:ascii="標楷體" w:eastAsia="標楷體" w:hAnsi="標楷體" w:hint="eastAsia"/>
                <w:color w:val="000000"/>
                <w:sz w:val="20"/>
                <w:szCs w:val="20"/>
              </w:rPr>
              <w:t>3.預告要分享個人癖好，並進行創作。</w:t>
            </w:r>
          </w:p>
          <w:p w14:paraId="5675B2BD" w14:textId="77777777" w:rsidR="00AB4345" w:rsidRDefault="00AB4345" w:rsidP="00C152A2">
            <w:pPr>
              <w:rPr>
                <w:rFonts w:ascii="新細明體" w:hAnsi="新細明體" w:cs="新細明體"/>
              </w:rPr>
            </w:pPr>
          </w:p>
        </w:tc>
        <w:tc>
          <w:tcPr>
            <w:tcW w:w="567" w:type="dxa"/>
          </w:tcPr>
          <w:p w14:paraId="7C56D66C"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lastRenderedPageBreak/>
              <w:t>5</w:t>
            </w:r>
          </w:p>
        </w:tc>
        <w:tc>
          <w:tcPr>
            <w:tcW w:w="992" w:type="dxa"/>
          </w:tcPr>
          <w:p w14:paraId="2A6CDE4E"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1.課本教材</w:t>
            </w:r>
          </w:p>
          <w:p w14:paraId="2D990D8F"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2.相關書籍</w:t>
            </w:r>
          </w:p>
          <w:p w14:paraId="63A9FBC4" w14:textId="77777777" w:rsidR="00AB4345" w:rsidRDefault="00AB4345" w:rsidP="00C152A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3.教學資源：</w:t>
            </w:r>
            <w:proofErr w:type="spellStart"/>
            <w:r>
              <w:rPr>
                <w:rFonts w:ascii="標楷體" w:eastAsia="標楷體" w:hAnsi="標楷體" w:hint="eastAsia"/>
                <w:color w:val="000000"/>
                <w:sz w:val="20"/>
                <w:szCs w:val="20"/>
              </w:rPr>
              <w:t>TEDxNTUST</w:t>
            </w:r>
            <w:proofErr w:type="spellEnd"/>
            <w:r>
              <w:rPr>
                <w:rFonts w:ascii="標楷體" w:eastAsia="標楷體" w:hAnsi="標楷體" w:hint="eastAsia"/>
                <w:color w:val="000000"/>
                <w:sz w:val="20"/>
                <w:szCs w:val="20"/>
              </w:rPr>
              <w:t>興趣能當</w:t>
            </w:r>
            <w:proofErr w:type="gramStart"/>
            <w:r>
              <w:rPr>
                <w:rFonts w:ascii="標楷體" w:eastAsia="標楷體" w:hAnsi="標楷體" w:hint="eastAsia"/>
                <w:color w:val="000000"/>
                <w:sz w:val="20"/>
                <w:szCs w:val="20"/>
              </w:rPr>
              <w:t>飯吃嗎</w:t>
            </w:r>
            <w:proofErr w:type="gramEnd"/>
            <w:r>
              <w:rPr>
                <w:rFonts w:ascii="標楷體" w:eastAsia="標楷體" w:hAnsi="標楷體" w:hint="eastAsia"/>
                <w:color w:val="000000"/>
                <w:sz w:val="20"/>
                <w:szCs w:val="20"/>
              </w:rPr>
              <w:t>？|多多|影片</w:t>
            </w:r>
          </w:p>
          <w:p w14:paraId="0B2C7FB9"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網站：Quizlet、Quizlet、</w:t>
            </w:r>
            <w:proofErr w:type="spellStart"/>
            <w:r>
              <w:rPr>
                <w:rFonts w:ascii="標楷體" w:eastAsia="標楷體" w:hAnsi="標楷體" w:hint="eastAsia"/>
                <w:color w:val="000000"/>
                <w:sz w:val="20"/>
                <w:szCs w:val="20"/>
              </w:rPr>
              <w:t>Gimkit</w:t>
            </w:r>
            <w:proofErr w:type="spellEnd"/>
            <w:r>
              <w:rPr>
                <w:rFonts w:ascii="標楷體" w:eastAsia="標楷體" w:hAnsi="標楷體" w:hint="eastAsia"/>
                <w:color w:val="000000"/>
                <w:sz w:val="20"/>
                <w:szCs w:val="20"/>
              </w:rPr>
              <w:t>、</w:t>
            </w:r>
            <w:proofErr w:type="spellStart"/>
            <w:r>
              <w:rPr>
                <w:rFonts w:ascii="標楷體" w:eastAsia="標楷體" w:hAnsi="標楷體" w:hint="eastAsia"/>
                <w:color w:val="000000"/>
                <w:sz w:val="20"/>
                <w:szCs w:val="20"/>
              </w:rPr>
              <w:t>PaGamo</w:t>
            </w:r>
            <w:proofErr w:type="spellEnd"/>
          </w:p>
        </w:tc>
        <w:tc>
          <w:tcPr>
            <w:tcW w:w="1490" w:type="dxa"/>
          </w:tcPr>
          <w:p w14:paraId="452C96CD"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1.課程討論</w:t>
            </w:r>
          </w:p>
          <w:p w14:paraId="5AA211F5"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2.興趣指南針學習單</w:t>
            </w:r>
          </w:p>
          <w:p w14:paraId="1697DBE4"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3.創作</w:t>
            </w:r>
          </w:p>
        </w:tc>
        <w:tc>
          <w:tcPr>
            <w:tcW w:w="1430" w:type="dxa"/>
          </w:tcPr>
          <w:p w14:paraId="5ADB8548" w14:textId="77777777" w:rsidR="00AB4345" w:rsidRDefault="00AB4345" w:rsidP="00C152A2">
            <w:pPr>
              <w:pStyle w:val="Web"/>
              <w:spacing w:before="0" w:beforeAutospacing="0" w:after="0" w:afterAutospacing="0"/>
            </w:pPr>
            <w:r>
              <w:rPr>
                <w:rFonts w:ascii="標楷體" w:eastAsia="標楷體" w:hAnsi="標楷體" w:hint="eastAsia"/>
                <w:b/>
                <w:bCs/>
                <w:color w:val="000000"/>
                <w:sz w:val="20"/>
                <w:szCs w:val="20"/>
              </w:rPr>
              <w:t>【生涯規劃教育】</w:t>
            </w:r>
          </w:p>
          <w:p w14:paraId="3294F1A0" w14:textId="77777777" w:rsidR="00AB4345" w:rsidRDefault="00AB4345" w:rsidP="00C152A2">
            <w:pPr>
              <w:pStyle w:val="Web"/>
              <w:spacing w:before="0" w:beforeAutospacing="0" w:after="0" w:afterAutospacing="0"/>
            </w:pPr>
            <w:proofErr w:type="gramStart"/>
            <w:r>
              <w:rPr>
                <w:rFonts w:ascii="標楷體" w:eastAsia="標楷體" w:hAnsi="標楷體" w:hint="eastAsia"/>
                <w:color w:val="000000"/>
                <w:sz w:val="20"/>
                <w:szCs w:val="20"/>
              </w:rPr>
              <w:t>涯</w:t>
            </w:r>
            <w:proofErr w:type="gramEnd"/>
            <w:r>
              <w:rPr>
                <w:rFonts w:ascii="標楷體" w:eastAsia="標楷體" w:hAnsi="標楷體" w:hint="eastAsia"/>
                <w:color w:val="000000"/>
                <w:sz w:val="20"/>
                <w:szCs w:val="20"/>
              </w:rPr>
              <w:t>J3 覺察自己的能力與興趣。</w:t>
            </w:r>
          </w:p>
          <w:p w14:paraId="17065222" w14:textId="77777777" w:rsidR="00AB4345" w:rsidRDefault="00AB4345" w:rsidP="00C152A2">
            <w:pPr>
              <w:pStyle w:val="Web"/>
              <w:spacing w:before="0" w:beforeAutospacing="0" w:after="0" w:afterAutospacing="0"/>
            </w:pPr>
            <w:r>
              <w:rPr>
                <w:rFonts w:ascii="標楷體" w:eastAsia="標楷體" w:hAnsi="標楷體" w:hint="eastAsia"/>
                <w:b/>
                <w:bCs/>
                <w:color w:val="000000"/>
                <w:sz w:val="20"/>
                <w:szCs w:val="20"/>
              </w:rPr>
              <w:t>【閱讀素養教育】</w:t>
            </w:r>
          </w:p>
          <w:p w14:paraId="68898F02"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閱J1 發展多元文本的閱讀策略。</w:t>
            </w:r>
          </w:p>
          <w:p w14:paraId="00402376" w14:textId="77777777" w:rsidR="00AB4345" w:rsidRDefault="00AB4345" w:rsidP="00C152A2">
            <w:pPr>
              <w:pStyle w:val="Web"/>
              <w:spacing w:before="0" w:beforeAutospacing="0" w:after="0" w:afterAutospacing="0"/>
            </w:pPr>
            <w:r>
              <w:rPr>
                <w:rFonts w:ascii="標楷體" w:eastAsia="標楷體" w:hAnsi="標楷體" w:hint="eastAsia"/>
                <w:color w:val="000000"/>
                <w:sz w:val="20"/>
                <w:szCs w:val="20"/>
              </w:rPr>
              <w:t>閱J10 主動尋求多元的詮釋，並試著表達自己的想法。</w:t>
            </w:r>
          </w:p>
        </w:tc>
        <w:tc>
          <w:tcPr>
            <w:tcW w:w="1830" w:type="dxa"/>
          </w:tcPr>
          <w:p w14:paraId="379D1047" w14:textId="77777777" w:rsidR="00AB4345" w:rsidRDefault="00AB4345" w:rsidP="002835F2">
            <w:pPr>
              <w:spacing w:after="180"/>
              <w:rPr>
                <w:color w:val="0070C0"/>
              </w:rPr>
            </w:pPr>
          </w:p>
        </w:tc>
      </w:tr>
      <w:tr w:rsidR="00846D0F" w14:paraId="028BB254" w14:textId="77777777" w:rsidTr="00C152A2">
        <w:trPr>
          <w:trHeight w:val="4649"/>
        </w:trPr>
        <w:tc>
          <w:tcPr>
            <w:tcW w:w="772" w:type="dxa"/>
            <w:vAlign w:val="center"/>
          </w:tcPr>
          <w:p w14:paraId="7D436C95" w14:textId="77777777" w:rsidR="00846D0F" w:rsidRDefault="00846D0F" w:rsidP="002835F2">
            <w:pPr>
              <w:spacing w:after="180"/>
              <w:jc w:val="center"/>
              <w:rPr>
                <w:color w:val="0070C0"/>
                <w:sz w:val="28"/>
                <w:szCs w:val="28"/>
              </w:rPr>
            </w:pPr>
            <w:r>
              <w:rPr>
                <w:color w:val="0070C0"/>
                <w:sz w:val="28"/>
                <w:szCs w:val="28"/>
              </w:rPr>
              <w:lastRenderedPageBreak/>
              <w:t>5</w:t>
            </w:r>
          </w:p>
        </w:tc>
        <w:tc>
          <w:tcPr>
            <w:tcW w:w="775" w:type="dxa"/>
          </w:tcPr>
          <w:p w14:paraId="1EA978F5"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A1身心素質與自我精進</w:t>
            </w:r>
          </w:p>
          <w:p w14:paraId="669206F9"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B1符號運用與溝通表達</w:t>
            </w:r>
          </w:p>
          <w:p w14:paraId="0B227299"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C1道德實踐與公民意識</w:t>
            </w:r>
          </w:p>
        </w:tc>
        <w:tc>
          <w:tcPr>
            <w:tcW w:w="1538" w:type="dxa"/>
          </w:tcPr>
          <w:p w14:paraId="43931FE3"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1-IV-2 依據不同情境，分辨聲情意涵及表達技巧，適切回應。</w:t>
            </w:r>
          </w:p>
          <w:p w14:paraId="7E3B2C2A"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2-IV-1 掌握生活情境，適切表情達意，分享自身經驗。</w:t>
            </w:r>
          </w:p>
          <w:p w14:paraId="3F1A4C42"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4-IV-1 認識國字至少4,500字，使用3,500字。</w:t>
            </w:r>
          </w:p>
          <w:p w14:paraId="6EEC4356"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tc>
        <w:tc>
          <w:tcPr>
            <w:tcW w:w="1559" w:type="dxa"/>
          </w:tcPr>
          <w:p w14:paraId="78E01F64"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Ab-IV-1 4,000個常用字的字形、字音和字義。</w:t>
            </w:r>
          </w:p>
          <w:p w14:paraId="492147EC"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Ac-Ⅳ-3 文句表達的邏輯與意義。</w:t>
            </w:r>
          </w:p>
          <w:p w14:paraId="1CD107AC" w14:textId="77777777" w:rsidR="00846D0F" w:rsidRPr="003474EB" w:rsidRDefault="00846D0F" w:rsidP="00C152A2">
            <w:pPr>
              <w:pStyle w:val="Web"/>
              <w:spacing w:before="0" w:beforeAutospacing="0" w:after="0" w:afterAutospacing="0"/>
            </w:pPr>
          </w:p>
        </w:tc>
        <w:tc>
          <w:tcPr>
            <w:tcW w:w="3686" w:type="dxa"/>
          </w:tcPr>
          <w:p w14:paraId="1A200A48" w14:textId="77777777" w:rsidR="00846D0F" w:rsidRPr="003474EB" w:rsidRDefault="00846D0F" w:rsidP="00C152A2">
            <w:pPr>
              <w:pStyle w:val="Web"/>
              <w:spacing w:before="0" w:beforeAutospacing="0" w:after="0" w:afterAutospacing="0"/>
              <w:rPr>
                <w:rFonts w:ascii="標楷體" w:eastAsia="標楷體" w:hAnsi="標楷體"/>
                <w:sz w:val="20"/>
                <w:szCs w:val="20"/>
              </w:rPr>
            </w:pPr>
            <w:r w:rsidRPr="003474EB">
              <w:rPr>
                <w:rFonts w:ascii="標楷體" w:eastAsia="標楷體" w:hAnsi="標楷體"/>
                <w:sz w:val="20"/>
                <w:szCs w:val="20"/>
              </w:rPr>
              <w:t>自學</w:t>
            </w:r>
            <w:proofErr w:type="gramStart"/>
            <w:r w:rsidRPr="003474EB">
              <w:rPr>
                <w:rFonts w:ascii="標楷體" w:eastAsia="標楷體" w:hAnsi="標楷體"/>
                <w:sz w:val="20"/>
                <w:szCs w:val="20"/>
              </w:rPr>
              <w:t>一</w:t>
            </w:r>
            <w:proofErr w:type="gramEnd"/>
            <w:r w:rsidRPr="003474EB">
              <w:rPr>
                <w:rFonts w:ascii="標楷體" w:eastAsia="標楷體" w:hAnsi="標楷體"/>
                <w:sz w:val="20"/>
                <w:szCs w:val="20"/>
              </w:rPr>
              <w:t xml:space="preserve"> 來龍去脈說掌故</w:t>
            </w:r>
          </w:p>
          <w:p w14:paraId="5A3739DB" w14:textId="77777777" w:rsidR="00846D0F" w:rsidRPr="003474EB" w:rsidRDefault="00846D0F" w:rsidP="00C152A2">
            <w:pPr>
              <w:pStyle w:val="Web"/>
              <w:spacing w:before="0" w:beforeAutospacing="0" w:after="0" w:afterAutospacing="0"/>
              <w:rPr>
                <w:rFonts w:ascii="標楷體" w:eastAsia="標楷體" w:hAnsi="標楷體"/>
                <w:sz w:val="20"/>
                <w:szCs w:val="20"/>
              </w:rPr>
            </w:pPr>
            <w:proofErr w:type="gramStart"/>
            <w:r w:rsidRPr="003474EB">
              <w:rPr>
                <w:rFonts w:ascii="標楷體" w:eastAsia="標楷體" w:hAnsi="標楷體" w:hint="eastAsia"/>
                <w:color w:val="000000"/>
                <w:sz w:val="20"/>
                <w:szCs w:val="20"/>
              </w:rPr>
              <w:t>‧</w:t>
            </w:r>
            <w:proofErr w:type="gramEnd"/>
            <w:r w:rsidRPr="003474EB">
              <w:rPr>
                <w:rFonts w:ascii="標楷體" w:eastAsia="標楷體" w:hAnsi="標楷體" w:hint="eastAsia"/>
                <w:color w:val="000000"/>
                <w:sz w:val="20"/>
                <w:szCs w:val="20"/>
              </w:rPr>
              <w:t>引起活動</w:t>
            </w:r>
            <w:r w:rsidRPr="003474EB">
              <w:rPr>
                <w:rFonts w:ascii="標楷體" w:eastAsia="標楷體" w:hAnsi="標楷體" w:hint="eastAsia"/>
                <w:sz w:val="20"/>
                <w:szCs w:val="20"/>
              </w:rPr>
              <w:t>：播放筆記小說簡介動畫</w:t>
            </w:r>
          </w:p>
          <w:p w14:paraId="13B36E43" w14:textId="77777777" w:rsidR="00846D0F" w:rsidRPr="003474EB" w:rsidRDefault="00846D0F" w:rsidP="00C152A2">
            <w:pPr>
              <w:pStyle w:val="Web"/>
              <w:spacing w:before="0" w:beforeAutospacing="0" w:after="0" w:afterAutospacing="0"/>
              <w:rPr>
                <w:rFonts w:ascii="標楷體" w:eastAsia="標楷體" w:hAnsi="標楷體"/>
                <w:color w:val="000000"/>
                <w:sz w:val="20"/>
                <w:szCs w:val="20"/>
              </w:rPr>
            </w:pPr>
            <w:proofErr w:type="gramStart"/>
            <w:r w:rsidRPr="003474EB">
              <w:rPr>
                <w:rFonts w:ascii="標楷體" w:eastAsia="標楷體" w:hAnsi="標楷體" w:hint="eastAsia"/>
                <w:color w:val="000000"/>
                <w:sz w:val="20"/>
                <w:szCs w:val="20"/>
              </w:rPr>
              <w:t>‧</w:t>
            </w:r>
            <w:proofErr w:type="gramEnd"/>
            <w:r w:rsidRPr="003474EB">
              <w:rPr>
                <w:rFonts w:ascii="標楷體" w:eastAsia="標楷體" w:hAnsi="標楷體" w:hint="eastAsia"/>
                <w:color w:val="000000"/>
                <w:sz w:val="20"/>
                <w:szCs w:val="20"/>
              </w:rPr>
              <w:t>發展活動：</w:t>
            </w:r>
          </w:p>
          <w:p w14:paraId="6599C2CD" w14:textId="77777777" w:rsidR="00846D0F" w:rsidRPr="003474EB" w:rsidRDefault="00846D0F" w:rsidP="00C152A2">
            <w:pPr>
              <w:pStyle w:val="Web"/>
              <w:spacing w:before="0" w:beforeAutospacing="0" w:after="0" w:afterAutospacing="0"/>
              <w:rPr>
                <w:rFonts w:ascii="標楷體" w:eastAsia="標楷體" w:hAnsi="標楷體"/>
                <w:sz w:val="20"/>
                <w:szCs w:val="20"/>
              </w:rPr>
            </w:pPr>
            <w:r w:rsidRPr="003474EB">
              <w:rPr>
                <w:rFonts w:ascii="標楷體" w:eastAsia="標楷體" w:hAnsi="標楷體"/>
                <w:sz w:val="20"/>
                <w:szCs w:val="20"/>
              </w:rPr>
              <w:t>依照課文內容提問</w:t>
            </w:r>
          </w:p>
          <w:p w14:paraId="56D310BB" w14:textId="77777777" w:rsidR="00846D0F" w:rsidRPr="003474EB" w:rsidRDefault="00846D0F" w:rsidP="00C152A2">
            <w:pPr>
              <w:pStyle w:val="Web"/>
              <w:spacing w:before="0" w:beforeAutospacing="0" w:after="0" w:afterAutospacing="0"/>
              <w:rPr>
                <w:rFonts w:ascii="標楷體" w:eastAsia="標楷體" w:hAnsi="標楷體"/>
                <w:color w:val="000000"/>
                <w:sz w:val="20"/>
                <w:szCs w:val="20"/>
              </w:rPr>
            </w:pPr>
            <w:proofErr w:type="gramStart"/>
            <w:r w:rsidRPr="003474EB">
              <w:rPr>
                <w:rFonts w:ascii="標楷體" w:eastAsia="標楷體" w:hAnsi="標楷體" w:hint="eastAsia"/>
                <w:color w:val="000000"/>
                <w:sz w:val="20"/>
                <w:szCs w:val="20"/>
              </w:rPr>
              <w:t>‧</w:t>
            </w:r>
            <w:proofErr w:type="gramEnd"/>
            <w:r w:rsidRPr="003474EB">
              <w:rPr>
                <w:rFonts w:ascii="標楷體" w:eastAsia="標楷體" w:hAnsi="標楷體" w:hint="eastAsia"/>
                <w:color w:val="000000"/>
                <w:sz w:val="20"/>
                <w:szCs w:val="20"/>
              </w:rPr>
              <w:t>總結活動：</w:t>
            </w:r>
          </w:p>
          <w:p w14:paraId="7A35C31A" w14:textId="77777777" w:rsidR="00846D0F" w:rsidRPr="003474EB" w:rsidRDefault="00846D0F" w:rsidP="00846D0F">
            <w:pPr>
              <w:pStyle w:val="Web"/>
              <w:numPr>
                <w:ilvl w:val="0"/>
                <w:numId w:val="8"/>
              </w:numPr>
              <w:spacing w:before="0" w:beforeAutospacing="0" w:after="0" w:afterAutospacing="0"/>
              <w:rPr>
                <w:rFonts w:ascii="標楷體" w:eastAsia="標楷體" w:hAnsi="標楷體"/>
                <w:color w:val="000000"/>
                <w:sz w:val="20"/>
                <w:szCs w:val="20"/>
              </w:rPr>
            </w:pPr>
            <w:proofErr w:type="spellStart"/>
            <w:r w:rsidRPr="003474EB">
              <w:rPr>
                <w:rFonts w:ascii="標楷體" w:eastAsia="標楷體" w:hAnsi="標楷體" w:hint="eastAsia"/>
                <w:color w:val="000000"/>
                <w:sz w:val="20"/>
                <w:szCs w:val="20"/>
              </w:rPr>
              <w:t>GoGo</w:t>
            </w:r>
            <w:proofErr w:type="spellEnd"/>
            <w:r w:rsidRPr="003474EB">
              <w:rPr>
                <w:rFonts w:ascii="標楷體" w:eastAsia="標楷體" w:hAnsi="標楷體" w:hint="eastAsia"/>
                <w:color w:val="000000"/>
                <w:sz w:val="20"/>
                <w:szCs w:val="20"/>
              </w:rPr>
              <w:t>自學</w:t>
            </w:r>
            <w:proofErr w:type="gramStart"/>
            <w:r w:rsidRPr="003474EB">
              <w:rPr>
                <w:rFonts w:ascii="標楷體" w:eastAsia="標楷體" w:hAnsi="標楷體" w:hint="eastAsia"/>
                <w:color w:val="000000"/>
                <w:sz w:val="20"/>
                <w:szCs w:val="20"/>
              </w:rPr>
              <w:t>趣</w:t>
            </w:r>
            <w:proofErr w:type="gramEnd"/>
          </w:p>
          <w:p w14:paraId="7B8AAF3B" w14:textId="77777777" w:rsidR="00846D0F" w:rsidRPr="00CE37C2" w:rsidRDefault="00846D0F" w:rsidP="00846D0F">
            <w:pPr>
              <w:pStyle w:val="Web"/>
              <w:numPr>
                <w:ilvl w:val="0"/>
                <w:numId w:val="8"/>
              </w:numPr>
              <w:spacing w:before="0" w:beforeAutospacing="0" w:after="0" w:afterAutospacing="0"/>
            </w:pPr>
            <w:proofErr w:type="gramStart"/>
            <w:r w:rsidRPr="003474EB">
              <w:rPr>
                <w:rFonts w:ascii="標楷體" w:eastAsia="標楷體" w:hAnsi="標楷體" w:hint="eastAsia"/>
                <w:color w:val="000000"/>
                <w:sz w:val="20"/>
                <w:szCs w:val="20"/>
              </w:rPr>
              <w:t>線上評量</w:t>
            </w:r>
            <w:proofErr w:type="gramEnd"/>
            <w:r w:rsidRPr="003474EB">
              <w:rPr>
                <w:rFonts w:ascii="標楷體" w:eastAsia="標楷體" w:hAnsi="標楷體" w:hint="eastAsia"/>
                <w:color w:val="000000"/>
                <w:sz w:val="20"/>
                <w:szCs w:val="20"/>
              </w:rPr>
              <w:t>活動</w:t>
            </w:r>
          </w:p>
        </w:tc>
        <w:tc>
          <w:tcPr>
            <w:tcW w:w="567" w:type="dxa"/>
          </w:tcPr>
          <w:p w14:paraId="12717521" w14:textId="77777777" w:rsidR="00846D0F" w:rsidRDefault="00846D0F" w:rsidP="00C152A2">
            <w:pPr>
              <w:pStyle w:val="Web"/>
              <w:spacing w:before="0" w:beforeAutospacing="0" w:after="0" w:afterAutospacing="0"/>
            </w:pPr>
            <w:r>
              <w:t>5</w:t>
            </w:r>
          </w:p>
        </w:tc>
        <w:tc>
          <w:tcPr>
            <w:tcW w:w="992" w:type="dxa"/>
          </w:tcPr>
          <w:p w14:paraId="25A72EDC"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1.課本教材</w:t>
            </w:r>
          </w:p>
          <w:p w14:paraId="19BD666C"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2.相關書籍及網站</w:t>
            </w:r>
          </w:p>
          <w:p w14:paraId="120EEF11" w14:textId="77777777" w:rsidR="00846D0F" w:rsidRDefault="00846D0F" w:rsidP="00C152A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3.教學資源</w:t>
            </w:r>
          </w:p>
          <w:p w14:paraId="61F60AA2" w14:textId="77777777" w:rsidR="00846D0F" w:rsidRDefault="00846D0F" w:rsidP="00C152A2">
            <w:pPr>
              <w:pStyle w:val="Web"/>
              <w:spacing w:before="0" w:beforeAutospacing="0" w:after="0" w:afterAutospacing="0"/>
              <w:textAlignment w:val="baseline"/>
              <w:rPr>
                <w:rFonts w:ascii="標楷體" w:eastAsia="標楷體" w:hAnsi="標楷體"/>
                <w:color w:val="000000"/>
                <w:sz w:val="20"/>
                <w:szCs w:val="20"/>
              </w:rPr>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網站：Quizlet、Quizlet、</w:t>
            </w:r>
            <w:proofErr w:type="spellStart"/>
            <w:r>
              <w:rPr>
                <w:rFonts w:ascii="標楷體" w:eastAsia="標楷體" w:hAnsi="標楷體" w:hint="eastAsia"/>
                <w:color w:val="000000"/>
                <w:sz w:val="20"/>
                <w:szCs w:val="20"/>
              </w:rPr>
              <w:t>Gimkit</w:t>
            </w:r>
            <w:proofErr w:type="spellEnd"/>
            <w:r>
              <w:rPr>
                <w:rFonts w:ascii="標楷體" w:eastAsia="標楷體" w:hAnsi="標楷體" w:hint="eastAsia"/>
                <w:color w:val="000000"/>
                <w:sz w:val="20"/>
                <w:szCs w:val="20"/>
              </w:rPr>
              <w:t>、</w:t>
            </w:r>
            <w:proofErr w:type="spellStart"/>
            <w:r>
              <w:rPr>
                <w:rFonts w:ascii="標楷體" w:eastAsia="標楷體" w:hAnsi="標楷體" w:hint="eastAsia"/>
                <w:color w:val="000000"/>
                <w:sz w:val="20"/>
                <w:szCs w:val="20"/>
              </w:rPr>
              <w:t>PaGamo</w:t>
            </w:r>
            <w:proofErr w:type="spellEnd"/>
          </w:p>
        </w:tc>
        <w:tc>
          <w:tcPr>
            <w:tcW w:w="1490" w:type="dxa"/>
          </w:tcPr>
          <w:p w14:paraId="3702D02E"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1.課程討論</w:t>
            </w:r>
          </w:p>
          <w:p w14:paraId="01F93AB3"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2.應用練習</w:t>
            </w:r>
          </w:p>
        </w:tc>
        <w:tc>
          <w:tcPr>
            <w:tcW w:w="1430" w:type="dxa"/>
          </w:tcPr>
          <w:p w14:paraId="514D8B2A" w14:textId="77777777" w:rsidR="00846D0F" w:rsidRDefault="00846D0F" w:rsidP="00C152A2">
            <w:pPr>
              <w:pStyle w:val="Web"/>
              <w:spacing w:before="0" w:beforeAutospacing="0" w:after="0" w:afterAutospacing="0"/>
            </w:pPr>
            <w:r>
              <w:rPr>
                <w:rFonts w:ascii="標楷體" w:eastAsia="標楷體" w:hAnsi="標楷體" w:hint="eastAsia"/>
                <w:b/>
                <w:bCs/>
                <w:color w:val="000000"/>
                <w:sz w:val="20"/>
                <w:szCs w:val="20"/>
              </w:rPr>
              <w:t>【閱讀素養教育】</w:t>
            </w:r>
          </w:p>
          <w:p w14:paraId="26E0B58F"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 xml:space="preserve">閱J4 </w:t>
            </w:r>
            <w:proofErr w:type="gramStart"/>
            <w:r>
              <w:rPr>
                <w:rFonts w:ascii="標楷體" w:eastAsia="標楷體" w:hAnsi="標楷體" w:hint="eastAsia"/>
                <w:color w:val="000000"/>
                <w:sz w:val="20"/>
                <w:szCs w:val="20"/>
              </w:rPr>
              <w:t>除紙本</w:t>
            </w:r>
            <w:proofErr w:type="gramEnd"/>
            <w:r>
              <w:rPr>
                <w:rFonts w:ascii="標楷體" w:eastAsia="標楷體" w:hAnsi="標楷體" w:hint="eastAsia"/>
                <w:color w:val="000000"/>
                <w:sz w:val="20"/>
                <w:szCs w:val="20"/>
              </w:rPr>
              <w:t>閱讀之外，依學習需求選擇適當的閱讀媒材，並了解如何利用適當的管道獲得文本資源。</w:t>
            </w:r>
          </w:p>
        </w:tc>
        <w:tc>
          <w:tcPr>
            <w:tcW w:w="1830" w:type="dxa"/>
          </w:tcPr>
          <w:p w14:paraId="15A1FDA0" w14:textId="77777777" w:rsidR="00846D0F" w:rsidRDefault="00846D0F" w:rsidP="002835F2">
            <w:pPr>
              <w:spacing w:after="180"/>
              <w:rPr>
                <w:color w:val="0070C0"/>
              </w:rPr>
            </w:pPr>
          </w:p>
        </w:tc>
      </w:tr>
      <w:tr w:rsidR="00846D0F" w14:paraId="68273A28" w14:textId="77777777" w:rsidTr="00C152A2">
        <w:trPr>
          <w:trHeight w:val="4649"/>
        </w:trPr>
        <w:tc>
          <w:tcPr>
            <w:tcW w:w="772" w:type="dxa"/>
            <w:vAlign w:val="center"/>
          </w:tcPr>
          <w:p w14:paraId="4444F3C4" w14:textId="77777777" w:rsidR="00846D0F" w:rsidRDefault="00846D0F" w:rsidP="002835F2">
            <w:pPr>
              <w:spacing w:after="180"/>
              <w:jc w:val="center"/>
              <w:rPr>
                <w:color w:val="0070C0"/>
                <w:sz w:val="28"/>
                <w:szCs w:val="28"/>
              </w:rPr>
            </w:pPr>
            <w:r>
              <w:rPr>
                <w:color w:val="0070C0"/>
                <w:sz w:val="28"/>
                <w:szCs w:val="28"/>
              </w:rPr>
              <w:t>6</w:t>
            </w:r>
          </w:p>
        </w:tc>
        <w:tc>
          <w:tcPr>
            <w:tcW w:w="775" w:type="dxa"/>
          </w:tcPr>
          <w:p w14:paraId="24488956"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A1身心素質與自我精進</w:t>
            </w:r>
          </w:p>
          <w:p w14:paraId="0DC97EA3"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B1符號運用與溝通表達</w:t>
            </w:r>
          </w:p>
          <w:p w14:paraId="060BF741"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C1道德實踐與公民意識</w:t>
            </w:r>
          </w:p>
        </w:tc>
        <w:tc>
          <w:tcPr>
            <w:tcW w:w="1538" w:type="dxa"/>
          </w:tcPr>
          <w:p w14:paraId="14192965"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1-IV-2 依據不同情境，分辨聲情意涵及表達技巧，適切回應。</w:t>
            </w:r>
          </w:p>
          <w:p w14:paraId="2455C4AF"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2-IV-1 掌握生活情境，適切表情達意，分享自身經驗。</w:t>
            </w:r>
          </w:p>
          <w:p w14:paraId="096741DF"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4-IV-1 認識國字至少4,500字，使用3,500字。</w:t>
            </w:r>
          </w:p>
          <w:p w14:paraId="5956C8C0"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tc>
        <w:tc>
          <w:tcPr>
            <w:tcW w:w="1559" w:type="dxa"/>
          </w:tcPr>
          <w:p w14:paraId="71604530"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Ab-IV-1 4,000個常用字的字形、字音和字義。</w:t>
            </w:r>
          </w:p>
          <w:p w14:paraId="154B41AB"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Bb-IV-3 對物或自然以及生命的感悟。</w:t>
            </w:r>
          </w:p>
          <w:p w14:paraId="03230116" w14:textId="77777777" w:rsidR="00846D0F" w:rsidRDefault="00846D0F" w:rsidP="00C152A2">
            <w:pPr>
              <w:pStyle w:val="Web"/>
              <w:spacing w:before="0" w:beforeAutospacing="0" w:after="0" w:afterAutospacing="0"/>
            </w:pPr>
          </w:p>
        </w:tc>
        <w:tc>
          <w:tcPr>
            <w:tcW w:w="3686" w:type="dxa"/>
          </w:tcPr>
          <w:p w14:paraId="70ED52CD" w14:textId="77777777" w:rsidR="00846D0F" w:rsidRPr="003474EB" w:rsidRDefault="00846D0F" w:rsidP="00C152A2">
            <w:pPr>
              <w:pStyle w:val="Web"/>
              <w:spacing w:before="0" w:beforeAutospacing="0" w:after="0" w:afterAutospacing="0"/>
              <w:rPr>
                <w:rFonts w:ascii="標楷體" w:eastAsia="標楷體" w:hAnsi="標楷體"/>
                <w:sz w:val="20"/>
                <w:szCs w:val="20"/>
              </w:rPr>
            </w:pPr>
            <w:r w:rsidRPr="003474EB">
              <w:rPr>
                <w:rFonts w:ascii="標楷體" w:eastAsia="標楷體" w:hAnsi="標楷體"/>
                <w:sz w:val="20"/>
                <w:szCs w:val="20"/>
              </w:rPr>
              <w:t>自學</w:t>
            </w:r>
            <w:r>
              <w:rPr>
                <w:rFonts w:ascii="標楷體" w:eastAsia="標楷體" w:hAnsi="標楷體"/>
                <w:sz w:val="20"/>
                <w:szCs w:val="20"/>
              </w:rPr>
              <w:t>二</w:t>
            </w:r>
            <w:r w:rsidRPr="003474EB">
              <w:rPr>
                <w:rFonts w:ascii="標楷體" w:eastAsia="標楷體" w:hAnsi="標楷體"/>
                <w:sz w:val="20"/>
                <w:szCs w:val="20"/>
              </w:rPr>
              <w:t xml:space="preserve"> </w:t>
            </w:r>
            <w:r>
              <w:rPr>
                <w:rFonts w:ascii="標楷體" w:eastAsia="標楷體" w:hAnsi="標楷體"/>
                <w:sz w:val="20"/>
                <w:szCs w:val="20"/>
              </w:rPr>
              <w:t>做自己情緒的主人</w:t>
            </w:r>
          </w:p>
          <w:p w14:paraId="5B8E69F3" w14:textId="77777777" w:rsidR="00846D0F" w:rsidRPr="003474EB" w:rsidRDefault="00846D0F" w:rsidP="00C152A2">
            <w:pPr>
              <w:pStyle w:val="Web"/>
              <w:spacing w:before="0" w:beforeAutospacing="0" w:after="0" w:afterAutospacing="0"/>
              <w:rPr>
                <w:rFonts w:ascii="標楷體" w:eastAsia="標楷體" w:hAnsi="標楷體"/>
                <w:sz w:val="20"/>
                <w:szCs w:val="20"/>
              </w:rPr>
            </w:pPr>
            <w:proofErr w:type="gramStart"/>
            <w:r w:rsidRPr="003474EB">
              <w:rPr>
                <w:rFonts w:ascii="標楷體" w:eastAsia="標楷體" w:hAnsi="標楷體" w:hint="eastAsia"/>
                <w:color w:val="000000"/>
                <w:sz w:val="20"/>
                <w:szCs w:val="20"/>
              </w:rPr>
              <w:t>‧</w:t>
            </w:r>
            <w:proofErr w:type="gramEnd"/>
            <w:r w:rsidRPr="003474EB">
              <w:rPr>
                <w:rFonts w:ascii="標楷體" w:eastAsia="標楷體" w:hAnsi="標楷體" w:hint="eastAsia"/>
                <w:color w:val="000000"/>
                <w:sz w:val="20"/>
                <w:szCs w:val="20"/>
              </w:rPr>
              <w:t>引起活動</w:t>
            </w:r>
            <w:r w:rsidRPr="003474EB">
              <w:rPr>
                <w:rFonts w:ascii="標楷體" w:eastAsia="標楷體" w:hAnsi="標楷體" w:hint="eastAsia"/>
                <w:sz w:val="20"/>
                <w:szCs w:val="20"/>
              </w:rPr>
              <w:t>：</w:t>
            </w:r>
            <w:r>
              <w:rPr>
                <w:rFonts w:ascii="標楷體" w:eastAsia="標楷體" w:hAnsi="標楷體" w:hint="eastAsia"/>
                <w:sz w:val="20"/>
                <w:szCs w:val="20"/>
              </w:rPr>
              <w:t>討論情緒對自己的影響</w:t>
            </w:r>
          </w:p>
          <w:p w14:paraId="01837A34" w14:textId="77777777" w:rsidR="00846D0F" w:rsidRPr="003474EB" w:rsidRDefault="00846D0F" w:rsidP="00C152A2">
            <w:pPr>
              <w:pStyle w:val="Web"/>
              <w:spacing w:before="0" w:beforeAutospacing="0" w:after="0" w:afterAutospacing="0"/>
              <w:rPr>
                <w:rFonts w:ascii="標楷體" w:eastAsia="標楷體" w:hAnsi="標楷體"/>
                <w:color w:val="000000"/>
                <w:sz w:val="20"/>
                <w:szCs w:val="20"/>
              </w:rPr>
            </w:pPr>
            <w:proofErr w:type="gramStart"/>
            <w:r w:rsidRPr="003474EB">
              <w:rPr>
                <w:rFonts w:ascii="標楷體" w:eastAsia="標楷體" w:hAnsi="標楷體" w:hint="eastAsia"/>
                <w:color w:val="000000"/>
                <w:sz w:val="20"/>
                <w:szCs w:val="20"/>
              </w:rPr>
              <w:t>‧</w:t>
            </w:r>
            <w:proofErr w:type="gramEnd"/>
            <w:r w:rsidRPr="003474EB">
              <w:rPr>
                <w:rFonts w:ascii="標楷體" w:eastAsia="標楷體" w:hAnsi="標楷體" w:hint="eastAsia"/>
                <w:color w:val="000000"/>
                <w:sz w:val="20"/>
                <w:szCs w:val="20"/>
              </w:rPr>
              <w:t>發展活動：</w:t>
            </w:r>
          </w:p>
          <w:p w14:paraId="2BF3D816" w14:textId="77777777" w:rsidR="00846D0F" w:rsidRPr="003474EB" w:rsidRDefault="00846D0F" w:rsidP="00C152A2">
            <w:pPr>
              <w:pStyle w:val="Web"/>
              <w:spacing w:before="0" w:beforeAutospacing="0" w:after="0" w:afterAutospacing="0"/>
              <w:rPr>
                <w:rFonts w:ascii="標楷體" w:eastAsia="標楷體" w:hAnsi="標楷體"/>
                <w:sz w:val="20"/>
                <w:szCs w:val="20"/>
              </w:rPr>
            </w:pPr>
            <w:r w:rsidRPr="003474EB">
              <w:rPr>
                <w:rFonts w:ascii="標楷體" w:eastAsia="標楷體" w:hAnsi="標楷體"/>
                <w:sz w:val="20"/>
                <w:szCs w:val="20"/>
              </w:rPr>
              <w:t>依照課文內容提問</w:t>
            </w:r>
          </w:p>
          <w:p w14:paraId="44B58A80" w14:textId="77777777" w:rsidR="00846D0F" w:rsidRPr="003474EB" w:rsidRDefault="00846D0F" w:rsidP="00C152A2">
            <w:pPr>
              <w:pStyle w:val="Web"/>
              <w:spacing w:before="0" w:beforeAutospacing="0" w:after="0" w:afterAutospacing="0"/>
              <w:rPr>
                <w:rFonts w:ascii="標楷體" w:eastAsia="標楷體" w:hAnsi="標楷體"/>
                <w:color w:val="000000"/>
                <w:sz w:val="20"/>
                <w:szCs w:val="20"/>
              </w:rPr>
            </w:pPr>
            <w:proofErr w:type="gramStart"/>
            <w:r w:rsidRPr="003474EB">
              <w:rPr>
                <w:rFonts w:ascii="標楷體" w:eastAsia="標楷體" w:hAnsi="標楷體" w:hint="eastAsia"/>
                <w:color w:val="000000"/>
                <w:sz w:val="20"/>
                <w:szCs w:val="20"/>
              </w:rPr>
              <w:t>‧</w:t>
            </w:r>
            <w:proofErr w:type="gramEnd"/>
            <w:r w:rsidRPr="003474EB">
              <w:rPr>
                <w:rFonts w:ascii="標楷體" w:eastAsia="標楷體" w:hAnsi="標楷體" w:hint="eastAsia"/>
                <w:color w:val="000000"/>
                <w:sz w:val="20"/>
                <w:szCs w:val="20"/>
              </w:rPr>
              <w:t>總結活動：</w:t>
            </w:r>
          </w:p>
          <w:p w14:paraId="038F32EC" w14:textId="77777777" w:rsidR="00846D0F" w:rsidRPr="003474EB" w:rsidRDefault="00846D0F" w:rsidP="00846D0F">
            <w:pPr>
              <w:pStyle w:val="Web"/>
              <w:numPr>
                <w:ilvl w:val="0"/>
                <w:numId w:val="8"/>
              </w:numPr>
              <w:spacing w:before="0" w:beforeAutospacing="0" w:after="0" w:afterAutospacing="0"/>
              <w:rPr>
                <w:rFonts w:ascii="標楷體" w:eastAsia="標楷體" w:hAnsi="標楷體"/>
                <w:color w:val="000000"/>
                <w:sz w:val="20"/>
                <w:szCs w:val="20"/>
              </w:rPr>
            </w:pPr>
            <w:proofErr w:type="spellStart"/>
            <w:r w:rsidRPr="003474EB">
              <w:rPr>
                <w:rFonts w:ascii="標楷體" w:eastAsia="標楷體" w:hAnsi="標楷體" w:hint="eastAsia"/>
                <w:color w:val="000000"/>
                <w:sz w:val="20"/>
                <w:szCs w:val="20"/>
              </w:rPr>
              <w:t>GoGo</w:t>
            </w:r>
            <w:proofErr w:type="spellEnd"/>
            <w:r w:rsidRPr="003474EB">
              <w:rPr>
                <w:rFonts w:ascii="標楷體" w:eastAsia="標楷體" w:hAnsi="標楷體" w:hint="eastAsia"/>
                <w:color w:val="000000"/>
                <w:sz w:val="20"/>
                <w:szCs w:val="20"/>
              </w:rPr>
              <w:t>自學</w:t>
            </w:r>
            <w:proofErr w:type="gramStart"/>
            <w:r w:rsidRPr="003474EB">
              <w:rPr>
                <w:rFonts w:ascii="標楷體" w:eastAsia="標楷體" w:hAnsi="標楷體" w:hint="eastAsia"/>
                <w:color w:val="000000"/>
                <w:sz w:val="20"/>
                <w:szCs w:val="20"/>
              </w:rPr>
              <w:t>趣</w:t>
            </w:r>
            <w:proofErr w:type="gramEnd"/>
          </w:p>
          <w:p w14:paraId="27A13E6F" w14:textId="77777777" w:rsidR="00846D0F" w:rsidRPr="00CE37C2" w:rsidRDefault="00846D0F" w:rsidP="00846D0F">
            <w:pPr>
              <w:pStyle w:val="Web"/>
              <w:numPr>
                <w:ilvl w:val="0"/>
                <w:numId w:val="8"/>
              </w:numPr>
              <w:spacing w:before="0" w:beforeAutospacing="0" w:after="0" w:afterAutospacing="0"/>
            </w:pPr>
            <w:proofErr w:type="gramStart"/>
            <w:r w:rsidRPr="003474EB">
              <w:rPr>
                <w:rFonts w:ascii="標楷體" w:eastAsia="標楷體" w:hAnsi="標楷體" w:hint="eastAsia"/>
                <w:color w:val="000000"/>
                <w:sz w:val="20"/>
                <w:szCs w:val="20"/>
              </w:rPr>
              <w:t>線上評量</w:t>
            </w:r>
            <w:proofErr w:type="gramEnd"/>
            <w:r w:rsidRPr="003474EB">
              <w:rPr>
                <w:rFonts w:ascii="標楷體" w:eastAsia="標楷體" w:hAnsi="標楷體" w:hint="eastAsia"/>
                <w:color w:val="000000"/>
                <w:sz w:val="20"/>
                <w:szCs w:val="20"/>
              </w:rPr>
              <w:t>活動</w:t>
            </w:r>
          </w:p>
        </w:tc>
        <w:tc>
          <w:tcPr>
            <w:tcW w:w="567" w:type="dxa"/>
          </w:tcPr>
          <w:p w14:paraId="6FE4F2BA" w14:textId="77777777" w:rsidR="00846D0F" w:rsidRDefault="00846D0F" w:rsidP="00C152A2">
            <w:pPr>
              <w:pStyle w:val="Web"/>
              <w:spacing w:before="0" w:beforeAutospacing="0" w:after="0" w:afterAutospacing="0"/>
            </w:pPr>
            <w:r>
              <w:t>5</w:t>
            </w:r>
          </w:p>
        </w:tc>
        <w:tc>
          <w:tcPr>
            <w:tcW w:w="992" w:type="dxa"/>
          </w:tcPr>
          <w:p w14:paraId="3D40B192"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1.課本教材</w:t>
            </w:r>
          </w:p>
          <w:p w14:paraId="75E90C5F"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2.相關書籍及網站</w:t>
            </w:r>
          </w:p>
          <w:p w14:paraId="088C8CA7" w14:textId="77777777" w:rsidR="00846D0F" w:rsidRDefault="00846D0F" w:rsidP="00C152A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3.教學資源</w:t>
            </w:r>
          </w:p>
          <w:p w14:paraId="12FCAB20" w14:textId="77777777" w:rsidR="00846D0F" w:rsidRDefault="00846D0F" w:rsidP="00C152A2">
            <w:pPr>
              <w:pStyle w:val="Web"/>
              <w:spacing w:before="0" w:beforeAutospacing="0" w:after="0" w:afterAutospacing="0"/>
              <w:textAlignment w:val="baseline"/>
              <w:rPr>
                <w:rFonts w:ascii="標楷體" w:eastAsia="標楷體" w:hAnsi="標楷體"/>
                <w:color w:val="000000"/>
                <w:sz w:val="20"/>
                <w:szCs w:val="20"/>
              </w:rPr>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網站：Quizlet、Quizlet、</w:t>
            </w:r>
            <w:proofErr w:type="spellStart"/>
            <w:r>
              <w:rPr>
                <w:rFonts w:ascii="標楷體" w:eastAsia="標楷體" w:hAnsi="標楷體" w:hint="eastAsia"/>
                <w:color w:val="000000"/>
                <w:sz w:val="20"/>
                <w:szCs w:val="20"/>
              </w:rPr>
              <w:t>Gimkit</w:t>
            </w:r>
            <w:proofErr w:type="spellEnd"/>
            <w:r>
              <w:rPr>
                <w:rFonts w:ascii="標楷體" w:eastAsia="標楷體" w:hAnsi="標楷體" w:hint="eastAsia"/>
                <w:color w:val="000000"/>
                <w:sz w:val="20"/>
                <w:szCs w:val="20"/>
              </w:rPr>
              <w:t>、</w:t>
            </w:r>
            <w:proofErr w:type="spellStart"/>
            <w:r>
              <w:rPr>
                <w:rFonts w:ascii="標楷體" w:eastAsia="標楷體" w:hAnsi="標楷體" w:hint="eastAsia"/>
                <w:color w:val="000000"/>
                <w:sz w:val="20"/>
                <w:szCs w:val="20"/>
              </w:rPr>
              <w:t>PaGamo</w:t>
            </w:r>
            <w:proofErr w:type="spellEnd"/>
          </w:p>
        </w:tc>
        <w:tc>
          <w:tcPr>
            <w:tcW w:w="1490" w:type="dxa"/>
          </w:tcPr>
          <w:p w14:paraId="023DB6E8"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1.課程討論</w:t>
            </w:r>
          </w:p>
          <w:p w14:paraId="149E9250"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2.應用練習</w:t>
            </w:r>
          </w:p>
        </w:tc>
        <w:tc>
          <w:tcPr>
            <w:tcW w:w="1430" w:type="dxa"/>
          </w:tcPr>
          <w:p w14:paraId="225FCB1A" w14:textId="77777777" w:rsidR="00846D0F" w:rsidRDefault="00846D0F" w:rsidP="00C152A2">
            <w:pPr>
              <w:pStyle w:val="Web"/>
              <w:spacing w:before="0" w:beforeAutospacing="0" w:after="0" w:afterAutospacing="0"/>
            </w:pPr>
            <w:r>
              <w:rPr>
                <w:rFonts w:ascii="標楷體" w:eastAsia="標楷體" w:hAnsi="標楷體" w:hint="eastAsia"/>
                <w:b/>
                <w:bCs/>
                <w:color w:val="000000"/>
                <w:sz w:val="20"/>
                <w:szCs w:val="20"/>
              </w:rPr>
              <w:t>【生命教育】</w:t>
            </w:r>
          </w:p>
          <w:p w14:paraId="4FFF6C3A"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生J2 探討完整的人的各個面向，包括身體與心理、理性與感性、自由與命定、境遇與嚮往，理解人的主體能動性，培養適切的自我觀。</w:t>
            </w:r>
          </w:p>
          <w:p w14:paraId="14E7C75D"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生J4 分析快樂、幸福與生命意義之間的關係。</w:t>
            </w:r>
          </w:p>
        </w:tc>
        <w:tc>
          <w:tcPr>
            <w:tcW w:w="1830" w:type="dxa"/>
          </w:tcPr>
          <w:p w14:paraId="1AD7E98B" w14:textId="77777777" w:rsidR="00846D0F" w:rsidRDefault="00846D0F" w:rsidP="002835F2">
            <w:pPr>
              <w:spacing w:after="180"/>
              <w:rPr>
                <w:color w:val="0070C0"/>
              </w:rPr>
            </w:pPr>
          </w:p>
        </w:tc>
      </w:tr>
      <w:tr w:rsidR="00846D0F" w14:paraId="1A95B6A1" w14:textId="77777777" w:rsidTr="00C152A2">
        <w:trPr>
          <w:trHeight w:val="4649"/>
        </w:trPr>
        <w:tc>
          <w:tcPr>
            <w:tcW w:w="772" w:type="dxa"/>
            <w:vAlign w:val="center"/>
          </w:tcPr>
          <w:p w14:paraId="43EF075E" w14:textId="77777777" w:rsidR="00846D0F" w:rsidRDefault="00846D0F" w:rsidP="002835F2">
            <w:pPr>
              <w:spacing w:after="180"/>
              <w:jc w:val="center"/>
              <w:rPr>
                <w:color w:val="0070C0"/>
                <w:sz w:val="28"/>
                <w:szCs w:val="28"/>
              </w:rPr>
            </w:pPr>
            <w:r>
              <w:rPr>
                <w:color w:val="0070C0"/>
                <w:sz w:val="28"/>
                <w:szCs w:val="28"/>
              </w:rPr>
              <w:lastRenderedPageBreak/>
              <w:t>7</w:t>
            </w:r>
          </w:p>
        </w:tc>
        <w:tc>
          <w:tcPr>
            <w:tcW w:w="775" w:type="dxa"/>
          </w:tcPr>
          <w:p w14:paraId="43FA7E22"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A1身心素質與自我精進</w:t>
            </w:r>
          </w:p>
          <w:p w14:paraId="7BC5C826"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B1符號運用與溝通表達</w:t>
            </w:r>
          </w:p>
          <w:p w14:paraId="6D9C45EC"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C1道德實踐與公民意識</w:t>
            </w:r>
          </w:p>
        </w:tc>
        <w:tc>
          <w:tcPr>
            <w:tcW w:w="1538" w:type="dxa"/>
          </w:tcPr>
          <w:p w14:paraId="1F337323"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1-IV-2 依據不同情境，分辨聲情意涵及表達技巧，適切回應。</w:t>
            </w:r>
          </w:p>
          <w:p w14:paraId="13D4B7B2"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2-IV-1 掌握生活情境，適切表情達意，分享自身經驗。</w:t>
            </w:r>
          </w:p>
          <w:p w14:paraId="6297E10F"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4-IV-1 認識國字至少4,500字，使用3,500字。</w:t>
            </w:r>
          </w:p>
          <w:p w14:paraId="77A1DB88"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tc>
        <w:tc>
          <w:tcPr>
            <w:tcW w:w="1559" w:type="dxa"/>
          </w:tcPr>
          <w:p w14:paraId="176FDD81"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Ab-IV-1 4,000個常用字的字形、字音和字義。</w:t>
            </w:r>
          </w:p>
          <w:p w14:paraId="39916353"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Bb-IV-3 對物或自然以及生命的感悟。</w:t>
            </w:r>
          </w:p>
        </w:tc>
        <w:tc>
          <w:tcPr>
            <w:tcW w:w="3686" w:type="dxa"/>
          </w:tcPr>
          <w:p w14:paraId="199C293E" w14:textId="77777777" w:rsidR="00846D0F" w:rsidRPr="003474EB" w:rsidRDefault="00846D0F" w:rsidP="00C152A2">
            <w:pPr>
              <w:pStyle w:val="Web"/>
              <w:spacing w:before="0" w:beforeAutospacing="0" w:after="0" w:afterAutospacing="0"/>
              <w:rPr>
                <w:rFonts w:ascii="標楷體" w:eastAsia="標楷體" w:hAnsi="標楷體"/>
                <w:sz w:val="20"/>
                <w:szCs w:val="20"/>
              </w:rPr>
            </w:pPr>
            <w:r w:rsidRPr="003474EB">
              <w:rPr>
                <w:rFonts w:ascii="標楷體" w:eastAsia="標楷體" w:hAnsi="標楷體"/>
                <w:sz w:val="20"/>
                <w:szCs w:val="20"/>
              </w:rPr>
              <w:t>自學</w:t>
            </w:r>
            <w:r>
              <w:rPr>
                <w:rFonts w:ascii="標楷體" w:eastAsia="標楷體" w:hAnsi="標楷體"/>
                <w:sz w:val="20"/>
                <w:szCs w:val="20"/>
              </w:rPr>
              <w:t>三</w:t>
            </w:r>
            <w:r w:rsidRPr="003474EB">
              <w:rPr>
                <w:rFonts w:ascii="標楷體" w:eastAsia="標楷體" w:hAnsi="標楷體"/>
                <w:sz w:val="20"/>
                <w:szCs w:val="20"/>
              </w:rPr>
              <w:t xml:space="preserve"> </w:t>
            </w:r>
            <w:r>
              <w:rPr>
                <w:rFonts w:ascii="標楷體" w:eastAsia="標楷體" w:hAnsi="標楷體"/>
                <w:sz w:val="20"/>
                <w:szCs w:val="20"/>
              </w:rPr>
              <w:t>捍衛性別平權的鬥士</w:t>
            </w:r>
            <w:proofErr w:type="gramStart"/>
            <w:r>
              <w:rPr>
                <w:rFonts w:ascii="標楷體" w:eastAsia="標楷體" w:hAnsi="標楷體"/>
                <w:sz w:val="20"/>
                <w:szCs w:val="20"/>
              </w:rPr>
              <w:t>—</w:t>
            </w:r>
            <w:proofErr w:type="gramEnd"/>
            <w:r>
              <w:rPr>
                <w:rFonts w:ascii="標楷體" w:eastAsia="標楷體" w:hAnsi="標楷體"/>
                <w:sz w:val="20"/>
                <w:szCs w:val="20"/>
              </w:rPr>
              <w:t>金斯伯格</w:t>
            </w:r>
          </w:p>
          <w:p w14:paraId="16E6EAF2" w14:textId="77777777" w:rsidR="00846D0F" w:rsidRPr="003474EB" w:rsidRDefault="00846D0F" w:rsidP="00C152A2">
            <w:pPr>
              <w:pStyle w:val="Web"/>
              <w:spacing w:before="0" w:beforeAutospacing="0" w:after="0" w:afterAutospacing="0"/>
              <w:rPr>
                <w:rFonts w:ascii="標楷體" w:eastAsia="標楷體" w:hAnsi="標楷體"/>
                <w:sz w:val="20"/>
                <w:szCs w:val="20"/>
              </w:rPr>
            </w:pPr>
            <w:proofErr w:type="gramStart"/>
            <w:r w:rsidRPr="003474EB">
              <w:rPr>
                <w:rFonts w:ascii="標楷體" w:eastAsia="標楷體" w:hAnsi="標楷體" w:hint="eastAsia"/>
                <w:color w:val="000000"/>
                <w:sz w:val="20"/>
                <w:szCs w:val="20"/>
              </w:rPr>
              <w:t>‧</w:t>
            </w:r>
            <w:proofErr w:type="gramEnd"/>
            <w:r w:rsidRPr="003474EB">
              <w:rPr>
                <w:rFonts w:ascii="標楷體" w:eastAsia="標楷體" w:hAnsi="標楷體" w:hint="eastAsia"/>
                <w:color w:val="000000"/>
                <w:sz w:val="20"/>
                <w:szCs w:val="20"/>
              </w:rPr>
              <w:t>引起活動</w:t>
            </w:r>
            <w:r w:rsidRPr="003474EB">
              <w:rPr>
                <w:rFonts w:ascii="標楷體" w:eastAsia="標楷體" w:hAnsi="標楷體" w:hint="eastAsia"/>
                <w:sz w:val="20"/>
                <w:szCs w:val="20"/>
              </w:rPr>
              <w:t>：播放</w:t>
            </w:r>
            <w:r>
              <w:rPr>
                <w:rFonts w:ascii="標楷體" w:eastAsia="標楷體" w:hAnsi="標楷體" w:hint="eastAsia"/>
                <w:sz w:val="20"/>
                <w:szCs w:val="20"/>
              </w:rPr>
              <w:t>金斯伯格影片</w:t>
            </w:r>
          </w:p>
          <w:p w14:paraId="33CFFAF7" w14:textId="77777777" w:rsidR="00846D0F" w:rsidRPr="003474EB" w:rsidRDefault="00846D0F" w:rsidP="00C152A2">
            <w:pPr>
              <w:pStyle w:val="Web"/>
              <w:spacing w:before="0" w:beforeAutospacing="0" w:after="0" w:afterAutospacing="0"/>
              <w:rPr>
                <w:rFonts w:ascii="標楷體" w:eastAsia="標楷體" w:hAnsi="標楷體"/>
                <w:color w:val="000000"/>
                <w:sz w:val="20"/>
                <w:szCs w:val="20"/>
              </w:rPr>
            </w:pPr>
            <w:proofErr w:type="gramStart"/>
            <w:r w:rsidRPr="003474EB">
              <w:rPr>
                <w:rFonts w:ascii="標楷體" w:eastAsia="標楷體" w:hAnsi="標楷體" w:hint="eastAsia"/>
                <w:color w:val="000000"/>
                <w:sz w:val="20"/>
                <w:szCs w:val="20"/>
              </w:rPr>
              <w:t>‧</w:t>
            </w:r>
            <w:proofErr w:type="gramEnd"/>
            <w:r w:rsidRPr="003474EB">
              <w:rPr>
                <w:rFonts w:ascii="標楷體" w:eastAsia="標楷體" w:hAnsi="標楷體" w:hint="eastAsia"/>
                <w:color w:val="000000"/>
                <w:sz w:val="20"/>
                <w:szCs w:val="20"/>
              </w:rPr>
              <w:t>發展活動：</w:t>
            </w:r>
          </w:p>
          <w:p w14:paraId="4CDBA049" w14:textId="77777777" w:rsidR="00846D0F" w:rsidRPr="003474EB" w:rsidRDefault="00846D0F" w:rsidP="00C152A2">
            <w:pPr>
              <w:pStyle w:val="Web"/>
              <w:spacing w:before="0" w:beforeAutospacing="0" w:after="0" w:afterAutospacing="0"/>
              <w:rPr>
                <w:rFonts w:ascii="標楷體" w:eastAsia="標楷體" w:hAnsi="標楷體"/>
                <w:sz w:val="20"/>
                <w:szCs w:val="20"/>
              </w:rPr>
            </w:pPr>
            <w:r w:rsidRPr="003474EB">
              <w:rPr>
                <w:rFonts w:ascii="標楷體" w:eastAsia="標楷體" w:hAnsi="標楷體"/>
                <w:sz w:val="20"/>
                <w:szCs w:val="20"/>
              </w:rPr>
              <w:t>依照課文內容提問</w:t>
            </w:r>
          </w:p>
          <w:p w14:paraId="20A0E018" w14:textId="77777777" w:rsidR="00846D0F" w:rsidRPr="003474EB" w:rsidRDefault="00846D0F" w:rsidP="00C152A2">
            <w:pPr>
              <w:pStyle w:val="Web"/>
              <w:spacing w:before="0" w:beforeAutospacing="0" w:after="0" w:afterAutospacing="0"/>
              <w:rPr>
                <w:rFonts w:ascii="標楷體" w:eastAsia="標楷體" w:hAnsi="標楷體"/>
                <w:color w:val="000000"/>
                <w:sz w:val="20"/>
                <w:szCs w:val="20"/>
              </w:rPr>
            </w:pPr>
            <w:proofErr w:type="gramStart"/>
            <w:r w:rsidRPr="003474EB">
              <w:rPr>
                <w:rFonts w:ascii="標楷體" w:eastAsia="標楷體" w:hAnsi="標楷體" w:hint="eastAsia"/>
                <w:color w:val="000000"/>
                <w:sz w:val="20"/>
                <w:szCs w:val="20"/>
              </w:rPr>
              <w:t>‧</w:t>
            </w:r>
            <w:proofErr w:type="gramEnd"/>
            <w:r w:rsidRPr="003474EB">
              <w:rPr>
                <w:rFonts w:ascii="標楷體" w:eastAsia="標楷體" w:hAnsi="標楷體" w:hint="eastAsia"/>
                <w:color w:val="000000"/>
                <w:sz w:val="20"/>
                <w:szCs w:val="20"/>
              </w:rPr>
              <w:t>總結活動：</w:t>
            </w:r>
          </w:p>
          <w:p w14:paraId="56C1CECF" w14:textId="77777777" w:rsidR="00846D0F" w:rsidRPr="003474EB" w:rsidRDefault="00846D0F" w:rsidP="00846D0F">
            <w:pPr>
              <w:pStyle w:val="Web"/>
              <w:numPr>
                <w:ilvl w:val="0"/>
                <w:numId w:val="8"/>
              </w:numPr>
              <w:spacing w:before="0" w:beforeAutospacing="0" w:after="0" w:afterAutospacing="0"/>
              <w:rPr>
                <w:rFonts w:ascii="標楷體" w:eastAsia="標楷體" w:hAnsi="標楷體"/>
                <w:color w:val="000000"/>
                <w:sz w:val="20"/>
                <w:szCs w:val="20"/>
              </w:rPr>
            </w:pPr>
            <w:proofErr w:type="spellStart"/>
            <w:r w:rsidRPr="003474EB">
              <w:rPr>
                <w:rFonts w:ascii="標楷體" w:eastAsia="標楷體" w:hAnsi="標楷體" w:hint="eastAsia"/>
                <w:color w:val="000000"/>
                <w:sz w:val="20"/>
                <w:szCs w:val="20"/>
              </w:rPr>
              <w:t>GoGo</w:t>
            </w:r>
            <w:proofErr w:type="spellEnd"/>
            <w:r w:rsidRPr="003474EB">
              <w:rPr>
                <w:rFonts w:ascii="標楷體" w:eastAsia="標楷體" w:hAnsi="標楷體" w:hint="eastAsia"/>
                <w:color w:val="000000"/>
                <w:sz w:val="20"/>
                <w:szCs w:val="20"/>
              </w:rPr>
              <w:t>自學</w:t>
            </w:r>
            <w:proofErr w:type="gramStart"/>
            <w:r w:rsidRPr="003474EB">
              <w:rPr>
                <w:rFonts w:ascii="標楷體" w:eastAsia="標楷體" w:hAnsi="標楷體" w:hint="eastAsia"/>
                <w:color w:val="000000"/>
                <w:sz w:val="20"/>
                <w:szCs w:val="20"/>
              </w:rPr>
              <w:t>趣</w:t>
            </w:r>
            <w:proofErr w:type="gramEnd"/>
          </w:p>
          <w:p w14:paraId="6427D016" w14:textId="77777777" w:rsidR="00846D0F" w:rsidRPr="00CE37C2" w:rsidRDefault="00846D0F" w:rsidP="00846D0F">
            <w:pPr>
              <w:pStyle w:val="Web"/>
              <w:numPr>
                <w:ilvl w:val="0"/>
                <w:numId w:val="8"/>
              </w:numPr>
              <w:spacing w:before="0" w:beforeAutospacing="0" w:after="0" w:afterAutospacing="0"/>
            </w:pPr>
            <w:proofErr w:type="gramStart"/>
            <w:r w:rsidRPr="003474EB">
              <w:rPr>
                <w:rFonts w:ascii="標楷體" w:eastAsia="標楷體" w:hAnsi="標楷體" w:hint="eastAsia"/>
                <w:color w:val="000000"/>
                <w:sz w:val="20"/>
                <w:szCs w:val="20"/>
              </w:rPr>
              <w:t>線上評量</w:t>
            </w:r>
            <w:proofErr w:type="gramEnd"/>
            <w:r w:rsidRPr="003474EB">
              <w:rPr>
                <w:rFonts w:ascii="標楷體" w:eastAsia="標楷體" w:hAnsi="標楷體" w:hint="eastAsia"/>
                <w:color w:val="000000"/>
                <w:sz w:val="20"/>
                <w:szCs w:val="20"/>
              </w:rPr>
              <w:t>活動</w:t>
            </w:r>
          </w:p>
        </w:tc>
        <w:tc>
          <w:tcPr>
            <w:tcW w:w="567" w:type="dxa"/>
          </w:tcPr>
          <w:p w14:paraId="6666C39E" w14:textId="77777777" w:rsidR="00846D0F" w:rsidRDefault="00846D0F" w:rsidP="00C152A2">
            <w:pPr>
              <w:pStyle w:val="Web"/>
              <w:spacing w:before="0" w:beforeAutospacing="0" w:after="0" w:afterAutospacing="0"/>
            </w:pPr>
            <w:r>
              <w:t>5</w:t>
            </w:r>
          </w:p>
        </w:tc>
        <w:tc>
          <w:tcPr>
            <w:tcW w:w="992" w:type="dxa"/>
          </w:tcPr>
          <w:p w14:paraId="0F6B6642"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1.課本教材</w:t>
            </w:r>
          </w:p>
          <w:p w14:paraId="263EADFF"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2.相關書籍及網站</w:t>
            </w:r>
          </w:p>
          <w:p w14:paraId="4DA5D612" w14:textId="77777777" w:rsidR="00846D0F" w:rsidRDefault="00846D0F" w:rsidP="00C152A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3.教學資源</w:t>
            </w:r>
          </w:p>
          <w:p w14:paraId="6E12407C" w14:textId="77777777" w:rsidR="00846D0F" w:rsidRDefault="00846D0F" w:rsidP="00C152A2">
            <w:pPr>
              <w:pStyle w:val="Web"/>
              <w:spacing w:before="0" w:beforeAutospacing="0" w:after="0" w:afterAutospacing="0"/>
              <w:textAlignment w:val="baseline"/>
              <w:rPr>
                <w:rFonts w:ascii="標楷體" w:eastAsia="標楷體" w:hAnsi="標楷體"/>
                <w:color w:val="000000"/>
                <w:sz w:val="20"/>
                <w:szCs w:val="20"/>
              </w:rPr>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網站：Quizlet、Quizlet、</w:t>
            </w:r>
            <w:proofErr w:type="spellStart"/>
            <w:r>
              <w:rPr>
                <w:rFonts w:ascii="標楷體" w:eastAsia="標楷體" w:hAnsi="標楷體" w:hint="eastAsia"/>
                <w:color w:val="000000"/>
                <w:sz w:val="20"/>
                <w:szCs w:val="20"/>
              </w:rPr>
              <w:t>Gimkit</w:t>
            </w:r>
            <w:proofErr w:type="spellEnd"/>
            <w:r>
              <w:rPr>
                <w:rFonts w:ascii="標楷體" w:eastAsia="標楷體" w:hAnsi="標楷體" w:hint="eastAsia"/>
                <w:color w:val="000000"/>
                <w:sz w:val="20"/>
                <w:szCs w:val="20"/>
              </w:rPr>
              <w:t>、</w:t>
            </w:r>
            <w:proofErr w:type="spellStart"/>
            <w:r>
              <w:rPr>
                <w:rFonts w:ascii="標楷體" w:eastAsia="標楷體" w:hAnsi="標楷體" w:hint="eastAsia"/>
                <w:color w:val="000000"/>
                <w:sz w:val="20"/>
                <w:szCs w:val="20"/>
              </w:rPr>
              <w:t>PaGamo</w:t>
            </w:r>
            <w:proofErr w:type="spellEnd"/>
          </w:p>
        </w:tc>
        <w:tc>
          <w:tcPr>
            <w:tcW w:w="1490" w:type="dxa"/>
          </w:tcPr>
          <w:p w14:paraId="4D40CDFB"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1.課程討論</w:t>
            </w:r>
          </w:p>
          <w:p w14:paraId="4A2AF69E"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2.應用練習</w:t>
            </w:r>
          </w:p>
        </w:tc>
        <w:tc>
          <w:tcPr>
            <w:tcW w:w="1430" w:type="dxa"/>
          </w:tcPr>
          <w:p w14:paraId="6D43DC78" w14:textId="77777777" w:rsidR="00846D0F" w:rsidRDefault="00846D0F" w:rsidP="00C152A2">
            <w:pPr>
              <w:pStyle w:val="Web"/>
              <w:spacing w:before="0" w:beforeAutospacing="0" w:after="0" w:afterAutospacing="0"/>
            </w:pPr>
            <w:r>
              <w:rPr>
                <w:rFonts w:ascii="標楷體" w:eastAsia="標楷體" w:hAnsi="標楷體" w:hint="eastAsia"/>
                <w:b/>
                <w:bCs/>
                <w:color w:val="000000"/>
                <w:sz w:val="20"/>
                <w:szCs w:val="20"/>
              </w:rPr>
              <w:t>【人權教育】</w:t>
            </w:r>
          </w:p>
          <w:p w14:paraId="5F6DD5F6"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人J5了解社會上有不同的群體和文化，尊重並欣賞其差異。</w:t>
            </w:r>
          </w:p>
          <w:p w14:paraId="13B62DA4"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人J8了解人身自由權，並具有自我保護的知能。</w:t>
            </w:r>
          </w:p>
          <w:p w14:paraId="4F0195F0" w14:textId="77777777" w:rsidR="00846D0F" w:rsidRPr="009D0F7B" w:rsidRDefault="00846D0F" w:rsidP="00C152A2">
            <w:pPr>
              <w:pStyle w:val="Web"/>
              <w:spacing w:before="0" w:beforeAutospacing="0" w:after="0" w:afterAutospacing="0"/>
            </w:pPr>
          </w:p>
        </w:tc>
        <w:tc>
          <w:tcPr>
            <w:tcW w:w="1830" w:type="dxa"/>
          </w:tcPr>
          <w:p w14:paraId="0AE1FC38" w14:textId="77777777" w:rsidR="00846D0F" w:rsidRDefault="00846D0F" w:rsidP="002835F2">
            <w:pPr>
              <w:spacing w:after="180"/>
              <w:rPr>
                <w:color w:val="0070C0"/>
              </w:rPr>
            </w:pPr>
          </w:p>
        </w:tc>
      </w:tr>
      <w:tr w:rsidR="00846D0F" w14:paraId="2A28B166" w14:textId="77777777" w:rsidTr="00C152A2">
        <w:trPr>
          <w:trHeight w:val="983"/>
        </w:trPr>
        <w:tc>
          <w:tcPr>
            <w:tcW w:w="772" w:type="dxa"/>
            <w:vAlign w:val="center"/>
          </w:tcPr>
          <w:p w14:paraId="7C8C007F" w14:textId="77777777" w:rsidR="00846D0F" w:rsidRPr="00500692" w:rsidRDefault="00846D0F" w:rsidP="00C152A2">
            <w:pPr>
              <w:spacing w:after="180"/>
              <w:jc w:val="center"/>
              <w:rPr>
                <w:rFonts w:ascii="標楷體" w:eastAsia="標楷體" w:hAnsi="標楷體" w:cs="標楷體"/>
                <w:color w:val="FF0000"/>
              </w:rPr>
            </w:pPr>
            <w:r>
              <w:rPr>
                <w:rFonts w:ascii="標楷體" w:eastAsia="標楷體" w:hAnsi="標楷體" w:cs="標楷體"/>
                <w:color w:val="FF0000"/>
              </w:rPr>
              <w:t>8</w:t>
            </w:r>
          </w:p>
        </w:tc>
        <w:tc>
          <w:tcPr>
            <w:tcW w:w="775" w:type="dxa"/>
          </w:tcPr>
          <w:p w14:paraId="21FC0951"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A2系統思考與解決問題</w:t>
            </w:r>
          </w:p>
          <w:p w14:paraId="5CFE2198"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B1符號運用與溝通表達</w:t>
            </w:r>
          </w:p>
          <w:p w14:paraId="1C5BB4C3"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B3藝術涵養與美感素養</w:t>
            </w:r>
          </w:p>
          <w:p w14:paraId="05326FF0"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C2人際關係與團隊合作</w:t>
            </w:r>
          </w:p>
        </w:tc>
        <w:tc>
          <w:tcPr>
            <w:tcW w:w="1538" w:type="dxa"/>
          </w:tcPr>
          <w:p w14:paraId="7AFD0E85"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1-IV-3 分辨聆聽內容的邏輯性，找出解決問題的方法。</w:t>
            </w:r>
          </w:p>
          <w:p w14:paraId="5922F755"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2-IV-3 依理解的內容，明確表達意見，進行有條理的論辯，並注重言談禮貌。</w:t>
            </w:r>
          </w:p>
          <w:p w14:paraId="2D774AD3"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5-IV-4 應用閱讀策略增進學習效能，整合跨領域知識轉化為解決問題的能力。</w:t>
            </w:r>
          </w:p>
        </w:tc>
        <w:tc>
          <w:tcPr>
            <w:tcW w:w="1559" w:type="dxa"/>
          </w:tcPr>
          <w:p w14:paraId="547E5D6A"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Ad-IV-1 篇章的主旨、結構、寓意與分析。</w:t>
            </w:r>
          </w:p>
          <w:p w14:paraId="0ED28068"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Ad-IV-4 非韻文：如古文、古典小說、語錄體、寓言等。</w:t>
            </w:r>
          </w:p>
          <w:p w14:paraId="3C94C18A"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Bb-IV-5 藉由敘述事件與描寫景物間接抒情。</w:t>
            </w:r>
          </w:p>
          <w:p w14:paraId="31D1A7F8"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Bd-IV-1 以事實、理論為論據，達到說服、建構、批判等目的。</w:t>
            </w:r>
          </w:p>
          <w:p w14:paraId="5325B0F4"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Cb-IV-1 各類文本中的親屬關係、道德倫理、儀式風</w:t>
            </w:r>
            <w:r>
              <w:rPr>
                <w:rFonts w:ascii="標楷體" w:eastAsia="標楷體" w:hAnsi="標楷體" w:hint="eastAsia"/>
                <w:color w:val="000000"/>
                <w:sz w:val="20"/>
                <w:szCs w:val="20"/>
              </w:rPr>
              <w:lastRenderedPageBreak/>
              <w:t>俗、典章制度等文化內涵。</w:t>
            </w:r>
          </w:p>
        </w:tc>
        <w:tc>
          <w:tcPr>
            <w:tcW w:w="3686" w:type="dxa"/>
          </w:tcPr>
          <w:p w14:paraId="68027501"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lastRenderedPageBreak/>
              <w:t>第四課  鄒忌</w:t>
            </w:r>
            <w:proofErr w:type="gramStart"/>
            <w:r>
              <w:rPr>
                <w:rFonts w:ascii="標楷體" w:eastAsia="標楷體" w:hAnsi="標楷體" w:hint="eastAsia"/>
                <w:color w:val="000000"/>
                <w:sz w:val="20"/>
                <w:szCs w:val="20"/>
              </w:rPr>
              <w:t>諷齊王</w:t>
            </w:r>
            <w:proofErr w:type="gramEnd"/>
            <w:r>
              <w:rPr>
                <w:rFonts w:ascii="標楷體" w:eastAsia="標楷體" w:hAnsi="標楷體" w:hint="eastAsia"/>
                <w:color w:val="000000"/>
                <w:sz w:val="20"/>
                <w:szCs w:val="20"/>
              </w:rPr>
              <w:t>納諫</w:t>
            </w:r>
          </w:p>
          <w:p w14:paraId="414F8493" w14:textId="77777777" w:rsidR="00846D0F" w:rsidRDefault="00846D0F" w:rsidP="00C152A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229DD3BF"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1.請同學翻閱《戰國策》，每組報告一則與齊國有關的小故事。</w:t>
            </w:r>
          </w:p>
          <w:p w14:paraId="1BD0FFC9"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2.配合課文朗讀CD，引導學生誦讀。</w:t>
            </w:r>
          </w:p>
          <w:p w14:paraId="3BF17ABE" w14:textId="77777777" w:rsidR="00846D0F" w:rsidRDefault="00846D0F" w:rsidP="00C152A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教學活動</w:t>
            </w:r>
          </w:p>
          <w:p w14:paraId="39FE91C2"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1.介紹《戰國策》特色：主要記錄戰國策士謀臣的言談活動，善用譬喻說理。</w:t>
            </w:r>
          </w:p>
          <w:p w14:paraId="762A84EF"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2.透過主角的言行舉止觀察其心理活動。</w:t>
            </w:r>
          </w:p>
          <w:p w14:paraId="583AAD46"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3.由親身經歷類推到朝政，並用以小喻大的方式諫言。</w:t>
            </w:r>
          </w:p>
          <w:p w14:paraId="5E16385C"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層遞修辭</w:t>
            </w:r>
            <w:proofErr w:type="gramEnd"/>
            <w:r>
              <w:rPr>
                <w:rFonts w:ascii="標楷體" w:eastAsia="標楷體" w:hAnsi="標楷體" w:hint="eastAsia"/>
                <w:color w:val="000000"/>
                <w:sz w:val="20"/>
                <w:szCs w:val="20"/>
              </w:rPr>
              <w:t>特色與用法。</w:t>
            </w:r>
          </w:p>
          <w:p w14:paraId="157D0AC6"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5.練習：習作習題，課本應用練習。</w:t>
            </w:r>
          </w:p>
          <w:p w14:paraId="7913103D" w14:textId="77777777" w:rsidR="00846D0F" w:rsidRDefault="00846D0F" w:rsidP="00C152A2"/>
          <w:p w14:paraId="6B62EAD8" w14:textId="77777777" w:rsidR="00846D0F" w:rsidRDefault="00846D0F" w:rsidP="00C152A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w:t>
            </w:r>
          </w:p>
        </w:tc>
        <w:tc>
          <w:tcPr>
            <w:tcW w:w="567" w:type="dxa"/>
          </w:tcPr>
          <w:p w14:paraId="4CD855E2"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22638ADB" w14:textId="77777777" w:rsidR="00846D0F" w:rsidRDefault="00846D0F" w:rsidP="00C152A2">
            <w:pPr>
              <w:pStyle w:val="Web"/>
              <w:numPr>
                <w:ilvl w:val="0"/>
                <w:numId w:val="9"/>
              </w:numPr>
              <w:tabs>
                <w:tab w:val="clear" w:pos="720"/>
                <w:tab w:val="num" w:pos="239"/>
              </w:tabs>
              <w:spacing w:before="0" w:beforeAutospacing="0" w:after="0" w:afterAutospacing="0"/>
              <w:ind w:left="239" w:hanging="239"/>
              <w:textAlignment w:val="baseline"/>
              <w:rPr>
                <w:rFonts w:ascii="標楷體" w:eastAsia="標楷體" w:hAnsi="標楷體"/>
                <w:color w:val="000000"/>
                <w:sz w:val="20"/>
                <w:szCs w:val="20"/>
              </w:rPr>
            </w:pPr>
            <w:r>
              <w:rPr>
                <w:rFonts w:ascii="標楷體" w:eastAsia="標楷體" w:hAnsi="標楷體" w:hint="eastAsia"/>
                <w:color w:val="000000"/>
                <w:sz w:val="20"/>
                <w:szCs w:val="20"/>
              </w:rPr>
              <w:t>課本</w:t>
            </w:r>
          </w:p>
          <w:p w14:paraId="5FD2BF89" w14:textId="77777777" w:rsidR="00846D0F" w:rsidRDefault="00846D0F" w:rsidP="00C152A2">
            <w:pPr>
              <w:pStyle w:val="Web"/>
              <w:numPr>
                <w:ilvl w:val="0"/>
                <w:numId w:val="9"/>
              </w:numPr>
              <w:tabs>
                <w:tab w:val="clear" w:pos="720"/>
                <w:tab w:val="num" w:pos="239"/>
              </w:tabs>
              <w:spacing w:before="0" w:beforeAutospacing="0" w:after="0" w:afterAutospacing="0"/>
              <w:ind w:left="360"/>
              <w:textAlignment w:val="baseline"/>
              <w:rPr>
                <w:rFonts w:ascii="標楷體" w:eastAsia="標楷體" w:hAnsi="標楷體"/>
                <w:color w:val="000000"/>
                <w:sz w:val="20"/>
                <w:szCs w:val="20"/>
              </w:rPr>
            </w:pPr>
            <w:r>
              <w:rPr>
                <w:rFonts w:ascii="標楷體" w:eastAsia="標楷體" w:hAnsi="標楷體" w:hint="eastAsia"/>
                <w:color w:val="000000"/>
                <w:sz w:val="20"/>
                <w:szCs w:val="20"/>
              </w:rPr>
              <w:t>習作</w:t>
            </w:r>
          </w:p>
          <w:p w14:paraId="330ACBA7" w14:textId="77777777" w:rsidR="00846D0F" w:rsidRDefault="00846D0F" w:rsidP="00C152A2">
            <w:pPr>
              <w:pStyle w:val="Web"/>
              <w:numPr>
                <w:ilvl w:val="0"/>
                <w:numId w:val="9"/>
              </w:numPr>
              <w:tabs>
                <w:tab w:val="clear" w:pos="720"/>
                <w:tab w:val="num" w:pos="239"/>
              </w:tabs>
              <w:spacing w:before="0" w:beforeAutospacing="0" w:after="0" w:afterAutospacing="0"/>
              <w:ind w:left="360"/>
              <w:textAlignment w:val="baseline"/>
              <w:rPr>
                <w:rFonts w:ascii="標楷體" w:eastAsia="標楷體" w:hAnsi="標楷體"/>
                <w:color w:val="000000"/>
                <w:sz w:val="20"/>
                <w:szCs w:val="20"/>
              </w:rPr>
            </w:pPr>
            <w:r>
              <w:rPr>
                <w:rFonts w:ascii="標楷體" w:eastAsia="標楷體" w:hAnsi="標楷體" w:hint="eastAsia"/>
                <w:color w:val="000000"/>
                <w:sz w:val="20"/>
                <w:szCs w:val="20"/>
              </w:rPr>
              <w:t>學習單</w:t>
            </w:r>
          </w:p>
          <w:p w14:paraId="40339A30" w14:textId="77777777" w:rsidR="00846D0F" w:rsidRDefault="00846D0F" w:rsidP="00C152A2">
            <w:pPr>
              <w:pStyle w:val="Web"/>
              <w:numPr>
                <w:ilvl w:val="0"/>
                <w:numId w:val="9"/>
              </w:numPr>
              <w:tabs>
                <w:tab w:val="clear" w:pos="720"/>
                <w:tab w:val="num" w:pos="239"/>
              </w:tabs>
              <w:spacing w:before="0" w:beforeAutospacing="0" w:after="0" w:afterAutospacing="0"/>
              <w:ind w:left="360"/>
              <w:textAlignment w:val="baseline"/>
              <w:rPr>
                <w:rFonts w:ascii="標楷體" w:eastAsia="標楷體" w:hAnsi="標楷體"/>
                <w:color w:val="000000"/>
                <w:sz w:val="20"/>
                <w:szCs w:val="20"/>
              </w:rPr>
            </w:pP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網站：Quizlet、Quizlet、</w:t>
            </w:r>
            <w:proofErr w:type="spellStart"/>
            <w:r>
              <w:rPr>
                <w:rFonts w:ascii="標楷體" w:eastAsia="標楷體" w:hAnsi="標楷體" w:hint="eastAsia"/>
                <w:color w:val="000000"/>
                <w:sz w:val="20"/>
                <w:szCs w:val="20"/>
              </w:rPr>
              <w:t>Gimkit</w:t>
            </w:r>
            <w:proofErr w:type="spellEnd"/>
            <w:r>
              <w:rPr>
                <w:rFonts w:ascii="標楷體" w:eastAsia="標楷體" w:hAnsi="標楷體" w:hint="eastAsia"/>
                <w:color w:val="000000"/>
                <w:sz w:val="20"/>
                <w:szCs w:val="20"/>
              </w:rPr>
              <w:t>、</w:t>
            </w:r>
            <w:proofErr w:type="spellStart"/>
            <w:r>
              <w:rPr>
                <w:rFonts w:ascii="標楷體" w:eastAsia="標楷體" w:hAnsi="標楷體" w:hint="eastAsia"/>
                <w:color w:val="000000"/>
                <w:sz w:val="20"/>
                <w:szCs w:val="20"/>
              </w:rPr>
              <w:t>PaGamo</w:t>
            </w:r>
            <w:proofErr w:type="spellEnd"/>
          </w:p>
        </w:tc>
        <w:tc>
          <w:tcPr>
            <w:tcW w:w="1490" w:type="dxa"/>
          </w:tcPr>
          <w:p w14:paraId="16AEF915"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1.作業評量</w:t>
            </w:r>
          </w:p>
          <w:p w14:paraId="519665B5"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2.口語表達</w:t>
            </w:r>
          </w:p>
          <w:p w14:paraId="11C8AABF"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3.學習單練習</w:t>
            </w:r>
          </w:p>
        </w:tc>
        <w:tc>
          <w:tcPr>
            <w:tcW w:w="1430" w:type="dxa"/>
          </w:tcPr>
          <w:p w14:paraId="5A4B1AA1" w14:textId="77777777" w:rsidR="00846D0F" w:rsidRDefault="00846D0F" w:rsidP="00C152A2">
            <w:pPr>
              <w:pStyle w:val="Web"/>
              <w:spacing w:before="0" w:beforeAutospacing="0" w:after="0" w:afterAutospacing="0"/>
            </w:pPr>
            <w:r>
              <w:rPr>
                <w:rFonts w:ascii="標楷體" w:eastAsia="標楷體" w:hAnsi="標楷體" w:hint="eastAsia"/>
                <w:b/>
                <w:bCs/>
                <w:color w:val="000000"/>
                <w:sz w:val="20"/>
                <w:szCs w:val="20"/>
              </w:rPr>
              <w:t>【品德教育】</w:t>
            </w:r>
          </w:p>
          <w:p w14:paraId="0E498A01"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品J8 理性溝通與問題解決。</w:t>
            </w:r>
          </w:p>
          <w:p w14:paraId="363FF0FA" w14:textId="77777777" w:rsidR="00846D0F" w:rsidRDefault="00846D0F" w:rsidP="00C152A2">
            <w:pPr>
              <w:pStyle w:val="Web"/>
              <w:spacing w:before="0" w:beforeAutospacing="0" w:after="0" w:afterAutospacing="0"/>
            </w:pPr>
            <w:r>
              <w:rPr>
                <w:rFonts w:ascii="標楷體" w:eastAsia="標楷體" w:hAnsi="標楷體" w:hint="eastAsia"/>
                <w:b/>
                <w:bCs/>
                <w:color w:val="000000"/>
                <w:sz w:val="20"/>
                <w:szCs w:val="20"/>
              </w:rPr>
              <w:t>【家庭教育】</w:t>
            </w:r>
          </w:p>
          <w:p w14:paraId="4E0C6B87" w14:textId="77777777" w:rsidR="00846D0F" w:rsidRDefault="00846D0F" w:rsidP="00C152A2">
            <w:pPr>
              <w:pStyle w:val="Web"/>
              <w:spacing w:before="0" w:beforeAutospacing="0" w:after="0" w:afterAutospacing="0"/>
            </w:pPr>
            <w:r>
              <w:rPr>
                <w:rFonts w:ascii="標楷體" w:eastAsia="標楷體" w:hAnsi="標楷體" w:hint="eastAsia"/>
                <w:color w:val="000000"/>
                <w:sz w:val="20"/>
                <w:szCs w:val="20"/>
              </w:rPr>
              <w:t>家J3 了解人際交往、親密關係的發展，以及溝通與衝突處理。</w:t>
            </w:r>
          </w:p>
        </w:tc>
        <w:tc>
          <w:tcPr>
            <w:tcW w:w="1830" w:type="dxa"/>
          </w:tcPr>
          <w:p w14:paraId="4D860989" w14:textId="77777777" w:rsidR="00846D0F" w:rsidRDefault="00846D0F" w:rsidP="002835F2">
            <w:pPr>
              <w:spacing w:after="180"/>
              <w:rPr>
                <w:color w:val="0070C0"/>
              </w:rPr>
            </w:pPr>
          </w:p>
        </w:tc>
      </w:tr>
      <w:tr w:rsidR="00C152A2" w14:paraId="5A0C4F3C" w14:textId="77777777" w:rsidTr="00C152A2">
        <w:trPr>
          <w:trHeight w:val="4649"/>
        </w:trPr>
        <w:tc>
          <w:tcPr>
            <w:tcW w:w="772" w:type="dxa"/>
            <w:vAlign w:val="center"/>
          </w:tcPr>
          <w:p w14:paraId="762A6DB8" w14:textId="77777777" w:rsidR="00C152A2" w:rsidRDefault="00C152A2" w:rsidP="002835F2">
            <w:pPr>
              <w:spacing w:after="180"/>
              <w:jc w:val="center"/>
              <w:rPr>
                <w:color w:val="0070C0"/>
                <w:sz w:val="28"/>
                <w:szCs w:val="28"/>
              </w:rPr>
            </w:pPr>
            <w:r>
              <w:rPr>
                <w:color w:val="0070C0"/>
                <w:sz w:val="28"/>
                <w:szCs w:val="28"/>
              </w:rPr>
              <w:t>9</w:t>
            </w:r>
          </w:p>
        </w:tc>
        <w:tc>
          <w:tcPr>
            <w:tcW w:w="775" w:type="dxa"/>
          </w:tcPr>
          <w:p w14:paraId="54C0199D"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A1身心素質與自我精進</w:t>
            </w:r>
          </w:p>
          <w:p w14:paraId="68A379EB"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B1符號運用與溝通表達</w:t>
            </w:r>
          </w:p>
          <w:p w14:paraId="62891D10"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C1道德實踐與公民意識</w:t>
            </w:r>
          </w:p>
        </w:tc>
        <w:tc>
          <w:tcPr>
            <w:tcW w:w="1538" w:type="dxa"/>
          </w:tcPr>
          <w:p w14:paraId="412CCFD8"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1-IV-2 依據不同情境，分辨聲情意涵及表達技巧，適切回應。</w:t>
            </w:r>
          </w:p>
          <w:p w14:paraId="6F2E73EC"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2-IV-1 掌握生活情境，適切表情達意，分享自身經驗。</w:t>
            </w:r>
          </w:p>
          <w:p w14:paraId="6422187F"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4-IV-1 認識國字至少4,500字，使用3,500字。</w:t>
            </w:r>
          </w:p>
          <w:p w14:paraId="0B12B268"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tc>
        <w:tc>
          <w:tcPr>
            <w:tcW w:w="1559" w:type="dxa"/>
          </w:tcPr>
          <w:p w14:paraId="6752F354"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Ab-IV-1 4,000個常用字的字形、字音和字義。</w:t>
            </w:r>
          </w:p>
          <w:p w14:paraId="744DDC84"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Ad-IV-2 新詩、現代散文、現代小說、劇本。</w:t>
            </w:r>
          </w:p>
          <w:p w14:paraId="6A11AF95"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Bb-IV-3 對物或自然以及生命的感悟。</w:t>
            </w:r>
          </w:p>
        </w:tc>
        <w:tc>
          <w:tcPr>
            <w:tcW w:w="3686" w:type="dxa"/>
          </w:tcPr>
          <w:p w14:paraId="4389DC3E"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第五課  永不滿足，長保傻勁</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賈伯斯的人生三堂課</w:t>
            </w:r>
          </w:p>
          <w:p w14:paraId="1AD30CB2" w14:textId="77777777" w:rsidR="00C152A2" w:rsidRDefault="00C152A2" w:rsidP="00C152A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2D9AB7CC"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1.播放【賈伯斯於史丹佛大學畢業典禮演講】影片。</w:t>
            </w:r>
          </w:p>
          <w:p w14:paraId="2389CA41"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2.請學生討論對於賈伯斯的認識，引起學習動機。</w:t>
            </w:r>
          </w:p>
          <w:p w14:paraId="7820DB7A" w14:textId="77777777" w:rsidR="00C152A2" w:rsidRDefault="00C152A2" w:rsidP="00C152A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發展活動</w:t>
            </w:r>
          </w:p>
          <w:p w14:paraId="1F90DC8C"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1.講述賈伯斯的生平經歷及成就。</w:t>
            </w:r>
          </w:p>
          <w:p w14:paraId="136998D7"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2.文本探究：</w:t>
            </w:r>
          </w:p>
          <w:p w14:paraId="55192980"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（1）以賈伯斯自身的三個故事為主軸，分享如何突破困境，以及從中所體悟的道理。</w:t>
            </w:r>
          </w:p>
          <w:p w14:paraId="4159F296"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（2）請學生思考「永不滿足，長保傻勁」的意涵。</w:t>
            </w:r>
          </w:p>
          <w:p w14:paraId="32BC2B3A"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3.</w:t>
            </w:r>
            <w:proofErr w:type="gramStart"/>
            <w:r>
              <w:rPr>
                <w:rFonts w:ascii="標楷體" w:eastAsia="標楷體" w:hAnsi="標楷體" w:hint="eastAsia"/>
                <w:color w:val="000000"/>
                <w:sz w:val="20"/>
                <w:szCs w:val="20"/>
              </w:rPr>
              <w:t>注釋及字詞</w:t>
            </w:r>
            <w:proofErr w:type="gramEnd"/>
            <w:r>
              <w:rPr>
                <w:rFonts w:ascii="標楷體" w:eastAsia="標楷體" w:hAnsi="標楷體" w:hint="eastAsia"/>
                <w:color w:val="000000"/>
                <w:sz w:val="20"/>
                <w:szCs w:val="20"/>
              </w:rPr>
              <w:t>教學，進行形音義比較。</w:t>
            </w:r>
          </w:p>
          <w:p w14:paraId="77D31587"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4.課後檢測站：理解本課文意及寫作手法。</w:t>
            </w:r>
          </w:p>
          <w:p w14:paraId="77EDC47D"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5.應用練習：引導學生理解文章</w:t>
            </w:r>
            <w:proofErr w:type="gramStart"/>
            <w:r>
              <w:rPr>
                <w:rFonts w:ascii="標楷體" w:eastAsia="標楷體" w:hAnsi="標楷體" w:hint="eastAsia"/>
                <w:color w:val="000000"/>
                <w:sz w:val="20"/>
                <w:szCs w:val="20"/>
              </w:rPr>
              <w:t>意涵並進行</w:t>
            </w:r>
            <w:proofErr w:type="gramEnd"/>
            <w:r>
              <w:rPr>
                <w:rFonts w:ascii="標楷體" w:eastAsia="標楷體" w:hAnsi="標楷體" w:hint="eastAsia"/>
                <w:color w:val="000000"/>
                <w:sz w:val="20"/>
                <w:szCs w:val="20"/>
              </w:rPr>
              <w:t>分析、比較及運用。</w:t>
            </w:r>
          </w:p>
          <w:p w14:paraId="7797F7B4"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6.習作練習：請學生完成習作，再進行討論及訂正。</w:t>
            </w:r>
          </w:p>
          <w:p w14:paraId="1C069DD1" w14:textId="77777777" w:rsidR="00C152A2" w:rsidRDefault="00C152A2" w:rsidP="00C152A2">
            <w:pPr>
              <w:pStyle w:val="Web"/>
              <w:spacing w:before="0" w:beforeAutospacing="0" w:after="0" w:afterAutospacing="0"/>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總結活動</w:t>
            </w:r>
          </w:p>
          <w:p w14:paraId="44E12448"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1.總結本課的主旨及寫作手法。</w:t>
            </w:r>
          </w:p>
          <w:p w14:paraId="0C39B155"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2.請學生回家閱讀《中學生晨讀10分鐘—人物故事》，之後要在課堂分享最喜愛的一位人物。</w:t>
            </w:r>
          </w:p>
          <w:p w14:paraId="1C54AED2"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3.</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活動。</w:t>
            </w:r>
          </w:p>
        </w:tc>
        <w:tc>
          <w:tcPr>
            <w:tcW w:w="567" w:type="dxa"/>
          </w:tcPr>
          <w:p w14:paraId="77C376D1"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20B22989"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1.課本教材</w:t>
            </w:r>
          </w:p>
          <w:p w14:paraId="6DF03F1D"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2.相關書籍及網站（線上-賈伯斯於史丹佛大學畢業典禮演講的影片）</w:t>
            </w:r>
          </w:p>
          <w:p w14:paraId="34B22D47" w14:textId="77777777" w:rsidR="00C152A2" w:rsidRDefault="00C152A2" w:rsidP="00C152A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3.教學資源</w:t>
            </w:r>
          </w:p>
          <w:p w14:paraId="327FCC71"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網站：Quizlet、Quizlet、</w:t>
            </w:r>
            <w:proofErr w:type="spellStart"/>
            <w:r>
              <w:rPr>
                <w:rFonts w:ascii="標楷體" w:eastAsia="標楷體" w:hAnsi="標楷體" w:hint="eastAsia"/>
                <w:color w:val="000000"/>
                <w:sz w:val="20"/>
                <w:szCs w:val="20"/>
              </w:rPr>
              <w:t>Gimkit</w:t>
            </w:r>
            <w:proofErr w:type="spellEnd"/>
            <w:r>
              <w:rPr>
                <w:rFonts w:ascii="標楷體" w:eastAsia="標楷體" w:hAnsi="標楷體" w:hint="eastAsia"/>
                <w:color w:val="000000"/>
                <w:sz w:val="20"/>
                <w:szCs w:val="20"/>
              </w:rPr>
              <w:t>、</w:t>
            </w:r>
            <w:proofErr w:type="spellStart"/>
            <w:r>
              <w:rPr>
                <w:rFonts w:ascii="標楷體" w:eastAsia="標楷體" w:hAnsi="標楷體" w:hint="eastAsia"/>
                <w:color w:val="000000"/>
                <w:sz w:val="20"/>
                <w:szCs w:val="20"/>
              </w:rPr>
              <w:t>PaGamo</w:t>
            </w:r>
            <w:proofErr w:type="spellEnd"/>
          </w:p>
        </w:tc>
        <w:tc>
          <w:tcPr>
            <w:tcW w:w="1490" w:type="dxa"/>
          </w:tcPr>
          <w:p w14:paraId="6BD2E81C"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1.課程討論</w:t>
            </w:r>
          </w:p>
          <w:p w14:paraId="151F6AF1"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2.應用練習、習作</w:t>
            </w:r>
          </w:p>
        </w:tc>
        <w:tc>
          <w:tcPr>
            <w:tcW w:w="1430" w:type="dxa"/>
          </w:tcPr>
          <w:p w14:paraId="71566143" w14:textId="77777777" w:rsidR="00C152A2" w:rsidRDefault="00C152A2" w:rsidP="00C152A2">
            <w:pPr>
              <w:pStyle w:val="Web"/>
              <w:spacing w:before="0" w:beforeAutospacing="0" w:after="0" w:afterAutospacing="0"/>
            </w:pPr>
            <w:r>
              <w:rPr>
                <w:rFonts w:ascii="標楷體" w:eastAsia="標楷體" w:hAnsi="標楷體" w:hint="eastAsia"/>
                <w:b/>
                <w:bCs/>
                <w:color w:val="000000"/>
                <w:sz w:val="20"/>
                <w:szCs w:val="20"/>
              </w:rPr>
              <w:t>【生命教育】</w:t>
            </w:r>
          </w:p>
          <w:p w14:paraId="19DE2CA5"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生J3 反思生老病死與人生無常的現象，探索人生的目的、價值與意義。</w:t>
            </w:r>
          </w:p>
          <w:p w14:paraId="7B637F98"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生J7 面對並超越人生的各種挫折與苦難，探討促進全人健康與幸福的方法。</w:t>
            </w:r>
          </w:p>
          <w:p w14:paraId="3322D943" w14:textId="77777777" w:rsidR="00C152A2" w:rsidRDefault="00C152A2" w:rsidP="00C152A2">
            <w:pPr>
              <w:pStyle w:val="Web"/>
              <w:spacing w:before="0" w:beforeAutospacing="0" w:after="0" w:afterAutospacing="0"/>
            </w:pPr>
            <w:r>
              <w:rPr>
                <w:rFonts w:ascii="標楷體" w:eastAsia="標楷體" w:hAnsi="標楷體" w:hint="eastAsia"/>
                <w:b/>
                <w:bCs/>
                <w:color w:val="000000"/>
                <w:sz w:val="20"/>
                <w:szCs w:val="20"/>
              </w:rPr>
              <w:t>【生涯規劃教育】</w:t>
            </w:r>
          </w:p>
          <w:p w14:paraId="5AF5C0AC" w14:textId="77777777" w:rsidR="00C152A2" w:rsidRDefault="00C152A2" w:rsidP="00C152A2">
            <w:pPr>
              <w:pStyle w:val="Web"/>
              <w:spacing w:before="0" w:beforeAutospacing="0" w:after="0" w:afterAutospacing="0"/>
            </w:pPr>
            <w:proofErr w:type="gramStart"/>
            <w:r>
              <w:rPr>
                <w:rFonts w:ascii="標楷體" w:eastAsia="標楷體" w:hAnsi="標楷體" w:hint="eastAsia"/>
                <w:color w:val="000000"/>
                <w:sz w:val="20"/>
                <w:szCs w:val="20"/>
              </w:rPr>
              <w:t>涯</w:t>
            </w:r>
            <w:proofErr w:type="gramEnd"/>
            <w:r>
              <w:rPr>
                <w:rFonts w:ascii="標楷體" w:eastAsia="標楷體" w:hAnsi="標楷體" w:hint="eastAsia"/>
                <w:color w:val="000000"/>
                <w:sz w:val="20"/>
                <w:szCs w:val="20"/>
              </w:rPr>
              <w:t>J3 覺察自己的能力與興趣。</w:t>
            </w:r>
          </w:p>
          <w:p w14:paraId="20ED5E74" w14:textId="77777777" w:rsidR="00C152A2" w:rsidRDefault="00C152A2" w:rsidP="00C152A2">
            <w:pPr>
              <w:pStyle w:val="Web"/>
              <w:spacing w:before="0" w:beforeAutospacing="0" w:after="0" w:afterAutospacing="0"/>
            </w:pPr>
            <w:proofErr w:type="gramStart"/>
            <w:r>
              <w:rPr>
                <w:rFonts w:ascii="標楷體" w:eastAsia="標楷體" w:hAnsi="標楷體" w:hint="eastAsia"/>
                <w:color w:val="000000"/>
                <w:sz w:val="20"/>
                <w:szCs w:val="20"/>
              </w:rPr>
              <w:t>涯</w:t>
            </w:r>
            <w:proofErr w:type="gramEnd"/>
            <w:r>
              <w:rPr>
                <w:rFonts w:ascii="標楷體" w:eastAsia="標楷體" w:hAnsi="標楷體" w:hint="eastAsia"/>
                <w:color w:val="000000"/>
                <w:sz w:val="20"/>
                <w:szCs w:val="20"/>
              </w:rPr>
              <w:t>J4 了解自己的人格特質與價值觀。</w:t>
            </w:r>
          </w:p>
          <w:p w14:paraId="4D4D450F" w14:textId="77777777" w:rsidR="00C152A2" w:rsidRDefault="00C152A2" w:rsidP="00C152A2">
            <w:pPr>
              <w:pStyle w:val="Web"/>
              <w:spacing w:before="0" w:beforeAutospacing="0" w:after="0" w:afterAutospacing="0"/>
            </w:pPr>
            <w:r>
              <w:rPr>
                <w:rFonts w:ascii="標楷體" w:eastAsia="標楷體" w:hAnsi="標楷體" w:hint="eastAsia"/>
                <w:b/>
                <w:bCs/>
                <w:color w:val="000000"/>
                <w:sz w:val="20"/>
                <w:szCs w:val="20"/>
              </w:rPr>
              <w:t>【閱讀素養教育】</w:t>
            </w:r>
          </w:p>
          <w:p w14:paraId="285F1DC7"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 xml:space="preserve">閱J4 </w:t>
            </w:r>
            <w:proofErr w:type="gramStart"/>
            <w:r>
              <w:rPr>
                <w:rFonts w:ascii="標楷體" w:eastAsia="標楷體" w:hAnsi="標楷體" w:hint="eastAsia"/>
                <w:color w:val="000000"/>
                <w:sz w:val="20"/>
                <w:szCs w:val="20"/>
              </w:rPr>
              <w:t>除紙本</w:t>
            </w:r>
            <w:proofErr w:type="gramEnd"/>
            <w:r>
              <w:rPr>
                <w:rFonts w:ascii="標楷體" w:eastAsia="標楷體" w:hAnsi="標楷體" w:hint="eastAsia"/>
                <w:color w:val="000000"/>
                <w:sz w:val="20"/>
                <w:szCs w:val="20"/>
              </w:rPr>
              <w:t>閱讀之外，依學習需求選擇適當的閱讀媒材，並了解如何利用適當的管道獲得文本資源。</w:t>
            </w:r>
          </w:p>
        </w:tc>
        <w:tc>
          <w:tcPr>
            <w:tcW w:w="1830" w:type="dxa"/>
          </w:tcPr>
          <w:p w14:paraId="64062026" w14:textId="77777777" w:rsidR="00C152A2" w:rsidRDefault="00C152A2" w:rsidP="002835F2">
            <w:pPr>
              <w:spacing w:after="180"/>
              <w:rPr>
                <w:color w:val="0070C0"/>
              </w:rPr>
            </w:pPr>
          </w:p>
        </w:tc>
      </w:tr>
      <w:tr w:rsidR="00C152A2" w14:paraId="5ED570CA" w14:textId="77777777" w:rsidTr="00C152A2">
        <w:trPr>
          <w:trHeight w:val="4649"/>
        </w:trPr>
        <w:tc>
          <w:tcPr>
            <w:tcW w:w="772" w:type="dxa"/>
            <w:vAlign w:val="center"/>
          </w:tcPr>
          <w:p w14:paraId="25488D2F" w14:textId="77777777" w:rsidR="00C152A2" w:rsidRPr="00500692" w:rsidRDefault="00C152A2" w:rsidP="00C152A2">
            <w:pPr>
              <w:spacing w:after="180"/>
              <w:jc w:val="center"/>
              <w:rPr>
                <w:rFonts w:ascii="標楷體" w:eastAsia="標楷體" w:hAnsi="標楷體" w:cs="標楷體"/>
                <w:color w:val="FF0000"/>
              </w:rPr>
            </w:pPr>
            <w:r>
              <w:rPr>
                <w:rFonts w:ascii="標楷體" w:eastAsia="標楷體" w:hAnsi="標楷體" w:cs="標楷體"/>
                <w:color w:val="FF0000"/>
              </w:rPr>
              <w:lastRenderedPageBreak/>
              <w:t>10</w:t>
            </w:r>
          </w:p>
        </w:tc>
        <w:tc>
          <w:tcPr>
            <w:tcW w:w="775" w:type="dxa"/>
          </w:tcPr>
          <w:p w14:paraId="6B5D1C7D"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A2系統思考與解決問題</w:t>
            </w:r>
          </w:p>
          <w:p w14:paraId="6E1ACE22"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B3藝術涵養與美感素養</w:t>
            </w:r>
          </w:p>
        </w:tc>
        <w:tc>
          <w:tcPr>
            <w:tcW w:w="1538" w:type="dxa"/>
          </w:tcPr>
          <w:p w14:paraId="1562EFC1"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2-IV-1 掌握生活情境，適切表情達意，分享自身經驗。</w:t>
            </w:r>
          </w:p>
          <w:p w14:paraId="0F948D44"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5-Ⅳ-1 比較不同標點符號的表達效果，流暢朗讀各類文本並表現情情感的起伏變化。</w:t>
            </w:r>
          </w:p>
          <w:p w14:paraId="50FC2E7D"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5-Ⅳ-2 理解各類文本的句子、段落與主要概念，指出寫作的目的與觀點。</w:t>
            </w:r>
          </w:p>
          <w:p w14:paraId="75904181"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5-Ⅳ-3 理解各類文本內容、形式和寫作特色。 理解各類文本內容、形式和寫作特色</w:t>
            </w:r>
          </w:p>
        </w:tc>
        <w:tc>
          <w:tcPr>
            <w:tcW w:w="1559" w:type="dxa"/>
          </w:tcPr>
          <w:p w14:paraId="3A2DF8BC"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Ab-IV-1 4,000個常用字的字形、字音和字義。</w:t>
            </w:r>
          </w:p>
          <w:p w14:paraId="10AC1C57"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Ac-Ⅳ-3 文句表達的邏輯與意義。</w:t>
            </w:r>
          </w:p>
          <w:p w14:paraId="35C7F97E"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Ad-Ⅳ-1篇章的主旨、結構、寓意與分析。</w:t>
            </w:r>
          </w:p>
          <w:p w14:paraId="53BB1FFA"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Ad-Ⅳ-2 新詩、現代散文、現代小說、劇本。</w:t>
            </w:r>
          </w:p>
        </w:tc>
        <w:tc>
          <w:tcPr>
            <w:tcW w:w="3686" w:type="dxa"/>
          </w:tcPr>
          <w:p w14:paraId="4CC6A56B"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第六課 羅密歐與茱麗葉樓臺會</w:t>
            </w:r>
          </w:p>
          <w:p w14:paraId="7BC4CD6A" w14:textId="77777777" w:rsidR="00C152A2" w:rsidRDefault="00C152A2" w:rsidP="00C152A2">
            <w:pPr>
              <w:pStyle w:val="Web"/>
              <w:spacing w:before="0" w:beforeAutospacing="0" w:after="0" w:afterAutospacing="0"/>
              <w:ind w:hanging="144"/>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引起活動</w:t>
            </w:r>
          </w:p>
          <w:p w14:paraId="480949A7"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1.播放羅密歐與茱麗葉相關影片。</w:t>
            </w:r>
          </w:p>
          <w:p w14:paraId="275B661C"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2.請學生</w:t>
            </w:r>
            <w:proofErr w:type="gramStart"/>
            <w:r>
              <w:rPr>
                <w:rFonts w:ascii="標楷體" w:eastAsia="標楷體" w:hAnsi="標楷體" w:hint="eastAsia"/>
                <w:color w:val="000000"/>
                <w:sz w:val="20"/>
                <w:szCs w:val="20"/>
              </w:rPr>
              <w:t>查找並分享</w:t>
            </w:r>
            <w:proofErr w:type="gramEnd"/>
            <w:r>
              <w:rPr>
                <w:rFonts w:ascii="標楷體" w:eastAsia="標楷體" w:hAnsi="標楷體" w:hint="eastAsia"/>
                <w:color w:val="000000"/>
                <w:sz w:val="20"/>
                <w:szCs w:val="20"/>
              </w:rPr>
              <w:t>羅密歐與茱麗葉的故事。</w:t>
            </w:r>
          </w:p>
          <w:p w14:paraId="7868FCDC" w14:textId="77777777" w:rsidR="00C152A2" w:rsidRDefault="00C152A2" w:rsidP="00C152A2"/>
          <w:p w14:paraId="6EB98911" w14:textId="77777777" w:rsidR="00C152A2" w:rsidRDefault="00C152A2" w:rsidP="00C152A2">
            <w:pPr>
              <w:pStyle w:val="Web"/>
              <w:spacing w:before="0" w:beforeAutospacing="0" w:after="0" w:afterAutospacing="0"/>
              <w:ind w:hanging="144"/>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發展活動</w:t>
            </w:r>
          </w:p>
          <w:p w14:paraId="5ECC48D6"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1.介紹作家莎士比亞的劇本特色及其文學成就。</w:t>
            </w:r>
          </w:p>
          <w:p w14:paraId="5E1316BA"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2.劇本簡介：說明劇本是戲劇表演的文本基礎，主要藉由臺詞來推展情節及</w:t>
            </w:r>
            <w:proofErr w:type="gramStart"/>
            <w:r>
              <w:rPr>
                <w:rFonts w:ascii="標楷體" w:eastAsia="標楷體" w:hAnsi="標楷體" w:hint="eastAsia"/>
                <w:color w:val="000000"/>
                <w:sz w:val="20"/>
                <w:szCs w:val="20"/>
              </w:rPr>
              <w:t>凸</w:t>
            </w:r>
            <w:proofErr w:type="gramEnd"/>
            <w:r>
              <w:rPr>
                <w:rFonts w:ascii="標楷體" w:eastAsia="標楷體" w:hAnsi="標楷體" w:hint="eastAsia"/>
                <w:color w:val="000000"/>
                <w:sz w:val="20"/>
                <w:szCs w:val="20"/>
              </w:rPr>
              <w:t>顯角色性格特質。</w:t>
            </w:r>
          </w:p>
          <w:p w14:paraId="1D5BC75F"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3.文本探究</w:t>
            </w:r>
          </w:p>
          <w:p w14:paraId="64FC4D45"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（1）前情提要說明文本發展的背景。</w:t>
            </w:r>
          </w:p>
          <w:p w14:paraId="3E2D2E07"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（2）從羅密歐的獨白討論其如何表現對茱麗葉的愛。</w:t>
            </w:r>
          </w:p>
          <w:p w14:paraId="664B93D7"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（3）從茱麗葉的獨白討論其如何表現對羅密歐的愛。</w:t>
            </w:r>
          </w:p>
          <w:p w14:paraId="7C737C03"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（4）從羅密歐及茱麗葉的獨白和對話探討其性格特質。</w:t>
            </w:r>
          </w:p>
          <w:p w14:paraId="75698848"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（5）從羅密歐及茱麗葉的對話探討他們對愛情的態度。</w:t>
            </w:r>
          </w:p>
          <w:p w14:paraId="6C9E2279"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（6）探討家族世仇對羅密歐與茱麗葉愛情發展的影響，以及他們應對的態度。</w:t>
            </w:r>
          </w:p>
          <w:p w14:paraId="099D6097"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注釋及字詞</w:t>
            </w:r>
            <w:proofErr w:type="gramEnd"/>
            <w:r>
              <w:rPr>
                <w:rFonts w:ascii="標楷體" w:eastAsia="標楷體" w:hAnsi="標楷體" w:hint="eastAsia"/>
                <w:color w:val="000000"/>
                <w:sz w:val="20"/>
                <w:szCs w:val="20"/>
              </w:rPr>
              <w:t>教學。</w:t>
            </w:r>
          </w:p>
          <w:p w14:paraId="758F323B"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5.課文賞析：本文特色在於透過角色獨白與對話，呈顯人物性格，文句淺顯優美，隱含生活哲理。</w:t>
            </w:r>
          </w:p>
          <w:p w14:paraId="1186F62D"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6.應用練習「臺詞密碼」、「角色判讀」：引導學生運用閱讀策略完成題目。</w:t>
            </w:r>
          </w:p>
          <w:p w14:paraId="019ECFD4"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7.習作練習：請學生完成習作，再進行討論。</w:t>
            </w:r>
          </w:p>
          <w:p w14:paraId="4497A353" w14:textId="77777777" w:rsidR="00C152A2" w:rsidRDefault="00C152A2" w:rsidP="00C152A2"/>
          <w:p w14:paraId="0861808C" w14:textId="77777777" w:rsidR="00C152A2" w:rsidRDefault="00C152A2" w:rsidP="00C152A2">
            <w:pPr>
              <w:pStyle w:val="Web"/>
              <w:spacing w:before="0" w:beforeAutospacing="0" w:after="0" w:afterAutospacing="0"/>
              <w:ind w:hanging="144"/>
            </w:pP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綜合活動</w:t>
            </w:r>
          </w:p>
          <w:p w14:paraId="1F8D2E30"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1.</w:t>
            </w:r>
            <w:proofErr w:type="gramStart"/>
            <w:r>
              <w:rPr>
                <w:rFonts w:ascii="標楷體" w:eastAsia="標楷體" w:hAnsi="標楷體" w:hint="eastAsia"/>
                <w:color w:val="000000"/>
                <w:sz w:val="20"/>
                <w:szCs w:val="20"/>
              </w:rPr>
              <w:t>讀劇表演</w:t>
            </w:r>
            <w:proofErr w:type="gramEnd"/>
            <w:r>
              <w:rPr>
                <w:rFonts w:ascii="標楷體" w:eastAsia="標楷體" w:hAnsi="標楷體" w:hint="eastAsia"/>
                <w:color w:val="000000"/>
                <w:sz w:val="20"/>
                <w:szCs w:val="20"/>
              </w:rPr>
              <w:t>會：請同學分組討論，再依照劇本揣摩角色誦讀臺詞。</w:t>
            </w:r>
          </w:p>
          <w:p w14:paraId="0631AB2D"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2.親情與愛情：請學生分享倘若自己為羅密歐或茱麗葉，如何解決親情與愛情之衝突。</w:t>
            </w:r>
          </w:p>
          <w:p w14:paraId="3A80989E" w14:textId="77777777" w:rsidR="00C152A2" w:rsidRDefault="00C152A2" w:rsidP="00C152A2">
            <w:pPr>
              <w:pStyle w:val="Web"/>
              <w:spacing w:before="0" w:beforeAutospacing="0" w:after="0" w:afterAutospacing="0"/>
              <w:ind w:hanging="144"/>
            </w:pPr>
            <w:proofErr w:type="gramStart"/>
            <w:r>
              <w:rPr>
                <w:rFonts w:ascii="標楷體" w:eastAsia="標楷體" w:hAnsi="標楷體" w:hint="eastAsia"/>
                <w:color w:val="000000"/>
                <w:sz w:val="20"/>
                <w:szCs w:val="20"/>
              </w:rPr>
              <w:lastRenderedPageBreak/>
              <w:t>‧</w:t>
            </w:r>
            <w:proofErr w:type="gramEnd"/>
            <w:r>
              <w:rPr>
                <w:rFonts w:ascii="標楷體" w:eastAsia="標楷體" w:hAnsi="標楷體" w:hint="eastAsia"/>
                <w:color w:val="000000"/>
                <w:sz w:val="20"/>
                <w:szCs w:val="20"/>
              </w:rPr>
              <w:t>總結活動</w:t>
            </w:r>
          </w:p>
          <w:p w14:paraId="726BB2DF"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1.總結本課學習重點，鼓勵學生閱讀劇本並理解角色的性格特質。</w:t>
            </w:r>
          </w:p>
          <w:p w14:paraId="28BA0E2C"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w:t>
            </w:r>
          </w:p>
        </w:tc>
        <w:tc>
          <w:tcPr>
            <w:tcW w:w="567" w:type="dxa"/>
          </w:tcPr>
          <w:p w14:paraId="04BE7CE3"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lastRenderedPageBreak/>
              <w:t>5</w:t>
            </w:r>
          </w:p>
        </w:tc>
        <w:tc>
          <w:tcPr>
            <w:tcW w:w="992" w:type="dxa"/>
          </w:tcPr>
          <w:p w14:paraId="1AC9CE35"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1.課本教材</w:t>
            </w:r>
          </w:p>
          <w:p w14:paraId="4AF89481"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2.相關書籍</w:t>
            </w:r>
          </w:p>
          <w:p w14:paraId="3D65FD1E" w14:textId="77777777" w:rsidR="00C152A2" w:rsidRDefault="00C152A2" w:rsidP="00C152A2">
            <w:pPr>
              <w:pStyle w:val="Web"/>
              <w:spacing w:before="0" w:beforeAutospacing="0" w:after="0" w:afterAutospacing="0"/>
              <w:rPr>
                <w:rFonts w:ascii="標楷體" w:eastAsia="標楷體" w:hAnsi="標楷體"/>
                <w:color w:val="000000"/>
                <w:sz w:val="20"/>
                <w:szCs w:val="20"/>
              </w:rPr>
            </w:pPr>
            <w:r>
              <w:rPr>
                <w:rFonts w:ascii="標楷體" w:eastAsia="標楷體" w:hAnsi="標楷體" w:hint="eastAsia"/>
                <w:color w:val="000000"/>
                <w:sz w:val="20"/>
                <w:szCs w:val="20"/>
              </w:rPr>
              <w:t>3.教學資源</w:t>
            </w:r>
          </w:p>
          <w:p w14:paraId="0CAC4317"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 xml:space="preserve">4. </w:t>
            </w:r>
            <w:proofErr w:type="gramStart"/>
            <w:r>
              <w:rPr>
                <w:rFonts w:ascii="標楷體" w:eastAsia="標楷體" w:hAnsi="標楷體" w:hint="eastAsia"/>
                <w:color w:val="000000"/>
                <w:sz w:val="20"/>
                <w:szCs w:val="20"/>
              </w:rPr>
              <w:t>線上評量</w:t>
            </w:r>
            <w:proofErr w:type="gramEnd"/>
            <w:r>
              <w:rPr>
                <w:rFonts w:ascii="標楷體" w:eastAsia="標楷體" w:hAnsi="標楷體" w:hint="eastAsia"/>
                <w:color w:val="000000"/>
                <w:sz w:val="20"/>
                <w:szCs w:val="20"/>
              </w:rPr>
              <w:t>網站：Quizlet、Quizlet、</w:t>
            </w:r>
            <w:proofErr w:type="spellStart"/>
            <w:r>
              <w:rPr>
                <w:rFonts w:ascii="標楷體" w:eastAsia="標楷體" w:hAnsi="標楷體" w:hint="eastAsia"/>
                <w:color w:val="000000"/>
                <w:sz w:val="20"/>
                <w:szCs w:val="20"/>
              </w:rPr>
              <w:t>Gimkit</w:t>
            </w:r>
            <w:proofErr w:type="spellEnd"/>
            <w:r>
              <w:rPr>
                <w:rFonts w:ascii="標楷體" w:eastAsia="標楷體" w:hAnsi="標楷體" w:hint="eastAsia"/>
                <w:color w:val="000000"/>
                <w:sz w:val="20"/>
                <w:szCs w:val="20"/>
              </w:rPr>
              <w:t>、</w:t>
            </w:r>
            <w:proofErr w:type="spellStart"/>
            <w:r>
              <w:rPr>
                <w:rFonts w:ascii="標楷體" w:eastAsia="標楷體" w:hAnsi="標楷體" w:hint="eastAsia"/>
                <w:color w:val="000000"/>
                <w:sz w:val="20"/>
                <w:szCs w:val="20"/>
              </w:rPr>
              <w:t>PaGamo</w:t>
            </w:r>
            <w:proofErr w:type="spellEnd"/>
          </w:p>
        </w:tc>
        <w:tc>
          <w:tcPr>
            <w:tcW w:w="1490" w:type="dxa"/>
          </w:tcPr>
          <w:p w14:paraId="47967F01"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1.課程討論</w:t>
            </w:r>
          </w:p>
          <w:p w14:paraId="7393254C" w14:textId="77777777" w:rsidR="00C152A2" w:rsidRDefault="00C152A2" w:rsidP="00C152A2">
            <w:pPr>
              <w:pStyle w:val="Web"/>
              <w:spacing w:before="0" w:beforeAutospacing="0" w:after="0" w:afterAutospacing="0"/>
              <w:ind w:hanging="144"/>
            </w:pPr>
            <w:r>
              <w:rPr>
                <w:rFonts w:ascii="標楷體" w:eastAsia="標楷體" w:hAnsi="標楷體" w:hint="eastAsia"/>
                <w:color w:val="000000"/>
                <w:sz w:val="20"/>
                <w:szCs w:val="20"/>
              </w:rPr>
              <w:t>2.習作</w:t>
            </w:r>
          </w:p>
          <w:p w14:paraId="6F0ACFF0"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3.</w:t>
            </w:r>
            <w:proofErr w:type="gramStart"/>
            <w:r>
              <w:rPr>
                <w:rFonts w:ascii="標楷體" w:eastAsia="標楷體" w:hAnsi="標楷體" w:hint="eastAsia"/>
                <w:color w:val="000000"/>
                <w:sz w:val="20"/>
                <w:szCs w:val="20"/>
              </w:rPr>
              <w:t>讀劇表演</w:t>
            </w:r>
            <w:proofErr w:type="gramEnd"/>
            <w:r>
              <w:rPr>
                <w:rFonts w:ascii="標楷體" w:eastAsia="標楷體" w:hAnsi="標楷體" w:hint="eastAsia"/>
                <w:color w:val="000000"/>
                <w:sz w:val="20"/>
                <w:szCs w:val="20"/>
              </w:rPr>
              <w:t>會</w:t>
            </w:r>
          </w:p>
        </w:tc>
        <w:tc>
          <w:tcPr>
            <w:tcW w:w="1430" w:type="dxa"/>
          </w:tcPr>
          <w:p w14:paraId="0CD829CB" w14:textId="77777777" w:rsidR="00C152A2" w:rsidRDefault="00C152A2" w:rsidP="00C152A2">
            <w:pPr>
              <w:pStyle w:val="Web"/>
              <w:spacing w:before="0" w:beforeAutospacing="0" w:after="0" w:afterAutospacing="0"/>
            </w:pPr>
            <w:r>
              <w:rPr>
                <w:rFonts w:ascii="標楷體" w:eastAsia="標楷體" w:hAnsi="標楷體" w:hint="eastAsia"/>
                <w:b/>
                <w:bCs/>
                <w:color w:val="000000"/>
                <w:sz w:val="20"/>
                <w:szCs w:val="20"/>
              </w:rPr>
              <w:t>【性別平等教育】</w:t>
            </w:r>
          </w:p>
          <w:p w14:paraId="5BC8111C"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性J4 認識身體自主權相關議題，維護自己與尊重他人的身體自主權。</w:t>
            </w:r>
          </w:p>
          <w:p w14:paraId="25453A23" w14:textId="77777777" w:rsidR="00C152A2" w:rsidRDefault="00C152A2" w:rsidP="00C152A2">
            <w:pPr>
              <w:pStyle w:val="Web"/>
              <w:spacing w:before="0" w:beforeAutospacing="0" w:after="0" w:afterAutospacing="0"/>
            </w:pPr>
            <w:r>
              <w:rPr>
                <w:rFonts w:ascii="標楷體" w:eastAsia="標楷體" w:hAnsi="標楷體" w:hint="eastAsia"/>
                <w:b/>
                <w:bCs/>
                <w:color w:val="000000"/>
                <w:sz w:val="20"/>
                <w:szCs w:val="20"/>
              </w:rPr>
              <w:t>【家庭教育】</w:t>
            </w:r>
          </w:p>
          <w:p w14:paraId="6BD417D2"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家J3 了解人際交往、親密關係的發展，以及溝通與衝突處理。</w:t>
            </w:r>
          </w:p>
          <w:p w14:paraId="42A2BB97"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家J4 探討約會、婚姻與家庭建立的歷程。</w:t>
            </w:r>
          </w:p>
          <w:p w14:paraId="780363B2"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家J5 了解與家人溝通互動及相互支持的適切方式。</w:t>
            </w:r>
          </w:p>
          <w:p w14:paraId="3514ADAF" w14:textId="77777777" w:rsidR="00C152A2" w:rsidRDefault="00C152A2" w:rsidP="00C152A2">
            <w:pPr>
              <w:pStyle w:val="Web"/>
              <w:spacing w:before="0" w:beforeAutospacing="0" w:after="0" w:afterAutospacing="0"/>
            </w:pPr>
            <w:r>
              <w:rPr>
                <w:rFonts w:ascii="標楷體" w:eastAsia="標楷體" w:hAnsi="標楷體" w:hint="eastAsia"/>
                <w:b/>
                <w:bCs/>
                <w:color w:val="000000"/>
                <w:sz w:val="20"/>
                <w:szCs w:val="20"/>
              </w:rPr>
              <w:t>【閱讀素養教育】</w:t>
            </w:r>
          </w:p>
          <w:p w14:paraId="7557DC87"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閱J1 發展多元文本的閱讀策略。</w:t>
            </w:r>
          </w:p>
          <w:p w14:paraId="46B40B99"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閱J2 發展跨文本的比對、分析、深究的能力，以判讀文本知識的正確性。</w:t>
            </w:r>
          </w:p>
          <w:p w14:paraId="042DBD6F"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 xml:space="preserve">閱J4 </w:t>
            </w:r>
            <w:proofErr w:type="gramStart"/>
            <w:r>
              <w:rPr>
                <w:rFonts w:ascii="標楷體" w:eastAsia="標楷體" w:hAnsi="標楷體" w:hint="eastAsia"/>
                <w:color w:val="000000"/>
                <w:sz w:val="20"/>
                <w:szCs w:val="20"/>
              </w:rPr>
              <w:t>除紙本</w:t>
            </w:r>
            <w:proofErr w:type="gramEnd"/>
            <w:r>
              <w:rPr>
                <w:rFonts w:ascii="標楷體" w:eastAsia="標楷體" w:hAnsi="標楷體" w:hint="eastAsia"/>
                <w:color w:val="000000"/>
                <w:sz w:val="20"/>
                <w:szCs w:val="20"/>
              </w:rPr>
              <w:t>閱讀之外，依學習需求選擇適當的閱讀媒材，並了解如何利用適當的管道獲得文本</w:t>
            </w:r>
            <w:r>
              <w:rPr>
                <w:rFonts w:ascii="標楷體" w:eastAsia="標楷體" w:hAnsi="標楷體" w:hint="eastAsia"/>
                <w:color w:val="000000"/>
                <w:sz w:val="20"/>
                <w:szCs w:val="20"/>
              </w:rPr>
              <w:lastRenderedPageBreak/>
              <w:t>資源。</w:t>
            </w:r>
          </w:p>
        </w:tc>
        <w:tc>
          <w:tcPr>
            <w:tcW w:w="1830" w:type="dxa"/>
          </w:tcPr>
          <w:p w14:paraId="69C8FE6C" w14:textId="77777777" w:rsidR="00C152A2" w:rsidRDefault="00C152A2" w:rsidP="002835F2">
            <w:pPr>
              <w:spacing w:after="180"/>
              <w:rPr>
                <w:color w:val="0070C0"/>
              </w:rPr>
            </w:pPr>
          </w:p>
        </w:tc>
      </w:tr>
      <w:tr w:rsidR="00C152A2" w14:paraId="57C9692D" w14:textId="77777777" w:rsidTr="00C152A2">
        <w:trPr>
          <w:trHeight w:val="706"/>
        </w:trPr>
        <w:tc>
          <w:tcPr>
            <w:tcW w:w="772" w:type="dxa"/>
            <w:vAlign w:val="center"/>
          </w:tcPr>
          <w:p w14:paraId="3D54E361" w14:textId="77777777" w:rsidR="00C152A2" w:rsidRPr="00500692" w:rsidRDefault="00C152A2" w:rsidP="00C152A2">
            <w:pPr>
              <w:spacing w:after="180"/>
              <w:jc w:val="center"/>
              <w:rPr>
                <w:rFonts w:ascii="標楷體" w:eastAsia="標楷體" w:hAnsi="標楷體" w:cs="標楷體"/>
                <w:color w:val="FF0000"/>
              </w:rPr>
            </w:pPr>
            <w:r>
              <w:rPr>
                <w:rFonts w:ascii="標楷體" w:eastAsia="標楷體" w:hAnsi="標楷體" w:cs="標楷體"/>
                <w:color w:val="FF0000"/>
              </w:rPr>
              <w:t>11</w:t>
            </w:r>
          </w:p>
        </w:tc>
        <w:tc>
          <w:tcPr>
            <w:tcW w:w="775" w:type="dxa"/>
          </w:tcPr>
          <w:p w14:paraId="7CA3CC96"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B1符號運用與溝通表達</w:t>
            </w:r>
          </w:p>
          <w:p w14:paraId="32EC9A38"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B3藝術涵養與美感素養</w:t>
            </w:r>
          </w:p>
        </w:tc>
        <w:tc>
          <w:tcPr>
            <w:tcW w:w="1538" w:type="dxa"/>
          </w:tcPr>
          <w:p w14:paraId="39E51668"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5-IV-1 比較不同標點符號的表達效果，流暢朗讀各類文本，並表現情感的起伏變化。</w:t>
            </w:r>
          </w:p>
          <w:p w14:paraId="2499793C"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5-IV-2 理解各類文本的句子、段落與主要概念，指出寫作的目的與觀點。</w:t>
            </w:r>
          </w:p>
          <w:p w14:paraId="2ECCCA64"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p w14:paraId="017D1EC5"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5-IV-5 大量閱讀多元文本，理解議題內涵及其與個人生活、社會結構</w:t>
            </w:r>
            <w:r>
              <w:rPr>
                <w:rFonts w:ascii="標楷體" w:eastAsia="標楷體" w:hAnsi="標楷體" w:hint="eastAsia"/>
                <w:color w:val="000000"/>
                <w:sz w:val="20"/>
                <w:szCs w:val="20"/>
              </w:rPr>
              <w:lastRenderedPageBreak/>
              <w:t>的關聯性。</w:t>
            </w:r>
          </w:p>
        </w:tc>
        <w:tc>
          <w:tcPr>
            <w:tcW w:w="1559" w:type="dxa"/>
          </w:tcPr>
          <w:p w14:paraId="38122723"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lastRenderedPageBreak/>
              <w:t>Ac-IV-3 文句表達的邏輯與意義。</w:t>
            </w:r>
          </w:p>
          <w:p w14:paraId="2B742CB4"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Ad-IV-2 新詩、現代散文、現代小說、劇本。</w:t>
            </w:r>
          </w:p>
          <w:p w14:paraId="22E3C32B"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Ba-IV-2 各種描寫的作用及呈現的效果。</w:t>
            </w:r>
          </w:p>
          <w:p w14:paraId="16C310EE"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Bb-IV-5 藉由敘述事件與描寫景物間接抒情。</w:t>
            </w:r>
          </w:p>
          <w:p w14:paraId="546D38CD"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shd w:val="clear" w:color="auto" w:fill="FFFFFF"/>
              </w:rPr>
              <w:t>Cc-IV-1 各類</w:t>
            </w:r>
            <w:r>
              <w:rPr>
                <w:rFonts w:ascii="標楷體" w:eastAsia="標楷體" w:hAnsi="標楷體" w:hint="eastAsia"/>
                <w:color w:val="000000"/>
                <w:sz w:val="20"/>
                <w:szCs w:val="20"/>
              </w:rPr>
              <w:t>文本</w:t>
            </w:r>
            <w:r>
              <w:rPr>
                <w:rFonts w:ascii="標楷體" w:eastAsia="標楷體" w:hAnsi="標楷體" w:hint="eastAsia"/>
                <w:color w:val="000000"/>
                <w:sz w:val="20"/>
                <w:szCs w:val="20"/>
                <w:shd w:val="clear" w:color="auto" w:fill="FFFFFF"/>
              </w:rPr>
              <w:t>中的藝術、信仰、思想等文化內涵。</w:t>
            </w:r>
          </w:p>
        </w:tc>
        <w:tc>
          <w:tcPr>
            <w:tcW w:w="3686" w:type="dxa"/>
          </w:tcPr>
          <w:p w14:paraId="7D28EF1B"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總複習</w:t>
            </w:r>
          </w:p>
          <w:p w14:paraId="2669C876"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1.準備一至六冊的習作、學習單。</w:t>
            </w:r>
          </w:p>
          <w:p w14:paraId="433C0ED7"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2.由學生針對不了解的課程進行提問。</w:t>
            </w:r>
          </w:p>
          <w:p w14:paraId="72121BE1"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3.教師講解學生容易犯錯或疑惑的內容。</w:t>
            </w:r>
          </w:p>
          <w:p w14:paraId="3BC47568"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4.教師列印命題光碟裡的題目，作為綜合練習的參考。</w:t>
            </w:r>
          </w:p>
        </w:tc>
        <w:tc>
          <w:tcPr>
            <w:tcW w:w="567" w:type="dxa"/>
          </w:tcPr>
          <w:p w14:paraId="7AD8FB8E"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7137828D"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1.習作</w:t>
            </w:r>
          </w:p>
          <w:p w14:paraId="799840BF"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2.命題光碟</w:t>
            </w:r>
          </w:p>
        </w:tc>
        <w:tc>
          <w:tcPr>
            <w:tcW w:w="1490" w:type="dxa"/>
          </w:tcPr>
          <w:p w14:paraId="60F8E462"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1.紙筆測驗</w:t>
            </w:r>
          </w:p>
        </w:tc>
        <w:tc>
          <w:tcPr>
            <w:tcW w:w="1430" w:type="dxa"/>
          </w:tcPr>
          <w:p w14:paraId="475E6D53" w14:textId="77777777" w:rsidR="00C152A2" w:rsidRDefault="00C152A2" w:rsidP="00C152A2">
            <w:pPr>
              <w:pStyle w:val="Web"/>
              <w:spacing w:before="0" w:beforeAutospacing="0" w:after="0" w:afterAutospacing="0"/>
            </w:pPr>
            <w:r>
              <w:rPr>
                <w:rFonts w:ascii="標楷體" w:eastAsia="標楷體" w:hAnsi="標楷體" w:hint="eastAsia"/>
                <w:b/>
                <w:bCs/>
                <w:color w:val="000000"/>
                <w:sz w:val="20"/>
                <w:szCs w:val="20"/>
              </w:rPr>
              <w:t>【閱讀素養教育】</w:t>
            </w:r>
          </w:p>
          <w:p w14:paraId="0C94EE4F"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閱J1 發展多元文本的閱讀策略。</w:t>
            </w:r>
          </w:p>
          <w:p w14:paraId="4887086B"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閱J2 發展跨文本的比對、分析、深究的能力，以判讀文本知識的正確性。</w:t>
            </w:r>
          </w:p>
        </w:tc>
        <w:tc>
          <w:tcPr>
            <w:tcW w:w="1830" w:type="dxa"/>
          </w:tcPr>
          <w:p w14:paraId="7F5AC1CA" w14:textId="77777777" w:rsidR="00C152A2" w:rsidRDefault="00C152A2" w:rsidP="002835F2">
            <w:pPr>
              <w:spacing w:after="180"/>
              <w:rPr>
                <w:color w:val="0070C0"/>
              </w:rPr>
            </w:pPr>
          </w:p>
        </w:tc>
      </w:tr>
      <w:tr w:rsidR="00C152A2" w14:paraId="5760FD4A" w14:textId="77777777" w:rsidTr="00C152A2">
        <w:trPr>
          <w:trHeight w:val="4649"/>
        </w:trPr>
        <w:tc>
          <w:tcPr>
            <w:tcW w:w="772" w:type="dxa"/>
            <w:vAlign w:val="center"/>
          </w:tcPr>
          <w:p w14:paraId="64D4DADB" w14:textId="77777777" w:rsidR="00C152A2" w:rsidRPr="00500692" w:rsidRDefault="00C152A2" w:rsidP="00C152A2">
            <w:pPr>
              <w:spacing w:after="180"/>
              <w:jc w:val="center"/>
              <w:rPr>
                <w:rFonts w:ascii="標楷體" w:eastAsia="標楷體" w:hAnsi="標楷體" w:cs="標楷體"/>
                <w:color w:val="FF0000"/>
              </w:rPr>
            </w:pPr>
            <w:r>
              <w:rPr>
                <w:rFonts w:ascii="標楷體" w:eastAsia="標楷體" w:hAnsi="標楷體" w:cs="標楷體"/>
                <w:color w:val="FF0000"/>
              </w:rPr>
              <w:t>12</w:t>
            </w:r>
          </w:p>
        </w:tc>
        <w:tc>
          <w:tcPr>
            <w:tcW w:w="775" w:type="dxa"/>
          </w:tcPr>
          <w:p w14:paraId="54DCF8E5"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B1符號運用與溝通表達</w:t>
            </w:r>
          </w:p>
          <w:p w14:paraId="3C455444"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B3藝術涵養與美感素養</w:t>
            </w:r>
          </w:p>
        </w:tc>
        <w:tc>
          <w:tcPr>
            <w:tcW w:w="1538" w:type="dxa"/>
          </w:tcPr>
          <w:p w14:paraId="4ABE7DD5"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5-IV-1 比較不同標點符號的表達效果，流暢朗讀各類文本，並表現情感的起伏變化。</w:t>
            </w:r>
          </w:p>
          <w:p w14:paraId="08EE3903"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5-IV-2 理解各類文本的句子、段落與主要概念，指出寫作的目的與觀點。</w:t>
            </w:r>
          </w:p>
          <w:p w14:paraId="360DD965"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p w14:paraId="4C59BF19"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5-IV-5 大量閱讀多元文本，理解議題內涵及其與個人生活、社會結構的關聯性。</w:t>
            </w:r>
          </w:p>
        </w:tc>
        <w:tc>
          <w:tcPr>
            <w:tcW w:w="1559" w:type="dxa"/>
          </w:tcPr>
          <w:p w14:paraId="2A04FFE5"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Ac-IV-3 文句表達的邏輯與意義。</w:t>
            </w:r>
          </w:p>
          <w:p w14:paraId="1CD9B78E"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Ad-IV-2 新詩、現代散文、現代小說、劇本。</w:t>
            </w:r>
          </w:p>
          <w:p w14:paraId="67638160"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Ba-IV-2 各種描寫的作用及呈現的效果。</w:t>
            </w:r>
          </w:p>
          <w:p w14:paraId="6F6721F4"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Bb-IV-5 藉由敘述事件與描寫景物間接抒情。</w:t>
            </w:r>
          </w:p>
          <w:p w14:paraId="628E84ED"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shd w:val="clear" w:color="auto" w:fill="FFFFFF"/>
              </w:rPr>
              <w:t>Cc-IV-1 各類</w:t>
            </w:r>
            <w:r>
              <w:rPr>
                <w:rFonts w:ascii="標楷體" w:eastAsia="標楷體" w:hAnsi="標楷體" w:hint="eastAsia"/>
                <w:color w:val="000000"/>
                <w:sz w:val="20"/>
                <w:szCs w:val="20"/>
              </w:rPr>
              <w:t>文本</w:t>
            </w:r>
            <w:r>
              <w:rPr>
                <w:rFonts w:ascii="標楷體" w:eastAsia="標楷體" w:hAnsi="標楷體" w:hint="eastAsia"/>
                <w:color w:val="000000"/>
                <w:sz w:val="20"/>
                <w:szCs w:val="20"/>
                <w:shd w:val="clear" w:color="auto" w:fill="FFFFFF"/>
              </w:rPr>
              <w:t>中的藝術、信仰、思想等文化內涵。</w:t>
            </w:r>
          </w:p>
        </w:tc>
        <w:tc>
          <w:tcPr>
            <w:tcW w:w="3686" w:type="dxa"/>
          </w:tcPr>
          <w:p w14:paraId="108E5889"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總複習</w:t>
            </w:r>
          </w:p>
          <w:p w14:paraId="3FE72A7B"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1.準備一至六冊的習作、學習單。</w:t>
            </w:r>
          </w:p>
          <w:p w14:paraId="225578B1"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2.由學生針對不了解的課程進行提問。</w:t>
            </w:r>
          </w:p>
          <w:p w14:paraId="4403E722"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3.教師講解學生容易犯錯或疑惑的內容。</w:t>
            </w:r>
          </w:p>
          <w:p w14:paraId="64C6CC1B"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4.教師列印命題光碟裡的題目，作為綜合練習的參考。</w:t>
            </w:r>
          </w:p>
        </w:tc>
        <w:tc>
          <w:tcPr>
            <w:tcW w:w="567" w:type="dxa"/>
          </w:tcPr>
          <w:p w14:paraId="39910FF6"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0D1E1647"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1.習作</w:t>
            </w:r>
          </w:p>
          <w:p w14:paraId="56496753"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2.命題光碟</w:t>
            </w:r>
          </w:p>
        </w:tc>
        <w:tc>
          <w:tcPr>
            <w:tcW w:w="1490" w:type="dxa"/>
          </w:tcPr>
          <w:p w14:paraId="590DCA92"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1.紙筆測驗</w:t>
            </w:r>
          </w:p>
        </w:tc>
        <w:tc>
          <w:tcPr>
            <w:tcW w:w="1430" w:type="dxa"/>
          </w:tcPr>
          <w:p w14:paraId="012120B4" w14:textId="77777777" w:rsidR="00C152A2" w:rsidRDefault="00C152A2" w:rsidP="00C152A2">
            <w:pPr>
              <w:pStyle w:val="Web"/>
              <w:spacing w:before="0" w:beforeAutospacing="0" w:after="0" w:afterAutospacing="0"/>
            </w:pPr>
            <w:r>
              <w:rPr>
                <w:rFonts w:ascii="標楷體" w:eastAsia="標楷體" w:hAnsi="標楷體" w:hint="eastAsia"/>
                <w:b/>
                <w:bCs/>
                <w:color w:val="000000"/>
                <w:sz w:val="20"/>
                <w:szCs w:val="20"/>
              </w:rPr>
              <w:t>【閱讀素養教育】</w:t>
            </w:r>
          </w:p>
          <w:p w14:paraId="6EF04ED0"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閱J1 發展多元文本的閱讀策略。</w:t>
            </w:r>
          </w:p>
          <w:p w14:paraId="140C6EF6"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閱J2 發展跨文本的比對、分析、深究的能力，以判讀文本知識的正確性。</w:t>
            </w:r>
          </w:p>
        </w:tc>
        <w:tc>
          <w:tcPr>
            <w:tcW w:w="1830" w:type="dxa"/>
          </w:tcPr>
          <w:p w14:paraId="3C0999E0" w14:textId="77777777" w:rsidR="00C152A2" w:rsidRDefault="00C152A2" w:rsidP="002835F2">
            <w:pPr>
              <w:spacing w:after="180"/>
              <w:rPr>
                <w:color w:val="0070C0"/>
              </w:rPr>
            </w:pPr>
          </w:p>
        </w:tc>
      </w:tr>
      <w:tr w:rsidR="00C152A2" w14:paraId="3704E30D" w14:textId="77777777" w:rsidTr="00C152A2">
        <w:trPr>
          <w:trHeight w:val="4649"/>
        </w:trPr>
        <w:tc>
          <w:tcPr>
            <w:tcW w:w="772" w:type="dxa"/>
            <w:vAlign w:val="center"/>
          </w:tcPr>
          <w:p w14:paraId="3EE1F4B2" w14:textId="77777777" w:rsidR="00C152A2" w:rsidRPr="00500692" w:rsidRDefault="00C152A2" w:rsidP="00C152A2">
            <w:pPr>
              <w:spacing w:after="180"/>
              <w:jc w:val="center"/>
              <w:rPr>
                <w:rFonts w:ascii="標楷體" w:eastAsia="標楷體" w:hAnsi="標楷體" w:cs="標楷體"/>
                <w:color w:val="FF0000"/>
              </w:rPr>
            </w:pPr>
            <w:r>
              <w:rPr>
                <w:rFonts w:ascii="標楷體" w:eastAsia="標楷體" w:hAnsi="標楷體" w:cs="標楷體"/>
                <w:color w:val="FF0000"/>
              </w:rPr>
              <w:lastRenderedPageBreak/>
              <w:t>13</w:t>
            </w:r>
          </w:p>
        </w:tc>
        <w:tc>
          <w:tcPr>
            <w:tcW w:w="775" w:type="dxa"/>
          </w:tcPr>
          <w:p w14:paraId="7D753151"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B1符號運用與溝通表達</w:t>
            </w:r>
          </w:p>
          <w:p w14:paraId="13F1FCC5"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B3藝術涵養與美感素養</w:t>
            </w:r>
          </w:p>
        </w:tc>
        <w:tc>
          <w:tcPr>
            <w:tcW w:w="1538" w:type="dxa"/>
          </w:tcPr>
          <w:p w14:paraId="457ACD49"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5-IV-1 比較不同標點符號的表達效果，流暢朗讀各類文本，並表現情感的起伏變化。</w:t>
            </w:r>
          </w:p>
          <w:p w14:paraId="13223A72"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5-IV-2 理解各類文本的句子、段落與主要概念，指出寫作的目的與觀點。</w:t>
            </w:r>
          </w:p>
          <w:p w14:paraId="2328E17C"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p w14:paraId="725F231E"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5-IV-5 大量閱讀多元文本，理解議題內涵及其與個人生活、社會結構的關聯性。</w:t>
            </w:r>
          </w:p>
        </w:tc>
        <w:tc>
          <w:tcPr>
            <w:tcW w:w="1559" w:type="dxa"/>
          </w:tcPr>
          <w:p w14:paraId="46D32445"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Ac-IV-3 文句表達的邏輯與意義。</w:t>
            </w:r>
          </w:p>
          <w:p w14:paraId="2D2333F9"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Ad-IV-2 新詩、現代散文、現代小說、劇本。</w:t>
            </w:r>
          </w:p>
          <w:p w14:paraId="3A8DA72E"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Ba-IV-2 各種描寫的作用及呈現的效果。</w:t>
            </w:r>
          </w:p>
          <w:p w14:paraId="675373BD"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Bb-IV-5 藉由敘述事件與描寫景物間接抒情。</w:t>
            </w:r>
          </w:p>
          <w:p w14:paraId="078C064F"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shd w:val="clear" w:color="auto" w:fill="FFFFFF"/>
              </w:rPr>
              <w:t>Cc-IV-1 各類</w:t>
            </w:r>
            <w:r>
              <w:rPr>
                <w:rFonts w:ascii="標楷體" w:eastAsia="標楷體" w:hAnsi="標楷體" w:hint="eastAsia"/>
                <w:color w:val="000000"/>
                <w:sz w:val="20"/>
                <w:szCs w:val="20"/>
              </w:rPr>
              <w:t>文本</w:t>
            </w:r>
            <w:r>
              <w:rPr>
                <w:rFonts w:ascii="標楷體" w:eastAsia="標楷體" w:hAnsi="標楷體" w:hint="eastAsia"/>
                <w:color w:val="000000"/>
                <w:sz w:val="20"/>
                <w:szCs w:val="20"/>
                <w:shd w:val="clear" w:color="auto" w:fill="FFFFFF"/>
              </w:rPr>
              <w:t>中的藝術、信仰、思想等文化內涵。</w:t>
            </w:r>
          </w:p>
        </w:tc>
        <w:tc>
          <w:tcPr>
            <w:tcW w:w="3686" w:type="dxa"/>
          </w:tcPr>
          <w:p w14:paraId="21DAC6B7"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總複習</w:t>
            </w:r>
          </w:p>
          <w:p w14:paraId="61060EEE"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1.準備一至六冊的習作、學習單。</w:t>
            </w:r>
          </w:p>
          <w:p w14:paraId="40779FFF"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2.由學生針對不了解的課程進行提問。</w:t>
            </w:r>
          </w:p>
          <w:p w14:paraId="4841C3D1"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3.教師講解學生容易犯錯或疑惑的內容。</w:t>
            </w:r>
          </w:p>
          <w:p w14:paraId="1E01FC06"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4.教師列印命題光碟裡的題目，作為綜合練習的參考。</w:t>
            </w:r>
          </w:p>
        </w:tc>
        <w:tc>
          <w:tcPr>
            <w:tcW w:w="567" w:type="dxa"/>
          </w:tcPr>
          <w:p w14:paraId="4D2E3684"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00EE329C"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1.習作</w:t>
            </w:r>
          </w:p>
          <w:p w14:paraId="4D18372E"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2.命題光碟</w:t>
            </w:r>
          </w:p>
        </w:tc>
        <w:tc>
          <w:tcPr>
            <w:tcW w:w="1490" w:type="dxa"/>
          </w:tcPr>
          <w:p w14:paraId="3509B582"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1.紙筆測驗</w:t>
            </w:r>
          </w:p>
        </w:tc>
        <w:tc>
          <w:tcPr>
            <w:tcW w:w="1430" w:type="dxa"/>
          </w:tcPr>
          <w:p w14:paraId="5084FA57" w14:textId="77777777" w:rsidR="00C152A2" w:rsidRDefault="00C152A2" w:rsidP="00C152A2">
            <w:pPr>
              <w:pStyle w:val="Web"/>
              <w:spacing w:before="0" w:beforeAutospacing="0" w:after="0" w:afterAutospacing="0"/>
            </w:pPr>
            <w:r>
              <w:rPr>
                <w:rFonts w:ascii="標楷體" w:eastAsia="標楷體" w:hAnsi="標楷體" w:hint="eastAsia"/>
                <w:b/>
                <w:bCs/>
                <w:color w:val="000000"/>
                <w:sz w:val="20"/>
                <w:szCs w:val="20"/>
              </w:rPr>
              <w:t>【閱讀素養教育】</w:t>
            </w:r>
          </w:p>
          <w:p w14:paraId="1884CBB3"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閱J1 發展多元文本的閱讀策略。</w:t>
            </w:r>
          </w:p>
          <w:p w14:paraId="398761AD"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閱J2 發展跨文本的比對、分析、深究的能力，以判讀文本知識的正確性。</w:t>
            </w:r>
          </w:p>
        </w:tc>
        <w:tc>
          <w:tcPr>
            <w:tcW w:w="1830" w:type="dxa"/>
          </w:tcPr>
          <w:p w14:paraId="19BB06E9" w14:textId="77777777" w:rsidR="00C152A2" w:rsidRDefault="00C152A2" w:rsidP="002835F2">
            <w:pPr>
              <w:spacing w:after="180"/>
              <w:rPr>
                <w:color w:val="0070C0"/>
              </w:rPr>
            </w:pPr>
          </w:p>
        </w:tc>
      </w:tr>
      <w:tr w:rsidR="00C152A2" w14:paraId="4FC6E718" w14:textId="77777777" w:rsidTr="00C152A2">
        <w:trPr>
          <w:trHeight w:val="4649"/>
        </w:trPr>
        <w:tc>
          <w:tcPr>
            <w:tcW w:w="772" w:type="dxa"/>
            <w:vAlign w:val="center"/>
          </w:tcPr>
          <w:p w14:paraId="51872B5C" w14:textId="77777777" w:rsidR="00C152A2" w:rsidRPr="00500692" w:rsidRDefault="00C152A2" w:rsidP="00C152A2">
            <w:pPr>
              <w:spacing w:after="180"/>
              <w:jc w:val="center"/>
              <w:rPr>
                <w:rFonts w:ascii="標楷體" w:eastAsia="標楷體" w:hAnsi="標楷體" w:cs="標楷體"/>
                <w:color w:val="FF0000"/>
              </w:rPr>
            </w:pPr>
            <w:r>
              <w:rPr>
                <w:rFonts w:ascii="標楷體" w:eastAsia="標楷體" w:hAnsi="標楷體" w:cs="標楷體"/>
                <w:color w:val="FF0000"/>
              </w:rPr>
              <w:lastRenderedPageBreak/>
              <w:t>14</w:t>
            </w:r>
          </w:p>
        </w:tc>
        <w:tc>
          <w:tcPr>
            <w:tcW w:w="775" w:type="dxa"/>
          </w:tcPr>
          <w:p w14:paraId="499746C2"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B1符號運用與溝通表達</w:t>
            </w:r>
          </w:p>
          <w:p w14:paraId="4B824E40"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B3藝術涵養與美感素養</w:t>
            </w:r>
          </w:p>
        </w:tc>
        <w:tc>
          <w:tcPr>
            <w:tcW w:w="1538" w:type="dxa"/>
          </w:tcPr>
          <w:p w14:paraId="6100DBEB"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5-IV-1 比較不同標點符號的表達效果，流暢朗讀各類文本，並表現情感的起伏變化。</w:t>
            </w:r>
          </w:p>
          <w:p w14:paraId="7901AB12"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5-IV-2 理解各類文本的句子、段落與主要概念，指出寫作的目的與觀點。</w:t>
            </w:r>
          </w:p>
          <w:p w14:paraId="500CD689"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5-IV-3 理解各類文本內容、形式和寫作特色。</w:t>
            </w:r>
          </w:p>
          <w:p w14:paraId="178F2F7F"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5-IV-5 大量閱讀多元文本，理解議題內涵及其與個人生活、社會結構的關聯性。</w:t>
            </w:r>
          </w:p>
        </w:tc>
        <w:tc>
          <w:tcPr>
            <w:tcW w:w="1559" w:type="dxa"/>
          </w:tcPr>
          <w:p w14:paraId="6B1DD9ED"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Ac-IV-3 文句表達的邏輯與意義。</w:t>
            </w:r>
          </w:p>
          <w:p w14:paraId="733E3B2D"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Ad-IV-2 新詩、現代散文、現代小說、劇本。</w:t>
            </w:r>
          </w:p>
          <w:p w14:paraId="357124B6"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Ba-IV-2 各種描寫的作用及呈現的效果。</w:t>
            </w:r>
          </w:p>
          <w:p w14:paraId="509A1B3B"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Bb-IV-5 藉由敘述事件與描寫景物間接抒情。</w:t>
            </w:r>
          </w:p>
          <w:p w14:paraId="43137A5A"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shd w:val="clear" w:color="auto" w:fill="FFFFFF"/>
              </w:rPr>
              <w:t>Cc-IV-1 各類</w:t>
            </w:r>
            <w:r>
              <w:rPr>
                <w:rFonts w:ascii="標楷體" w:eastAsia="標楷體" w:hAnsi="標楷體" w:hint="eastAsia"/>
                <w:color w:val="000000"/>
                <w:sz w:val="20"/>
                <w:szCs w:val="20"/>
              </w:rPr>
              <w:t>文本</w:t>
            </w:r>
            <w:r>
              <w:rPr>
                <w:rFonts w:ascii="標楷體" w:eastAsia="標楷體" w:hAnsi="標楷體" w:hint="eastAsia"/>
                <w:color w:val="000000"/>
                <w:sz w:val="20"/>
                <w:szCs w:val="20"/>
                <w:shd w:val="clear" w:color="auto" w:fill="FFFFFF"/>
              </w:rPr>
              <w:t>中的藝術、信仰、思想等文化內涵。</w:t>
            </w:r>
          </w:p>
        </w:tc>
        <w:tc>
          <w:tcPr>
            <w:tcW w:w="3686" w:type="dxa"/>
          </w:tcPr>
          <w:p w14:paraId="5D49B951"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總複習（第二次段考）</w:t>
            </w:r>
          </w:p>
          <w:p w14:paraId="70574478"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1.準備一至六冊的習作、學習單。</w:t>
            </w:r>
          </w:p>
          <w:p w14:paraId="5EEAACF2"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2.由學生針對不了解的課程進行提問。</w:t>
            </w:r>
          </w:p>
          <w:p w14:paraId="6BF9BBC5"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3.教師講解學生容易犯錯或疑惑的內容。</w:t>
            </w:r>
          </w:p>
          <w:p w14:paraId="66A55812"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4.教師列印命題光碟裡的題目，作為綜合練習的參考。</w:t>
            </w:r>
          </w:p>
        </w:tc>
        <w:tc>
          <w:tcPr>
            <w:tcW w:w="567" w:type="dxa"/>
          </w:tcPr>
          <w:p w14:paraId="70308CC4"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5</w:t>
            </w:r>
          </w:p>
        </w:tc>
        <w:tc>
          <w:tcPr>
            <w:tcW w:w="992" w:type="dxa"/>
          </w:tcPr>
          <w:p w14:paraId="1195406E"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1.習作</w:t>
            </w:r>
          </w:p>
          <w:p w14:paraId="25D56DF1"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2.命題光碟</w:t>
            </w:r>
          </w:p>
        </w:tc>
        <w:tc>
          <w:tcPr>
            <w:tcW w:w="1490" w:type="dxa"/>
          </w:tcPr>
          <w:p w14:paraId="07E76FF3"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1.紙筆測驗</w:t>
            </w:r>
          </w:p>
        </w:tc>
        <w:tc>
          <w:tcPr>
            <w:tcW w:w="1430" w:type="dxa"/>
          </w:tcPr>
          <w:p w14:paraId="54BE75FF" w14:textId="77777777" w:rsidR="00C152A2" w:rsidRDefault="00C152A2" w:rsidP="00C152A2">
            <w:pPr>
              <w:pStyle w:val="Web"/>
              <w:spacing w:before="0" w:beforeAutospacing="0" w:after="0" w:afterAutospacing="0"/>
            </w:pPr>
            <w:r>
              <w:rPr>
                <w:rFonts w:ascii="標楷體" w:eastAsia="標楷體" w:hAnsi="標楷體" w:hint="eastAsia"/>
                <w:b/>
                <w:bCs/>
                <w:color w:val="000000"/>
                <w:sz w:val="20"/>
                <w:szCs w:val="20"/>
              </w:rPr>
              <w:t>【閱讀素養教育】</w:t>
            </w:r>
          </w:p>
          <w:p w14:paraId="29C1A4BC"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閱J1 發展多元文本的閱讀策略。</w:t>
            </w:r>
          </w:p>
          <w:p w14:paraId="04D985C2"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閱J2 發展跨文本的比對、分析、深究的能力，以判讀文本知識的正確性。</w:t>
            </w:r>
          </w:p>
        </w:tc>
        <w:tc>
          <w:tcPr>
            <w:tcW w:w="1830" w:type="dxa"/>
          </w:tcPr>
          <w:p w14:paraId="27ED2591" w14:textId="77777777" w:rsidR="00C152A2" w:rsidRDefault="00C152A2" w:rsidP="002835F2">
            <w:pPr>
              <w:spacing w:after="180"/>
              <w:rPr>
                <w:color w:val="0070C0"/>
              </w:rPr>
            </w:pPr>
          </w:p>
        </w:tc>
      </w:tr>
      <w:tr w:rsidR="00C152A2" w14:paraId="6646CA08" w14:textId="77777777" w:rsidTr="00C152A2">
        <w:trPr>
          <w:trHeight w:val="4649"/>
        </w:trPr>
        <w:tc>
          <w:tcPr>
            <w:tcW w:w="772" w:type="dxa"/>
            <w:vAlign w:val="center"/>
          </w:tcPr>
          <w:p w14:paraId="1C9C5F22" w14:textId="77777777" w:rsidR="00C152A2" w:rsidRPr="00500692" w:rsidRDefault="00C152A2" w:rsidP="00C152A2">
            <w:pPr>
              <w:spacing w:after="180"/>
              <w:jc w:val="center"/>
              <w:rPr>
                <w:rFonts w:ascii="標楷體" w:eastAsia="標楷體" w:hAnsi="標楷體" w:cs="標楷體"/>
                <w:color w:val="FF0000"/>
              </w:rPr>
            </w:pPr>
            <w:r>
              <w:rPr>
                <w:rFonts w:ascii="標楷體" w:eastAsia="標楷體" w:hAnsi="標楷體" w:cs="標楷體"/>
                <w:color w:val="FF0000"/>
              </w:rPr>
              <w:lastRenderedPageBreak/>
              <w:t>15</w:t>
            </w:r>
          </w:p>
        </w:tc>
        <w:tc>
          <w:tcPr>
            <w:tcW w:w="775" w:type="dxa"/>
            <w:vAlign w:val="center"/>
          </w:tcPr>
          <w:p w14:paraId="35FA65E8" w14:textId="77777777" w:rsidR="00C152A2" w:rsidRDefault="00C152A2" w:rsidP="00C152A2">
            <w:pPr>
              <w:pStyle w:val="Web"/>
              <w:spacing w:before="0" w:beforeAutospacing="0" w:after="0" w:afterAutospacing="0"/>
            </w:pPr>
            <w:r>
              <w:rPr>
                <w:rFonts w:ascii="標楷體" w:eastAsia="標楷體" w:hAnsi="標楷體" w:hint="eastAsia"/>
                <w:color w:val="000000"/>
                <w:sz w:val="20"/>
                <w:szCs w:val="20"/>
              </w:rPr>
              <w:t>B1符號運用與溝通表達</w:t>
            </w:r>
          </w:p>
          <w:p w14:paraId="622444DA" w14:textId="77777777" w:rsidR="00C152A2" w:rsidRPr="00706F75" w:rsidRDefault="00C152A2" w:rsidP="00C152A2">
            <w:pPr>
              <w:jc w:val="center"/>
              <w:rPr>
                <w:rFonts w:ascii="標楷體" w:eastAsia="標楷體" w:hAnsi="標楷體"/>
                <w:color w:val="0070C0"/>
                <w:sz w:val="20"/>
                <w:szCs w:val="20"/>
              </w:rPr>
            </w:pPr>
          </w:p>
        </w:tc>
        <w:tc>
          <w:tcPr>
            <w:tcW w:w="1538" w:type="dxa"/>
          </w:tcPr>
          <w:p w14:paraId="24725BA7" w14:textId="77777777" w:rsidR="00C152A2" w:rsidRPr="009A08E5" w:rsidRDefault="00C152A2" w:rsidP="00C152A2">
            <w:pPr>
              <w:jc w:val="both"/>
              <w:rPr>
                <w:rFonts w:ascii="標楷體" w:eastAsia="標楷體" w:hAnsi="標楷體"/>
                <w:sz w:val="20"/>
                <w:szCs w:val="20"/>
              </w:rPr>
            </w:pPr>
            <w:r w:rsidRPr="009A08E5">
              <w:rPr>
                <w:rFonts w:ascii="標楷體" w:eastAsia="標楷體" w:hAnsi="標楷體"/>
                <w:sz w:val="20"/>
                <w:szCs w:val="20"/>
              </w:rPr>
              <w:t>2-</w:t>
            </w:r>
            <w:r w:rsidRPr="009A08E5">
              <w:rPr>
                <w:rFonts w:ascii="標楷體" w:eastAsia="標楷體" w:hAnsi="標楷體" w:hint="eastAsia"/>
                <w:sz w:val="20"/>
                <w:szCs w:val="20"/>
              </w:rPr>
              <w:t>Ⅳ</w:t>
            </w:r>
            <w:r w:rsidRPr="009A08E5">
              <w:rPr>
                <w:rFonts w:ascii="標楷體" w:eastAsia="標楷體" w:hAnsi="標楷體"/>
                <w:sz w:val="20"/>
                <w:szCs w:val="20"/>
              </w:rPr>
              <w:t xml:space="preserve">-3 </w:t>
            </w:r>
            <w:r w:rsidRPr="009A08E5">
              <w:rPr>
                <w:rFonts w:ascii="標楷體" w:eastAsia="標楷體" w:hAnsi="標楷體" w:hint="eastAsia"/>
                <w:sz w:val="20"/>
                <w:szCs w:val="20"/>
              </w:rPr>
              <w:t>依理解的內容，明確表達意見，進行有條理的論辯，並注重言談禮貌。</w:t>
            </w:r>
          </w:p>
          <w:p w14:paraId="5232E431" w14:textId="77777777" w:rsidR="00C152A2" w:rsidRDefault="00C152A2" w:rsidP="00C152A2">
            <w:pPr>
              <w:jc w:val="both"/>
              <w:rPr>
                <w:rFonts w:ascii="標楷體" w:eastAsia="標楷體" w:hAnsi="標楷體"/>
                <w:sz w:val="20"/>
                <w:szCs w:val="20"/>
              </w:rPr>
            </w:pPr>
            <w:r w:rsidRPr="009A08E5">
              <w:rPr>
                <w:rFonts w:ascii="標楷體" w:eastAsia="標楷體" w:hAnsi="標楷體" w:hint="eastAsia"/>
                <w:sz w:val="20"/>
                <w:szCs w:val="20"/>
              </w:rPr>
              <w:t>4-Ⅳ-1 認識國字至少4,500字，使用3,500字。</w:t>
            </w:r>
          </w:p>
          <w:p w14:paraId="0569136E" w14:textId="77777777" w:rsidR="00C152A2" w:rsidRPr="009A08E5" w:rsidRDefault="00C152A2" w:rsidP="00C152A2">
            <w:pPr>
              <w:jc w:val="both"/>
              <w:rPr>
                <w:rFonts w:ascii="標楷體" w:eastAsia="標楷體" w:hAnsi="標楷體"/>
                <w:sz w:val="20"/>
                <w:szCs w:val="20"/>
              </w:rPr>
            </w:pPr>
            <w:r w:rsidRPr="009A08E5">
              <w:rPr>
                <w:rFonts w:ascii="標楷體" w:eastAsia="標楷體" w:hAnsi="標楷體" w:hint="eastAsia"/>
                <w:sz w:val="20"/>
                <w:szCs w:val="20"/>
              </w:rPr>
              <w:t>4-Ⅳ-3 能運用字典或辭典了解一字多音及一字多義的現象。</w:t>
            </w:r>
          </w:p>
          <w:p w14:paraId="2B1B1E75" w14:textId="77777777" w:rsidR="00C152A2" w:rsidRPr="00706F75" w:rsidRDefault="00C152A2" w:rsidP="00C152A2">
            <w:pPr>
              <w:autoSpaceDE w:val="0"/>
              <w:autoSpaceDN w:val="0"/>
              <w:adjustRightInd w:val="0"/>
              <w:jc w:val="both"/>
              <w:rPr>
                <w:rFonts w:ascii="標楷體" w:eastAsia="標楷體" w:hAnsi="標楷體"/>
                <w:sz w:val="20"/>
                <w:szCs w:val="20"/>
              </w:rPr>
            </w:pPr>
            <w:r w:rsidRPr="009A08E5">
              <w:rPr>
                <w:rFonts w:ascii="標楷體" w:eastAsia="標楷體" w:hAnsi="標楷體" w:hint="eastAsia"/>
                <w:sz w:val="20"/>
                <w:szCs w:val="20"/>
              </w:rPr>
              <w:t>5-Ⅳ-2  理解各類文本的句子、段落與主要概念，指出寫作的目的與觀點。</w:t>
            </w:r>
          </w:p>
        </w:tc>
        <w:tc>
          <w:tcPr>
            <w:tcW w:w="1559" w:type="dxa"/>
          </w:tcPr>
          <w:p w14:paraId="4A6C2A85" w14:textId="77777777" w:rsidR="00C152A2" w:rsidRPr="001B1DAC" w:rsidRDefault="00C152A2" w:rsidP="00C152A2">
            <w:pPr>
              <w:jc w:val="both"/>
              <w:rPr>
                <w:rFonts w:ascii="標楷體" w:eastAsia="標楷體" w:hAnsi="標楷體"/>
                <w:sz w:val="20"/>
                <w:szCs w:val="20"/>
              </w:rPr>
            </w:pPr>
            <w:r w:rsidRPr="001B1DAC">
              <w:rPr>
                <w:rFonts w:ascii="標楷體" w:eastAsia="標楷體" w:hAnsi="標楷體" w:hint="eastAsia"/>
                <w:sz w:val="20"/>
                <w:szCs w:val="20"/>
              </w:rPr>
              <w:t>Ad-IV-2　新詩、現代散文、現代小說、劇本。</w:t>
            </w:r>
          </w:p>
          <w:p w14:paraId="32A81D1D" w14:textId="77777777" w:rsidR="00C152A2" w:rsidRPr="001B1DAC" w:rsidRDefault="00C152A2" w:rsidP="00C152A2">
            <w:pPr>
              <w:jc w:val="both"/>
              <w:rPr>
                <w:rFonts w:ascii="標楷體" w:eastAsia="標楷體" w:hAnsi="標楷體"/>
                <w:sz w:val="20"/>
                <w:szCs w:val="20"/>
              </w:rPr>
            </w:pPr>
            <w:r w:rsidRPr="001B1DAC">
              <w:rPr>
                <w:rFonts w:ascii="標楷體" w:eastAsia="標楷體" w:hAnsi="標楷體" w:hint="eastAsia"/>
                <w:sz w:val="20"/>
                <w:szCs w:val="20"/>
              </w:rPr>
              <w:t>Ad-Ⅳ-3韻文：如古體詩、樂府詩、近體詩、詞、曲等。</w:t>
            </w:r>
          </w:p>
          <w:p w14:paraId="7671B17B" w14:textId="77777777" w:rsidR="00C152A2" w:rsidRPr="001B1DAC" w:rsidRDefault="00C152A2" w:rsidP="00C152A2">
            <w:pPr>
              <w:jc w:val="both"/>
              <w:rPr>
                <w:rFonts w:ascii="標楷體" w:eastAsia="標楷體" w:hAnsi="標楷體"/>
                <w:sz w:val="20"/>
                <w:szCs w:val="20"/>
              </w:rPr>
            </w:pPr>
            <w:r w:rsidRPr="001B1DAC">
              <w:rPr>
                <w:rFonts w:ascii="標楷體" w:eastAsia="標楷體" w:hAnsi="標楷體" w:hint="eastAsia"/>
                <w:sz w:val="20"/>
                <w:szCs w:val="20"/>
              </w:rPr>
              <w:t>Ad-Ⅳ-4非韻文：如古文、古典小說、語錄體、寓言等。</w:t>
            </w:r>
          </w:p>
          <w:p w14:paraId="02B2B49F" w14:textId="77777777" w:rsidR="00C152A2" w:rsidRPr="001B1DAC" w:rsidRDefault="00C152A2" w:rsidP="00C152A2">
            <w:pPr>
              <w:jc w:val="both"/>
              <w:rPr>
                <w:rFonts w:ascii="標楷體" w:eastAsia="標楷體" w:hAnsi="標楷體"/>
                <w:sz w:val="20"/>
                <w:szCs w:val="20"/>
              </w:rPr>
            </w:pPr>
            <w:r w:rsidRPr="001B1DAC">
              <w:rPr>
                <w:rFonts w:ascii="標楷體" w:eastAsia="標楷體" w:hAnsi="標楷體" w:hint="eastAsia"/>
                <w:sz w:val="20"/>
                <w:szCs w:val="20"/>
              </w:rPr>
              <w:t>Ab-Ⅳ-6  常用文言文的詞義及語詞結構。</w:t>
            </w:r>
          </w:p>
          <w:p w14:paraId="1CC7F1D5" w14:textId="77777777" w:rsidR="00C152A2" w:rsidRPr="001B1DAC" w:rsidRDefault="00C152A2" w:rsidP="00C152A2">
            <w:pPr>
              <w:jc w:val="both"/>
              <w:rPr>
                <w:rFonts w:ascii="標楷體" w:eastAsia="標楷體" w:hAnsi="標楷體" w:cs="新細明體"/>
                <w:sz w:val="20"/>
                <w:szCs w:val="20"/>
              </w:rPr>
            </w:pPr>
            <w:r w:rsidRPr="001B1DAC">
              <w:rPr>
                <w:rFonts w:ascii="標楷體" w:eastAsia="標楷體" w:hAnsi="標楷體" w:hint="eastAsia"/>
                <w:sz w:val="20"/>
                <w:szCs w:val="20"/>
              </w:rPr>
              <w:t>Ab-Ⅳ-7  常用文言文的字詞、虛字、</w:t>
            </w:r>
            <w:proofErr w:type="gramStart"/>
            <w:r w:rsidRPr="001B1DAC">
              <w:rPr>
                <w:rFonts w:ascii="標楷體" w:eastAsia="標楷體" w:hAnsi="標楷體" w:hint="eastAsia"/>
                <w:sz w:val="20"/>
                <w:szCs w:val="20"/>
              </w:rPr>
              <w:t>古今義變</w:t>
            </w:r>
            <w:proofErr w:type="gramEnd"/>
            <w:r w:rsidRPr="001B1DAC">
              <w:rPr>
                <w:rFonts w:ascii="標楷體" w:eastAsia="標楷體" w:hAnsi="標楷體" w:hint="eastAsia"/>
                <w:sz w:val="20"/>
                <w:szCs w:val="20"/>
              </w:rPr>
              <w:t>。</w:t>
            </w:r>
          </w:p>
        </w:tc>
        <w:tc>
          <w:tcPr>
            <w:tcW w:w="3686" w:type="dxa"/>
          </w:tcPr>
          <w:p w14:paraId="3D954974" w14:textId="77777777" w:rsidR="00C152A2" w:rsidRDefault="00C152A2" w:rsidP="00C152A2">
            <w:pPr>
              <w:widowControl/>
              <w:adjustRightInd w:val="0"/>
              <w:snapToGrid w:val="0"/>
              <w:spacing w:line="240" w:lineRule="atLeast"/>
              <w:jc w:val="both"/>
              <w:rPr>
                <w:rFonts w:ascii="新細明體" w:eastAsia="標楷體" w:hAnsi="新細明體"/>
                <w:sz w:val="20"/>
                <w:szCs w:val="20"/>
              </w:rPr>
            </w:pPr>
            <w:r>
              <w:rPr>
                <w:rFonts w:ascii="新細明體" w:eastAsia="標楷體" w:hAnsi="新細明體" w:hint="eastAsia"/>
                <w:sz w:val="20"/>
                <w:szCs w:val="20"/>
              </w:rPr>
              <w:t>1.</w:t>
            </w:r>
            <w:r>
              <w:rPr>
                <w:rFonts w:ascii="新細明體" w:eastAsia="標楷體" w:hAnsi="新細明體" w:hint="eastAsia"/>
                <w:sz w:val="20"/>
                <w:szCs w:val="20"/>
              </w:rPr>
              <w:t>會考試卷分析與檢討</w:t>
            </w:r>
            <w:r>
              <w:rPr>
                <w:rFonts w:ascii="新細明體" w:eastAsia="標楷體" w:hAnsi="新細明體" w:hint="eastAsia"/>
                <w:sz w:val="20"/>
                <w:szCs w:val="20"/>
              </w:rPr>
              <w:t>(1)</w:t>
            </w:r>
          </w:p>
          <w:p w14:paraId="232FC627" w14:textId="77777777" w:rsidR="00C152A2" w:rsidRDefault="00C152A2" w:rsidP="00C152A2">
            <w:pPr>
              <w:widowControl/>
              <w:adjustRightInd w:val="0"/>
              <w:snapToGrid w:val="0"/>
              <w:spacing w:line="240" w:lineRule="atLeast"/>
              <w:jc w:val="both"/>
              <w:rPr>
                <w:rFonts w:ascii="新細明體" w:eastAsia="標楷體" w:hAnsi="新細明體"/>
                <w:sz w:val="20"/>
                <w:szCs w:val="20"/>
              </w:rPr>
            </w:pPr>
            <w:r>
              <w:rPr>
                <w:rFonts w:ascii="新細明體" w:eastAsia="標楷體" w:hAnsi="新細明體" w:hint="eastAsia"/>
                <w:sz w:val="20"/>
                <w:szCs w:val="20"/>
              </w:rPr>
              <w:t>2.</w:t>
            </w:r>
            <w:r>
              <w:rPr>
                <w:rFonts w:ascii="新細明體" w:eastAsia="標楷體" w:hAnsi="新細明體" w:hint="eastAsia"/>
                <w:sz w:val="20"/>
                <w:szCs w:val="20"/>
              </w:rPr>
              <w:t>會考寫作測驗分析</w:t>
            </w:r>
            <w:r>
              <w:rPr>
                <w:rFonts w:ascii="新細明體" w:eastAsia="標楷體" w:hAnsi="新細明體" w:hint="eastAsia"/>
                <w:sz w:val="20"/>
                <w:szCs w:val="20"/>
              </w:rPr>
              <w:t>(1)</w:t>
            </w:r>
          </w:p>
          <w:p w14:paraId="7AD185EE" w14:textId="77777777" w:rsidR="00C152A2" w:rsidRDefault="00C152A2" w:rsidP="00C152A2">
            <w:pPr>
              <w:widowControl/>
              <w:adjustRightInd w:val="0"/>
              <w:snapToGrid w:val="0"/>
              <w:spacing w:line="240" w:lineRule="atLeast"/>
              <w:jc w:val="both"/>
              <w:rPr>
                <w:rFonts w:ascii="新細明體" w:eastAsia="標楷體" w:hAnsi="新細明體"/>
                <w:sz w:val="20"/>
                <w:szCs w:val="20"/>
              </w:rPr>
            </w:pPr>
            <w:r>
              <w:rPr>
                <w:rFonts w:ascii="新細明體" w:eastAsia="標楷體" w:hAnsi="新細明體" w:hint="eastAsia"/>
                <w:sz w:val="20"/>
                <w:szCs w:val="20"/>
              </w:rPr>
              <w:t>3.</w:t>
            </w:r>
            <w:r>
              <w:rPr>
                <w:rFonts w:ascii="新細明體" w:eastAsia="標楷體" w:hAnsi="新細明體" w:hint="eastAsia"/>
                <w:sz w:val="20"/>
                <w:szCs w:val="20"/>
              </w:rPr>
              <w:t>語文遊戲</w:t>
            </w:r>
            <w:r>
              <w:rPr>
                <w:rFonts w:ascii="新細明體" w:eastAsia="標楷體" w:hAnsi="新細明體" w:hint="eastAsia"/>
                <w:sz w:val="20"/>
                <w:szCs w:val="20"/>
              </w:rPr>
              <w:t>(3)</w:t>
            </w:r>
            <w:r>
              <w:rPr>
                <w:rFonts w:ascii="新細明體" w:eastAsia="標楷體" w:hAnsi="新細明體" w:hint="eastAsia"/>
                <w:sz w:val="20"/>
                <w:szCs w:val="20"/>
              </w:rPr>
              <w:t>：聯想三字經、</w:t>
            </w:r>
            <w:proofErr w:type="gramStart"/>
            <w:r>
              <w:rPr>
                <w:rFonts w:ascii="新細明體" w:eastAsia="標楷體" w:hAnsi="新細明體" w:hint="eastAsia"/>
                <w:sz w:val="20"/>
                <w:szCs w:val="20"/>
              </w:rPr>
              <w:t>詞擅團體</w:t>
            </w:r>
            <w:proofErr w:type="gramEnd"/>
          </w:p>
        </w:tc>
        <w:tc>
          <w:tcPr>
            <w:tcW w:w="567" w:type="dxa"/>
          </w:tcPr>
          <w:p w14:paraId="530BEB67" w14:textId="77777777" w:rsidR="00C152A2" w:rsidRDefault="00C152A2" w:rsidP="00C152A2">
            <w:pPr>
              <w:pStyle w:val="Web"/>
              <w:spacing w:before="0" w:beforeAutospacing="0" w:after="0" w:afterAutospacing="0"/>
            </w:pPr>
            <w:r>
              <w:t>5</w:t>
            </w:r>
          </w:p>
        </w:tc>
        <w:tc>
          <w:tcPr>
            <w:tcW w:w="992" w:type="dxa"/>
            <w:vAlign w:val="center"/>
          </w:tcPr>
          <w:p w14:paraId="0B52B6A6" w14:textId="77777777" w:rsidR="00C152A2" w:rsidRPr="001B1DAC" w:rsidRDefault="00C152A2" w:rsidP="00C152A2">
            <w:pPr>
              <w:ind w:left="206" w:right="57" w:hangingChars="103" w:hanging="206"/>
              <w:jc w:val="both"/>
              <w:rPr>
                <w:rFonts w:ascii="標楷體" w:eastAsia="標楷體" w:hAnsi="標楷體"/>
                <w:sz w:val="20"/>
                <w:szCs w:val="20"/>
              </w:rPr>
            </w:pPr>
            <w:r w:rsidRPr="001B1DAC">
              <w:rPr>
                <w:rFonts w:ascii="標楷體" w:eastAsia="標楷體" w:hAnsi="標楷體"/>
                <w:sz w:val="20"/>
                <w:szCs w:val="20"/>
              </w:rPr>
              <w:t>平板</w:t>
            </w:r>
          </w:p>
        </w:tc>
        <w:tc>
          <w:tcPr>
            <w:tcW w:w="1490" w:type="dxa"/>
            <w:vAlign w:val="center"/>
          </w:tcPr>
          <w:p w14:paraId="7F35A4D0" w14:textId="77777777" w:rsidR="00C152A2" w:rsidRPr="001B1DAC" w:rsidRDefault="00C152A2" w:rsidP="00C152A2">
            <w:pPr>
              <w:jc w:val="both"/>
              <w:rPr>
                <w:rFonts w:ascii="標楷體" w:eastAsia="標楷體" w:hAnsi="標楷體"/>
                <w:sz w:val="20"/>
                <w:szCs w:val="20"/>
              </w:rPr>
            </w:pPr>
            <w:r w:rsidRPr="001B1DAC">
              <w:rPr>
                <w:rFonts w:ascii="標楷體" w:eastAsia="標楷體" w:hAnsi="標楷體" w:hint="eastAsia"/>
                <w:sz w:val="20"/>
                <w:szCs w:val="20"/>
              </w:rPr>
              <w:t>小組討論</w:t>
            </w:r>
          </w:p>
          <w:p w14:paraId="4800CDB4" w14:textId="77777777" w:rsidR="00C152A2" w:rsidRPr="001B1DAC" w:rsidRDefault="00C152A2" w:rsidP="00C152A2">
            <w:pPr>
              <w:ind w:left="-22" w:hanging="7"/>
              <w:rPr>
                <w:rFonts w:ascii="標楷體" w:eastAsia="標楷體" w:hAnsi="標楷體" w:cs="標楷體"/>
                <w:sz w:val="20"/>
                <w:szCs w:val="20"/>
              </w:rPr>
            </w:pPr>
            <w:r w:rsidRPr="001B1DAC">
              <w:rPr>
                <w:rFonts w:ascii="標楷體" w:eastAsia="標楷體" w:hAnsi="標楷體" w:hint="eastAsia"/>
                <w:sz w:val="20"/>
                <w:szCs w:val="20"/>
              </w:rPr>
              <w:t>參與態度</w:t>
            </w:r>
          </w:p>
        </w:tc>
        <w:tc>
          <w:tcPr>
            <w:tcW w:w="1430" w:type="dxa"/>
            <w:vAlign w:val="center"/>
          </w:tcPr>
          <w:p w14:paraId="61E03BE5" w14:textId="77777777" w:rsidR="00C152A2" w:rsidRDefault="00C152A2" w:rsidP="002835F2">
            <w:pPr>
              <w:spacing w:after="180"/>
              <w:jc w:val="both"/>
              <w:rPr>
                <w:color w:val="0070C0"/>
              </w:rPr>
            </w:pPr>
          </w:p>
        </w:tc>
        <w:tc>
          <w:tcPr>
            <w:tcW w:w="1830" w:type="dxa"/>
          </w:tcPr>
          <w:p w14:paraId="7266A14C" w14:textId="77777777" w:rsidR="00C152A2" w:rsidRDefault="00C152A2" w:rsidP="002835F2">
            <w:pPr>
              <w:spacing w:after="180"/>
              <w:rPr>
                <w:color w:val="0070C0"/>
              </w:rPr>
            </w:pPr>
          </w:p>
        </w:tc>
      </w:tr>
      <w:tr w:rsidR="00C152A2" w14:paraId="41E4A9F8" w14:textId="77777777" w:rsidTr="00F93725">
        <w:trPr>
          <w:trHeight w:val="1464"/>
        </w:trPr>
        <w:tc>
          <w:tcPr>
            <w:tcW w:w="772" w:type="dxa"/>
            <w:vAlign w:val="center"/>
          </w:tcPr>
          <w:p w14:paraId="44C184A0" w14:textId="77777777" w:rsidR="00C152A2" w:rsidRDefault="00C152A2" w:rsidP="002835F2">
            <w:pPr>
              <w:spacing w:after="180"/>
              <w:jc w:val="center"/>
              <w:rPr>
                <w:color w:val="0070C0"/>
                <w:sz w:val="28"/>
                <w:szCs w:val="28"/>
              </w:rPr>
            </w:pPr>
            <w:r>
              <w:rPr>
                <w:color w:val="0070C0"/>
                <w:sz w:val="28"/>
                <w:szCs w:val="28"/>
              </w:rPr>
              <w:t>16</w:t>
            </w:r>
          </w:p>
        </w:tc>
        <w:tc>
          <w:tcPr>
            <w:tcW w:w="775" w:type="dxa"/>
            <w:vAlign w:val="center"/>
          </w:tcPr>
          <w:p w14:paraId="4F09C14B" w14:textId="77777777" w:rsidR="00C152A2" w:rsidRPr="00063CE2" w:rsidRDefault="00C152A2" w:rsidP="00063CE2">
            <w:pPr>
              <w:pStyle w:val="Web"/>
              <w:spacing w:before="0" w:beforeAutospacing="0" w:after="0" w:afterAutospacing="0"/>
            </w:pPr>
            <w:r>
              <w:rPr>
                <w:rFonts w:ascii="標楷體" w:eastAsia="標楷體" w:hAnsi="標楷體" w:hint="eastAsia"/>
                <w:color w:val="000000"/>
                <w:sz w:val="20"/>
                <w:szCs w:val="20"/>
              </w:rPr>
              <w:t>B1符號運用與溝通表達</w:t>
            </w:r>
          </w:p>
        </w:tc>
        <w:tc>
          <w:tcPr>
            <w:tcW w:w="1538" w:type="dxa"/>
          </w:tcPr>
          <w:p w14:paraId="44494BEA" w14:textId="77777777" w:rsidR="00C152A2" w:rsidRPr="00706F75" w:rsidRDefault="00C152A2" w:rsidP="00C152A2">
            <w:pPr>
              <w:jc w:val="both"/>
              <w:rPr>
                <w:rFonts w:ascii="標楷體" w:eastAsia="標楷體" w:hAnsi="標楷體" w:cs="新細明體"/>
                <w:color w:val="FF0000"/>
                <w:sz w:val="20"/>
                <w:szCs w:val="20"/>
              </w:rPr>
            </w:pPr>
            <w:r w:rsidRPr="009A08E5">
              <w:rPr>
                <w:rFonts w:ascii="標楷體" w:eastAsia="標楷體" w:hAnsi="標楷體"/>
                <w:sz w:val="20"/>
                <w:szCs w:val="20"/>
              </w:rPr>
              <w:t>2-</w:t>
            </w:r>
            <w:r w:rsidRPr="009A08E5">
              <w:rPr>
                <w:rFonts w:ascii="標楷體" w:eastAsia="標楷體" w:hAnsi="標楷體" w:hint="eastAsia"/>
                <w:sz w:val="20"/>
                <w:szCs w:val="20"/>
              </w:rPr>
              <w:t>Ⅳ</w:t>
            </w:r>
            <w:r w:rsidRPr="009A08E5">
              <w:rPr>
                <w:rFonts w:ascii="標楷體" w:eastAsia="標楷體" w:hAnsi="標楷體"/>
                <w:sz w:val="20"/>
                <w:szCs w:val="20"/>
              </w:rPr>
              <w:t xml:space="preserve">-3 </w:t>
            </w:r>
            <w:r w:rsidRPr="009A08E5">
              <w:rPr>
                <w:rFonts w:ascii="標楷體" w:eastAsia="標楷體" w:hAnsi="標楷體" w:hint="eastAsia"/>
                <w:sz w:val="20"/>
                <w:szCs w:val="20"/>
              </w:rPr>
              <w:t>依理解的內容，明確表達意見，進行有條理的論辯，並注重言談禮貌。</w:t>
            </w:r>
          </w:p>
        </w:tc>
        <w:tc>
          <w:tcPr>
            <w:tcW w:w="1559" w:type="dxa"/>
          </w:tcPr>
          <w:p w14:paraId="4AF2188A" w14:textId="77777777" w:rsidR="00C152A2" w:rsidRPr="009A08E5" w:rsidRDefault="00C152A2" w:rsidP="00C152A2">
            <w:pPr>
              <w:jc w:val="both"/>
              <w:rPr>
                <w:rFonts w:ascii="標楷體" w:eastAsia="標楷體" w:hAnsi="標楷體"/>
                <w:sz w:val="20"/>
                <w:szCs w:val="20"/>
              </w:rPr>
            </w:pPr>
            <w:r w:rsidRPr="009A08E5">
              <w:rPr>
                <w:rFonts w:ascii="標楷體" w:eastAsia="標楷體" w:hAnsi="標楷體" w:hint="eastAsia"/>
                <w:sz w:val="20"/>
                <w:szCs w:val="20"/>
              </w:rPr>
              <w:t>Ac-Ⅳ-3　文句表達的邏輯與意義。</w:t>
            </w:r>
          </w:p>
          <w:p w14:paraId="44A43961" w14:textId="77777777" w:rsidR="00C152A2" w:rsidRPr="00706F75" w:rsidRDefault="00C152A2" w:rsidP="00C152A2">
            <w:pPr>
              <w:autoSpaceDE w:val="0"/>
              <w:autoSpaceDN w:val="0"/>
              <w:adjustRightInd w:val="0"/>
              <w:jc w:val="both"/>
              <w:rPr>
                <w:rFonts w:ascii="標楷體" w:eastAsia="標楷體" w:hAnsi="標楷體" w:cs="新細明體"/>
                <w:color w:val="FF0000"/>
                <w:sz w:val="20"/>
                <w:szCs w:val="20"/>
              </w:rPr>
            </w:pPr>
          </w:p>
        </w:tc>
        <w:tc>
          <w:tcPr>
            <w:tcW w:w="3686" w:type="dxa"/>
          </w:tcPr>
          <w:p w14:paraId="6B3A1082" w14:textId="77777777" w:rsidR="00C152A2" w:rsidRPr="00947B96" w:rsidRDefault="00C152A2" w:rsidP="00C152A2">
            <w:pPr>
              <w:widowControl/>
              <w:adjustRightInd w:val="0"/>
              <w:snapToGrid w:val="0"/>
              <w:spacing w:line="240" w:lineRule="atLeast"/>
              <w:jc w:val="both"/>
              <w:rPr>
                <w:rFonts w:ascii="新細明體" w:eastAsia="標楷體" w:hAnsi="新細明體"/>
                <w:sz w:val="20"/>
                <w:szCs w:val="20"/>
              </w:rPr>
            </w:pPr>
            <w:r>
              <w:rPr>
                <w:rFonts w:ascii="新細明體" w:eastAsia="標楷體" w:hAnsi="新細明體" w:hint="eastAsia"/>
                <w:sz w:val="20"/>
                <w:szCs w:val="20"/>
              </w:rPr>
              <w:t>1.</w:t>
            </w:r>
            <w:r>
              <w:rPr>
                <w:rFonts w:ascii="新細明體" w:eastAsia="標楷體" w:hAnsi="新細明體" w:hint="eastAsia"/>
                <w:sz w:val="20"/>
                <w:szCs w:val="20"/>
              </w:rPr>
              <w:t>語文遊戲</w:t>
            </w:r>
            <w:r>
              <w:rPr>
                <w:rFonts w:ascii="新細明體" w:eastAsia="標楷體" w:hAnsi="新細明體" w:hint="eastAsia"/>
                <w:sz w:val="20"/>
                <w:szCs w:val="20"/>
              </w:rPr>
              <w:t>(5)</w:t>
            </w:r>
            <w:r>
              <w:rPr>
                <w:rFonts w:ascii="新細明體" w:eastAsia="標楷體" w:hAnsi="新細明體" w:hint="eastAsia"/>
                <w:sz w:val="20"/>
                <w:szCs w:val="20"/>
              </w:rPr>
              <w:t>：比手畫腳、聯想三字經、</w:t>
            </w:r>
            <w:proofErr w:type="gramStart"/>
            <w:r>
              <w:rPr>
                <w:rFonts w:ascii="新細明體" w:eastAsia="標楷體" w:hAnsi="新細明體" w:hint="eastAsia"/>
                <w:sz w:val="20"/>
                <w:szCs w:val="20"/>
              </w:rPr>
              <w:t>詞擅團體</w:t>
            </w:r>
            <w:proofErr w:type="gramEnd"/>
          </w:p>
        </w:tc>
        <w:tc>
          <w:tcPr>
            <w:tcW w:w="567" w:type="dxa"/>
            <w:vAlign w:val="center"/>
          </w:tcPr>
          <w:p w14:paraId="2D983600" w14:textId="77777777" w:rsidR="00C152A2" w:rsidRPr="00B32678" w:rsidRDefault="00C152A2" w:rsidP="00C152A2">
            <w:pPr>
              <w:spacing w:line="240" w:lineRule="exact"/>
              <w:ind w:left="247" w:right="57" w:hangingChars="103" w:hanging="247"/>
              <w:jc w:val="both"/>
              <w:rPr>
                <w:rFonts w:ascii="標楷體" w:eastAsia="標楷體" w:hAnsi="標楷體"/>
                <w:color w:val="0070C0"/>
              </w:rPr>
            </w:pPr>
            <w:r>
              <w:rPr>
                <w:rFonts w:ascii="標楷體" w:eastAsia="標楷體" w:hAnsi="標楷體"/>
                <w:color w:val="0070C0"/>
              </w:rPr>
              <w:t>5</w:t>
            </w:r>
          </w:p>
        </w:tc>
        <w:tc>
          <w:tcPr>
            <w:tcW w:w="992" w:type="dxa"/>
            <w:vAlign w:val="center"/>
          </w:tcPr>
          <w:p w14:paraId="435C71B2" w14:textId="77777777" w:rsidR="00C152A2" w:rsidRPr="00B32678" w:rsidRDefault="00C152A2" w:rsidP="00C152A2">
            <w:pPr>
              <w:spacing w:line="240" w:lineRule="exact"/>
              <w:ind w:left="247" w:right="57" w:hangingChars="103" w:hanging="247"/>
              <w:jc w:val="both"/>
              <w:rPr>
                <w:rFonts w:ascii="標楷體" w:eastAsia="標楷體" w:hAnsi="標楷體"/>
                <w:color w:val="0070C0"/>
              </w:rPr>
            </w:pPr>
          </w:p>
        </w:tc>
        <w:tc>
          <w:tcPr>
            <w:tcW w:w="1490" w:type="dxa"/>
            <w:vAlign w:val="center"/>
          </w:tcPr>
          <w:p w14:paraId="4C828F62" w14:textId="77777777" w:rsidR="00C152A2" w:rsidRPr="00500692" w:rsidRDefault="00C152A2" w:rsidP="00C152A2">
            <w:pPr>
              <w:ind w:left="-22" w:hanging="7"/>
              <w:rPr>
                <w:rFonts w:ascii="標楷體" w:eastAsia="標楷體" w:hAnsi="標楷體" w:cs="標楷體"/>
                <w:color w:val="FF0000"/>
              </w:rPr>
            </w:pPr>
            <w:r w:rsidRPr="001B1DAC">
              <w:rPr>
                <w:rFonts w:ascii="標楷體" w:eastAsia="標楷體" w:hAnsi="標楷體" w:hint="eastAsia"/>
                <w:sz w:val="20"/>
                <w:szCs w:val="20"/>
              </w:rPr>
              <w:t>參與態度</w:t>
            </w:r>
          </w:p>
        </w:tc>
        <w:tc>
          <w:tcPr>
            <w:tcW w:w="1430" w:type="dxa"/>
            <w:vAlign w:val="center"/>
          </w:tcPr>
          <w:p w14:paraId="47C374A6" w14:textId="77777777" w:rsidR="00C152A2" w:rsidRDefault="00C152A2" w:rsidP="002835F2">
            <w:pPr>
              <w:spacing w:after="180"/>
              <w:jc w:val="both"/>
              <w:rPr>
                <w:color w:val="0070C0"/>
              </w:rPr>
            </w:pPr>
          </w:p>
        </w:tc>
        <w:tc>
          <w:tcPr>
            <w:tcW w:w="1830" w:type="dxa"/>
          </w:tcPr>
          <w:p w14:paraId="305EDA2C" w14:textId="77777777" w:rsidR="00C152A2" w:rsidRDefault="00C152A2" w:rsidP="002835F2">
            <w:pPr>
              <w:spacing w:after="180"/>
              <w:rPr>
                <w:color w:val="0070C0"/>
              </w:rPr>
            </w:pPr>
          </w:p>
        </w:tc>
      </w:tr>
      <w:tr w:rsidR="00063CE2" w14:paraId="5DBED4BC" w14:textId="77777777" w:rsidTr="00F93725">
        <w:trPr>
          <w:trHeight w:val="1303"/>
        </w:trPr>
        <w:tc>
          <w:tcPr>
            <w:tcW w:w="772" w:type="dxa"/>
            <w:vAlign w:val="center"/>
          </w:tcPr>
          <w:p w14:paraId="7C595CB7" w14:textId="77777777" w:rsidR="00063CE2" w:rsidRDefault="00063CE2" w:rsidP="002835F2">
            <w:pPr>
              <w:spacing w:after="180"/>
              <w:jc w:val="center"/>
              <w:rPr>
                <w:color w:val="0070C0"/>
                <w:sz w:val="28"/>
                <w:szCs w:val="28"/>
              </w:rPr>
            </w:pPr>
            <w:r>
              <w:rPr>
                <w:color w:val="0070C0"/>
                <w:sz w:val="28"/>
                <w:szCs w:val="28"/>
              </w:rPr>
              <w:t>17</w:t>
            </w:r>
          </w:p>
        </w:tc>
        <w:tc>
          <w:tcPr>
            <w:tcW w:w="775" w:type="dxa"/>
            <w:vAlign w:val="center"/>
          </w:tcPr>
          <w:p w14:paraId="0B46DF94" w14:textId="77777777" w:rsidR="00063CE2" w:rsidRPr="00B32678" w:rsidRDefault="00063CE2" w:rsidP="00063CE2">
            <w:pPr>
              <w:pStyle w:val="Web"/>
              <w:spacing w:before="0" w:beforeAutospacing="0" w:after="0" w:afterAutospacing="0"/>
              <w:rPr>
                <w:rFonts w:eastAsia="標楷體"/>
                <w:color w:val="0070C0"/>
                <w:sz w:val="28"/>
                <w:szCs w:val="28"/>
              </w:rPr>
            </w:pPr>
            <w:r>
              <w:rPr>
                <w:rFonts w:ascii="標楷體" w:eastAsia="標楷體" w:hAnsi="標楷體" w:hint="eastAsia"/>
                <w:color w:val="000000"/>
                <w:sz w:val="20"/>
                <w:szCs w:val="20"/>
              </w:rPr>
              <w:t>B1符號運用與溝通表達</w:t>
            </w:r>
          </w:p>
        </w:tc>
        <w:tc>
          <w:tcPr>
            <w:tcW w:w="1538" w:type="dxa"/>
          </w:tcPr>
          <w:p w14:paraId="38FBF76C" w14:textId="77777777" w:rsidR="00063CE2" w:rsidRPr="00706F75" w:rsidRDefault="00063CE2" w:rsidP="009E3659">
            <w:pPr>
              <w:jc w:val="both"/>
              <w:rPr>
                <w:rFonts w:ascii="標楷體" w:eastAsia="標楷體" w:hAnsi="標楷體" w:cs="新細明體"/>
                <w:color w:val="FF0000"/>
                <w:sz w:val="20"/>
                <w:szCs w:val="20"/>
              </w:rPr>
            </w:pPr>
            <w:r w:rsidRPr="009A08E5">
              <w:rPr>
                <w:rFonts w:ascii="標楷體" w:eastAsia="標楷體" w:hAnsi="標楷體"/>
                <w:sz w:val="20"/>
                <w:szCs w:val="20"/>
              </w:rPr>
              <w:t>2-</w:t>
            </w:r>
            <w:r w:rsidRPr="009A08E5">
              <w:rPr>
                <w:rFonts w:ascii="標楷體" w:eastAsia="標楷體" w:hAnsi="標楷體" w:hint="eastAsia"/>
                <w:sz w:val="20"/>
                <w:szCs w:val="20"/>
              </w:rPr>
              <w:t>Ⅳ</w:t>
            </w:r>
            <w:r w:rsidRPr="009A08E5">
              <w:rPr>
                <w:rFonts w:ascii="標楷體" w:eastAsia="標楷體" w:hAnsi="標楷體"/>
                <w:sz w:val="20"/>
                <w:szCs w:val="20"/>
              </w:rPr>
              <w:t xml:space="preserve">-3 </w:t>
            </w:r>
            <w:r w:rsidRPr="009A08E5">
              <w:rPr>
                <w:rFonts w:ascii="標楷體" w:eastAsia="標楷體" w:hAnsi="標楷體" w:hint="eastAsia"/>
                <w:sz w:val="20"/>
                <w:szCs w:val="20"/>
              </w:rPr>
              <w:t>依理解的內容，明確表達意見，進行有條理的論辯，並注重言談禮貌。</w:t>
            </w:r>
          </w:p>
        </w:tc>
        <w:tc>
          <w:tcPr>
            <w:tcW w:w="1559" w:type="dxa"/>
          </w:tcPr>
          <w:p w14:paraId="354FCF17" w14:textId="77777777" w:rsidR="00063CE2" w:rsidRPr="009A08E5" w:rsidRDefault="00063CE2" w:rsidP="009E3659">
            <w:pPr>
              <w:jc w:val="both"/>
              <w:rPr>
                <w:rFonts w:ascii="標楷體" w:eastAsia="標楷體" w:hAnsi="標楷體"/>
                <w:sz w:val="20"/>
                <w:szCs w:val="20"/>
              </w:rPr>
            </w:pPr>
            <w:r w:rsidRPr="009A08E5">
              <w:rPr>
                <w:rFonts w:ascii="標楷體" w:eastAsia="標楷體" w:hAnsi="標楷體" w:hint="eastAsia"/>
                <w:sz w:val="20"/>
                <w:szCs w:val="20"/>
              </w:rPr>
              <w:t>Ac-Ⅳ-3　文句表達的邏輯與意義。</w:t>
            </w:r>
          </w:p>
          <w:p w14:paraId="51C86B90" w14:textId="77777777" w:rsidR="00063CE2" w:rsidRPr="00706F75" w:rsidRDefault="00063CE2" w:rsidP="009E3659">
            <w:pPr>
              <w:autoSpaceDE w:val="0"/>
              <w:autoSpaceDN w:val="0"/>
              <w:adjustRightInd w:val="0"/>
              <w:jc w:val="both"/>
              <w:rPr>
                <w:rFonts w:ascii="標楷體" w:eastAsia="標楷體" w:hAnsi="標楷體" w:cs="新細明體"/>
                <w:color w:val="FF0000"/>
                <w:sz w:val="20"/>
                <w:szCs w:val="20"/>
              </w:rPr>
            </w:pPr>
          </w:p>
        </w:tc>
        <w:tc>
          <w:tcPr>
            <w:tcW w:w="3686" w:type="dxa"/>
          </w:tcPr>
          <w:p w14:paraId="10D354B9" w14:textId="77777777" w:rsidR="00063CE2" w:rsidRDefault="00063CE2" w:rsidP="009E3659">
            <w:pPr>
              <w:widowControl/>
              <w:adjustRightInd w:val="0"/>
              <w:snapToGrid w:val="0"/>
              <w:spacing w:line="240" w:lineRule="atLeast"/>
              <w:jc w:val="both"/>
              <w:rPr>
                <w:rFonts w:ascii="新細明體" w:eastAsia="標楷體" w:hAnsi="新細明體"/>
                <w:sz w:val="20"/>
                <w:szCs w:val="20"/>
              </w:rPr>
            </w:pPr>
            <w:r>
              <w:rPr>
                <w:rFonts w:ascii="新細明體" w:eastAsia="標楷體" w:hAnsi="新細明體" w:hint="eastAsia"/>
                <w:sz w:val="20"/>
                <w:szCs w:val="20"/>
              </w:rPr>
              <w:t>密室逃脫解謎活動：</w:t>
            </w:r>
          </w:p>
          <w:p w14:paraId="1665F5C8" w14:textId="77777777" w:rsidR="00063CE2" w:rsidRDefault="00063CE2" w:rsidP="009E3659">
            <w:pPr>
              <w:widowControl/>
              <w:adjustRightInd w:val="0"/>
              <w:snapToGrid w:val="0"/>
              <w:spacing w:line="240" w:lineRule="atLeast"/>
              <w:jc w:val="both"/>
              <w:rPr>
                <w:rFonts w:ascii="新細明體" w:eastAsia="標楷體" w:hAnsi="新細明體"/>
                <w:sz w:val="20"/>
                <w:szCs w:val="20"/>
              </w:rPr>
            </w:pPr>
            <w:r>
              <w:rPr>
                <w:rFonts w:ascii="新細明體" w:eastAsia="標楷體" w:hAnsi="新細明體" w:hint="eastAsia"/>
                <w:sz w:val="20"/>
                <w:szCs w:val="20"/>
              </w:rPr>
              <w:t>1.</w:t>
            </w:r>
            <w:r>
              <w:rPr>
                <w:rFonts w:ascii="新細明體" w:eastAsia="標楷體" w:hAnsi="新細明體" w:hint="eastAsia"/>
                <w:sz w:val="20"/>
                <w:szCs w:val="20"/>
              </w:rPr>
              <w:t>分組進行解謎活動</w:t>
            </w:r>
          </w:p>
          <w:p w14:paraId="6092B273" w14:textId="77777777" w:rsidR="00063CE2" w:rsidRDefault="00063CE2" w:rsidP="009E3659">
            <w:pPr>
              <w:widowControl/>
              <w:adjustRightInd w:val="0"/>
              <w:snapToGrid w:val="0"/>
              <w:spacing w:line="240" w:lineRule="atLeast"/>
              <w:jc w:val="both"/>
              <w:rPr>
                <w:rFonts w:ascii="新細明體" w:eastAsia="標楷體" w:hAnsi="新細明體"/>
                <w:sz w:val="20"/>
                <w:szCs w:val="20"/>
              </w:rPr>
            </w:pPr>
            <w:r>
              <w:rPr>
                <w:rFonts w:ascii="新細明體" w:eastAsia="標楷體" w:hAnsi="新細明體" w:hint="eastAsia"/>
                <w:sz w:val="20"/>
                <w:szCs w:val="20"/>
              </w:rPr>
              <w:t>2.</w:t>
            </w:r>
            <w:r>
              <w:rPr>
                <w:rFonts w:ascii="新細明體" w:eastAsia="標楷體" w:hAnsi="新細明體" w:hint="eastAsia"/>
                <w:sz w:val="20"/>
                <w:szCs w:val="20"/>
              </w:rPr>
              <w:t>學會利用所學知識、觀察力、邏輯推理，解開謎題</w:t>
            </w:r>
          </w:p>
        </w:tc>
        <w:tc>
          <w:tcPr>
            <w:tcW w:w="567" w:type="dxa"/>
            <w:vAlign w:val="center"/>
          </w:tcPr>
          <w:p w14:paraId="76D4D9D7" w14:textId="77777777" w:rsidR="00063CE2" w:rsidRPr="00B32678" w:rsidRDefault="00063CE2" w:rsidP="009E3659">
            <w:pPr>
              <w:spacing w:line="240" w:lineRule="exact"/>
              <w:ind w:left="247" w:right="57" w:hangingChars="103" w:hanging="247"/>
              <w:jc w:val="both"/>
              <w:rPr>
                <w:rFonts w:ascii="標楷體" w:eastAsia="標楷體" w:hAnsi="標楷體"/>
                <w:color w:val="0070C0"/>
              </w:rPr>
            </w:pPr>
            <w:r>
              <w:rPr>
                <w:rFonts w:ascii="標楷體" w:eastAsia="標楷體" w:hAnsi="標楷體"/>
                <w:color w:val="0070C0"/>
              </w:rPr>
              <w:t>5</w:t>
            </w:r>
          </w:p>
        </w:tc>
        <w:tc>
          <w:tcPr>
            <w:tcW w:w="992" w:type="dxa"/>
            <w:vAlign w:val="center"/>
          </w:tcPr>
          <w:p w14:paraId="5EB5F4CE" w14:textId="77777777" w:rsidR="00063CE2" w:rsidRPr="001B1DAC" w:rsidRDefault="00063CE2" w:rsidP="009E3659">
            <w:pPr>
              <w:jc w:val="both"/>
              <w:rPr>
                <w:rFonts w:ascii="標楷體" w:eastAsia="標楷體" w:hAnsi="標楷體"/>
                <w:sz w:val="20"/>
                <w:szCs w:val="20"/>
              </w:rPr>
            </w:pPr>
            <w:r w:rsidRPr="001B1DAC">
              <w:rPr>
                <w:rFonts w:ascii="標楷體" w:eastAsia="標楷體" w:hAnsi="標楷體"/>
                <w:sz w:val="20"/>
                <w:szCs w:val="20"/>
              </w:rPr>
              <w:t>平板</w:t>
            </w:r>
            <w:r>
              <w:rPr>
                <w:rFonts w:ascii="標楷體" w:eastAsia="標楷體" w:hAnsi="標楷體"/>
                <w:sz w:val="20"/>
                <w:szCs w:val="20"/>
              </w:rPr>
              <w:t>、網路資源</w:t>
            </w:r>
          </w:p>
        </w:tc>
        <w:tc>
          <w:tcPr>
            <w:tcW w:w="1490" w:type="dxa"/>
            <w:vAlign w:val="center"/>
          </w:tcPr>
          <w:p w14:paraId="057D6BAA" w14:textId="77777777" w:rsidR="00063CE2" w:rsidRPr="001B1DAC" w:rsidRDefault="00063CE2" w:rsidP="009E3659">
            <w:pPr>
              <w:jc w:val="both"/>
              <w:rPr>
                <w:rFonts w:ascii="標楷體" w:eastAsia="標楷體" w:hAnsi="標楷體"/>
                <w:sz w:val="20"/>
                <w:szCs w:val="20"/>
              </w:rPr>
            </w:pPr>
            <w:r w:rsidRPr="001B1DAC">
              <w:rPr>
                <w:rFonts w:ascii="標楷體" w:eastAsia="標楷體" w:hAnsi="標楷體" w:hint="eastAsia"/>
                <w:sz w:val="20"/>
                <w:szCs w:val="20"/>
              </w:rPr>
              <w:t>小組討論</w:t>
            </w:r>
          </w:p>
          <w:p w14:paraId="379810A8" w14:textId="77777777" w:rsidR="00063CE2" w:rsidRPr="001B1DAC" w:rsidRDefault="00063CE2" w:rsidP="009E3659">
            <w:pPr>
              <w:ind w:left="-22" w:hanging="7"/>
              <w:rPr>
                <w:rFonts w:ascii="標楷體" w:eastAsia="標楷體" w:hAnsi="標楷體" w:cs="標楷體"/>
                <w:sz w:val="20"/>
                <w:szCs w:val="20"/>
              </w:rPr>
            </w:pPr>
            <w:r w:rsidRPr="001B1DAC">
              <w:rPr>
                <w:rFonts w:ascii="標楷體" w:eastAsia="標楷體" w:hAnsi="標楷體" w:hint="eastAsia"/>
                <w:sz w:val="20"/>
                <w:szCs w:val="20"/>
              </w:rPr>
              <w:t>參與態度</w:t>
            </w:r>
          </w:p>
        </w:tc>
        <w:tc>
          <w:tcPr>
            <w:tcW w:w="1430" w:type="dxa"/>
            <w:vAlign w:val="center"/>
          </w:tcPr>
          <w:p w14:paraId="5FC3C3D6" w14:textId="77777777" w:rsidR="00063CE2" w:rsidRDefault="00063CE2" w:rsidP="002835F2">
            <w:pPr>
              <w:spacing w:after="180"/>
              <w:jc w:val="both"/>
              <w:rPr>
                <w:color w:val="0070C0"/>
              </w:rPr>
            </w:pPr>
          </w:p>
        </w:tc>
        <w:tc>
          <w:tcPr>
            <w:tcW w:w="1830" w:type="dxa"/>
          </w:tcPr>
          <w:p w14:paraId="743CDB88" w14:textId="77777777" w:rsidR="00063CE2" w:rsidRDefault="00063CE2" w:rsidP="002835F2">
            <w:pPr>
              <w:spacing w:after="180"/>
              <w:rPr>
                <w:color w:val="0070C0"/>
              </w:rPr>
            </w:pPr>
          </w:p>
        </w:tc>
      </w:tr>
      <w:tr w:rsidR="00063CE2" w14:paraId="10B957B9" w14:textId="77777777" w:rsidTr="00063CE2">
        <w:trPr>
          <w:trHeight w:val="1840"/>
        </w:trPr>
        <w:tc>
          <w:tcPr>
            <w:tcW w:w="772" w:type="dxa"/>
            <w:vAlign w:val="center"/>
          </w:tcPr>
          <w:p w14:paraId="7CF41286" w14:textId="77777777" w:rsidR="00063CE2" w:rsidRDefault="00063CE2" w:rsidP="002835F2">
            <w:pPr>
              <w:spacing w:after="180"/>
              <w:jc w:val="center"/>
              <w:rPr>
                <w:color w:val="0070C0"/>
                <w:sz w:val="28"/>
                <w:szCs w:val="28"/>
              </w:rPr>
            </w:pPr>
            <w:r>
              <w:rPr>
                <w:color w:val="0070C0"/>
                <w:sz w:val="28"/>
                <w:szCs w:val="28"/>
              </w:rPr>
              <w:lastRenderedPageBreak/>
              <w:t>18</w:t>
            </w:r>
          </w:p>
        </w:tc>
        <w:tc>
          <w:tcPr>
            <w:tcW w:w="775" w:type="dxa"/>
            <w:vAlign w:val="center"/>
          </w:tcPr>
          <w:p w14:paraId="3A77A3E7" w14:textId="77777777" w:rsidR="00063CE2" w:rsidRPr="00B32678" w:rsidRDefault="00063CE2" w:rsidP="00063CE2">
            <w:pPr>
              <w:pStyle w:val="Web"/>
              <w:spacing w:before="0" w:beforeAutospacing="0" w:after="0" w:afterAutospacing="0"/>
              <w:rPr>
                <w:rFonts w:eastAsia="標楷體"/>
                <w:color w:val="0070C0"/>
                <w:sz w:val="28"/>
                <w:szCs w:val="28"/>
              </w:rPr>
            </w:pPr>
            <w:r>
              <w:rPr>
                <w:rFonts w:ascii="標楷體" w:eastAsia="標楷體" w:hAnsi="標楷體" w:hint="eastAsia"/>
                <w:color w:val="000000"/>
                <w:sz w:val="20"/>
                <w:szCs w:val="20"/>
              </w:rPr>
              <w:t>B1符號運用與溝通表達</w:t>
            </w:r>
          </w:p>
        </w:tc>
        <w:tc>
          <w:tcPr>
            <w:tcW w:w="1538" w:type="dxa"/>
          </w:tcPr>
          <w:p w14:paraId="1AD7AD43" w14:textId="77777777" w:rsidR="00063CE2" w:rsidRPr="00706F75" w:rsidRDefault="00063CE2" w:rsidP="009E3659">
            <w:pPr>
              <w:jc w:val="both"/>
              <w:rPr>
                <w:rFonts w:ascii="標楷體" w:eastAsia="標楷體" w:hAnsi="標楷體" w:cs="新細明體"/>
                <w:color w:val="FF0000"/>
                <w:sz w:val="20"/>
                <w:szCs w:val="20"/>
              </w:rPr>
            </w:pPr>
            <w:r w:rsidRPr="009A08E5">
              <w:rPr>
                <w:rFonts w:ascii="標楷體" w:eastAsia="標楷體" w:hAnsi="標楷體"/>
                <w:sz w:val="20"/>
                <w:szCs w:val="20"/>
              </w:rPr>
              <w:t>2-</w:t>
            </w:r>
            <w:r w:rsidRPr="009A08E5">
              <w:rPr>
                <w:rFonts w:ascii="標楷體" w:eastAsia="標楷體" w:hAnsi="標楷體" w:hint="eastAsia"/>
                <w:sz w:val="20"/>
                <w:szCs w:val="20"/>
              </w:rPr>
              <w:t>Ⅳ</w:t>
            </w:r>
            <w:r w:rsidRPr="009A08E5">
              <w:rPr>
                <w:rFonts w:ascii="標楷體" w:eastAsia="標楷體" w:hAnsi="標楷體"/>
                <w:sz w:val="20"/>
                <w:szCs w:val="20"/>
              </w:rPr>
              <w:t xml:space="preserve">-3 </w:t>
            </w:r>
            <w:r w:rsidRPr="009A08E5">
              <w:rPr>
                <w:rFonts w:ascii="標楷體" w:eastAsia="標楷體" w:hAnsi="標楷體" w:hint="eastAsia"/>
                <w:sz w:val="20"/>
                <w:szCs w:val="20"/>
              </w:rPr>
              <w:t>依理解的內容，明確表達意見，進行有條理的論辯，並注重言談禮貌。</w:t>
            </w:r>
          </w:p>
        </w:tc>
        <w:tc>
          <w:tcPr>
            <w:tcW w:w="1559" w:type="dxa"/>
          </w:tcPr>
          <w:p w14:paraId="5F1E9CBC" w14:textId="77777777" w:rsidR="00063CE2" w:rsidRPr="009A08E5" w:rsidRDefault="00063CE2" w:rsidP="009E3659">
            <w:pPr>
              <w:jc w:val="both"/>
              <w:rPr>
                <w:rFonts w:ascii="標楷體" w:eastAsia="標楷體" w:hAnsi="標楷體"/>
                <w:sz w:val="20"/>
                <w:szCs w:val="20"/>
              </w:rPr>
            </w:pPr>
            <w:r w:rsidRPr="009A08E5">
              <w:rPr>
                <w:rFonts w:ascii="標楷體" w:eastAsia="標楷體" w:hAnsi="標楷體" w:hint="eastAsia"/>
                <w:sz w:val="20"/>
                <w:szCs w:val="20"/>
              </w:rPr>
              <w:t>Ac-Ⅳ-3　文句表達的邏輯與意義。</w:t>
            </w:r>
          </w:p>
          <w:p w14:paraId="346FB762" w14:textId="77777777" w:rsidR="00063CE2" w:rsidRPr="00706F75" w:rsidRDefault="00063CE2" w:rsidP="009E3659">
            <w:pPr>
              <w:autoSpaceDE w:val="0"/>
              <w:autoSpaceDN w:val="0"/>
              <w:adjustRightInd w:val="0"/>
              <w:jc w:val="both"/>
              <w:rPr>
                <w:rFonts w:ascii="標楷體" w:eastAsia="標楷體" w:hAnsi="標楷體" w:cs="新細明體"/>
                <w:color w:val="FF0000"/>
                <w:sz w:val="20"/>
                <w:szCs w:val="20"/>
              </w:rPr>
            </w:pPr>
          </w:p>
        </w:tc>
        <w:tc>
          <w:tcPr>
            <w:tcW w:w="3686" w:type="dxa"/>
          </w:tcPr>
          <w:p w14:paraId="3CDAF156" w14:textId="77777777" w:rsidR="00063CE2" w:rsidRDefault="00063CE2" w:rsidP="00C152A2">
            <w:pPr>
              <w:widowControl/>
              <w:adjustRightInd w:val="0"/>
              <w:snapToGrid w:val="0"/>
              <w:spacing w:line="240" w:lineRule="atLeast"/>
              <w:jc w:val="both"/>
              <w:rPr>
                <w:rFonts w:ascii="新細明體" w:eastAsia="標楷體" w:hAnsi="新細明體"/>
                <w:sz w:val="20"/>
                <w:szCs w:val="20"/>
              </w:rPr>
            </w:pPr>
            <w:r>
              <w:rPr>
                <w:rFonts w:ascii="新細明體" w:eastAsia="標楷體" w:hAnsi="新細明體" w:hint="eastAsia"/>
                <w:sz w:val="20"/>
                <w:szCs w:val="20"/>
              </w:rPr>
              <w:t>1.</w:t>
            </w:r>
            <w:proofErr w:type="gramStart"/>
            <w:r>
              <w:rPr>
                <w:rFonts w:ascii="新細明體" w:eastAsia="標楷體" w:hAnsi="新細明體" w:hint="eastAsia"/>
                <w:sz w:val="20"/>
                <w:szCs w:val="20"/>
              </w:rPr>
              <w:t>線上解</w:t>
            </w:r>
            <w:proofErr w:type="gramEnd"/>
            <w:r>
              <w:rPr>
                <w:rFonts w:ascii="新細明體" w:eastAsia="標楷體" w:hAnsi="新細明體" w:hint="eastAsia"/>
                <w:sz w:val="20"/>
                <w:szCs w:val="20"/>
              </w:rPr>
              <w:t>謎遊戲</w:t>
            </w:r>
            <w:r>
              <w:rPr>
                <w:rFonts w:ascii="新細明體" w:eastAsia="標楷體" w:hAnsi="新細明體" w:hint="eastAsia"/>
                <w:sz w:val="20"/>
                <w:szCs w:val="20"/>
              </w:rPr>
              <w:t xml:space="preserve"> (3)</w:t>
            </w:r>
          </w:p>
          <w:p w14:paraId="366935B4" w14:textId="77777777" w:rsidR="00063CE2" w:rsidRDefault="00063CE2" w:rsidP="00C152A2">
            <w:pPr>
              <w:widowControl/>
              <w:adjustRightInd w:val="0"/>
              <w:snapToGrid w:val="0"/>
              <w:spacing w:line="240" w:lineRule="atLeast"/>
              <w:jc w:val="both"/>
              <w:rPr>
                <w:rFonts w:ascii="標楷體" w:eastAsia="標楷體" w:hAnsi="標楷體"/>
                <w:sz w:val="20"/>
                <w:szCs w:val="20"/>
              </w:rPr>
            </w:pPr>
            <w:r>
              <w:rPr>
                <w:rFonts w:ascii="新細明體" w:eastAsia="標楷體" w:hAnsi="新細明體" w:hint="eastAsia"/>
                <w:sz w:val="20"/>
                <w:szCs w:val="20"/>
              </w:rPr>
              <w:t>2.</w:t>
            </w:r>
            <w:r>
              <w:rPr>
                <w:rFonts w:ascii="新細明體" w:eastAsia="標楷體" w:hAnsi="新細明體" w:hint="eastAsia"/>
                <w:sz w:val="20"/>
                <w:szCs w:val="20"/>
              </w:rPr>
              <w:t>給十年後的自己</w:t>
            </w:r>
            <w:r>
              <w:rPr>
                <w:rFonts w:ascii="新細明體" w:eastAsia="標楷體" w:hAnsi="新細明體" w:hint="eastAsia"/>
                <w:sz w:val="20"/>
                <w:szCs w:val="20"/>
              </w:rPr>
              <w:t>(1)</w:t>
            </w:r>
            <w:r>
              <w:rPr>
                <w:rFonts w:ascii="新細明體" w:eastAsia="標楷體" w:hAnsi="新細明體" w:hint="eastAsia"/>
                <w:sz w:val="20"/>
                <w:szCs w:val="20"/>
              </w:rPr>
              <w:t>：聆聽</w:t>
            </w:r>
            <w:r>
              <w:rPr>
                <w:rFonts w:ascii="標楷體" w:eastAsia="標楷體" w:hAnsi="標楷體" w:hint="eastAsia"/>
                <w:sz w:val="20"/>
                <w:szCs w:val="20"/>
              </w:rPr>
              <w:t>〈手紙〉後，寫一封信給十年後的自己。</w:t>
            </w:r>
          </w:p>
          <w:p w14:paraId="7D3DFC79" w14:textId="77777777" w:rsidR="00063CE2" w:rsidRPr="00947B96" w:rsidRDefault="00063CE2" w:rsidP="00C152A2">
            <w:pPr>
              <w:widowControl/>
              <w:adjustRightInd w:val="0"/>
              <w:snapToGrid w:val="0"/>
              <w:spacing w:line="240" w:lineRule="atLeast"/>
              <w:jc w:val="both"/>
              <w:rPr>
                <w:rFonts w:ascii="新細明體" w:eastAsia="標楷體" w:hAnsi="新細明體"/>
                <w:sz w:val="20"/>
                <w:szCs w:val="20"/>
              </w:rPr>
            </w:pPr>
            <w:r>
              <w:rPr>
                <w:rFonts w:ascii="標楷體" w:eastAsia="標楷體" w:hAnsi="標楷體" w:hint="eastAsia"/>
                <w:sz w:val="20"/>
                <w:szCs w:val="20"/>
              </w:rPr>
              <w:t>3.感恩的心</w:t>
            </w:r>
            <w:r>
              <w:rPr>
                <w:rFonts w:ascii="新細明體" w:eastAsia="標楷體" w:hAnsi="新細明體" w:hint="eastAsia"/>
                <w:sz w:val="20"/>
                <w:szCs w:val="20"/>
              </w:rPr>
              <w:t>(1)</w:t>
            </w:r>
            <w:r>
              <w:rPr>
                <w:rFonts w:ascii="新細明體" w:eastAsia="標楷體" w:hAnsi="新細明體" w:hint="eastAsia"/>
                <w:sz w:val="20"/>
                <w:szCs w:val="20"/>
              </w:rPr>
              <w:t>：撰寫畢業感言</w:t>
            </w:r>
          </w:p>
        </w:tc>
        <w:tc>
          <w:tcPr>
            <w:tcW w:w="567" w:type="dxa"/>
            <w:vAlign w:val="center"/>
          </w:tcPr>
          <w:p w14:paraId="4E0BB61A" w14:textId="77777777" w:rsidR="00063CE2" w:rsidRPr="00B32678" w:rsidRDefault="00063CE2" w:rsidP="009E3659">
            <w:pPr>
              <w:spacing w:line="240" w:lineRule="exact"/>
              <w:ind w:left="247" w:right="57" w:hangingChars="103" w:hanging="247"/>
              <w:jc w:val="both"/>
              <w:rPr>
                <w:rFonts w:ascii="標楷體" w:eastAsia="標楷體" w:hAnsi="標楷體"/>
                <w:color w:val="0070C0"/>
              </w:rPr>
            </w:pPr>
            <w:r>
              <w:rPr>
                <w:rFonts w:ascii="標楷體" w:eastAsia="標楷體" w:hAnsi="標楷體"/>
                <w:color w:val="0070C0"/>
              </w:rPr>
              <w:t>5</w:t>
            </w:r>
          </w:p>
        </w:tc>
        <w:tc>
          <w:tcPr>
            <w:tcW w:w="992" w:type="dxa"/>
            <w:vAlign w:val="center"/>
          </w:tcPr>
          <w:p w14:paraId="3255DEEF" w14:textId="77777777" w:rsidR="00063CE2" w:rsidRPr="001B1DAC" w:rsidRDefault="00063CE2" w:rsidP="009E3659">
            <w:pPr>
              <w:jc w:val="both"/>
              <w:rPr>
                <w:rFonts w:ascii="標楷體" w:eastAsia="標楷體" w:hAnsi="標楷體"/>
                <w:sz w:val="20"/>
                <w:szCs w:val="20"/>
              </w:rPr>
            </w:pPr>
            <w:r w:rsidRPr="001B1DAC">
              <w:rPr>
                <w:rFonts w:ascii="標楷體" w:eastAsia="標楷體" w:hAnsi="標楷體"/>
                <w:sz w:val="20"/>
                <w:szCs w:val="20"/>
              </w:rPr>
              <w:t>平板、網路資源、</w:t>
            </w:r>
          </w:p>
          <w:p w14:paraId="23564859" w14:textId="77777777" w:rsidR="00063CE2" w:rsidRPr="001B1DAC" w:rsidRDefault="00063CE2" w:rsidP="009E3659">
            <w:pPr>
              <w:ind w:left="206" w:right="57" w:hangingChars="103" w:hanging="206"/>
              <w:jc w:val="both"/>
              <w:rPr>
                <w:rFonts w:ascii="標楷體" w:eastAsia="標楷體" w:hAnsi="標楷體"/>
                <w:sz w:val="20"/>
                <w:szCs w:val="20"/>
              </w:rPr>
            </w:pPr>
            <w:r w:rsidRPr="001B1DAC">
              <w:rPr>
                <w:rFonts w:ascii="標楷體" w:eastAsia="標楷體" w:hAnsi="標楷體" w:hint="eastAsia"/>
                <w:sz w:val="20"/>
                <w:szCs w:val="20"/>
              </w:rPr>
              <w:t>信紙</w:t>
            </w:r>
          </w:p>
        </w:tc>
        <w:tc>
          <w:tcPr>
            <w:tcW w:w="1490" w:type="dxa"/>
            <w:vAlign w:val="center"/>
          </w:tcPr>
          <w:p w14:paraId="402249C9" w14:textId="77777777" w:rsidR="00063CE2" w:rsidRPr="001B1DAC" w:rsidRDefault="00063CE2" w:rsidP="009E3659">
            <w:pPr>
              <w:jc w:val="both"/>
              <w:rPr>
                <w:rFonts w:ascii="標楷體" w:eastAsia="標楷體" w:hAnsi="標楷體"/>
                <w:sz w:val="20"/>
                <w:szCs w:val="20"/>
              </w:rPr>
            </w:pPr>
            <w:r w:rsidRPr="001B1DAC">
              <w:rPr>
                <w:rFonts w:ascii="標楷體" w:eastAsia="標楷體" w:hAnsi="標楷體" w:hint="eastAsia"/>
                <w:sz w:val="20"/>
                <w:szCs w:val="20"/>
              </w:rPr>
              <w:t>小組討論</w:t>
            </w:r>
          </w:p>
          <w:p w14:paraId="7E757A7C" w14:textId="77777777" w:rsidR="00063CE2" w:rsidRPr="001B1DAC" w:rsidRDefault="00063CE2" w:rsidP="009E3659">
            <w:pPr>
              <w:ind w:left="-22" w:hanging="7"/>
              <w:rPr>
                <w:rFonts w:ascii="標楷體" w:eastAsia="標楷體" w:hAnsi="標楷體" w:cs="標楷體"/>
                <w:sz w:val="20"/>
                <w:szCs w:val="20"/>
              </w:rPr>
            </w:pPr>
            <w:r w:rsidRPr="001B1DAC">
              <w:rPr>
                <w:rFonts w:ascii="標楷體" w:eastAsia="標楷體" w:hAnsi="標楷體" w:hint="eastAsia"/>
                <w:sz w:val="20"/>
                <w:szCs w:val="20"/>
              </w:rPr>
              <w:t>參與態度</w:t>
            </w:r>
          </w:p>
        </w:tc>
        <w:tc>
          <w:tcPr>
            <w:tcW w:w="1430" w:type="dxa"/>
            <w:vAlign w:val="center"/>
          </w:tcPr>
          <w:p w14:paraId="7BE8D869" w14:textId="77777777" w:rsidR="00063CE2" w:rsidRDefault="00063CE2" w:rsidP="002835F2">
            <w:pPr>
              <w:spacing w:after="180"/>
              <w:jc w:val="both"/>
              <w:rPr>
                <w:color w:val="0070C0"/>
              </w:rPr>
            </w:pPr>
          </w:p>
        </w:tc>
        <w:tc>
          <w:tcPr>
            <w:tcW w:w="1830" w:type="dxa"/>
          </w:tcPr>
          <w:p w14:paraId="2EC32D9B" w14:textId="77777777" w:rsidR="00063CE2" w:rsidRDefault="00063CE2" w:rsidP="002835F2">
            <w:pPr>
              <w:spacing w:after="180"/>
              <w:rPr>
                <w:color w:val="0070C0"/>
              </w:rPr>
            </w:pPr>
          </w:p>
        </w:tc>
      </w:tr>
    </w:tbl>
    <w:p w14:paraId="31670177" w14:textId="77777777" w:rsidR="00857534" w:rsidRDefault="00857534" w:rsidP="00857534">
      <w:pPr>
        <w:widowControl/>
        <w:rPr>
          <w:rFonts w:ascii="標楷體" w:eastAsia="標楷體" w:hAnsi="標楷體" w:cs="標楷體"/>
          <w:b/>
          <w:color w:val="000000"/>
        </w:rPr>
      </w:pPr>
      <w:r>
        <w:rPr>
          <w:rFonts w:ascii="標楷體" w:eastAsia="標楷體" w:hAnsi="標楷體" w:cs="標楷體"/>
        </w:rPr>
        <w:t>說明：</w:t>
      </w:r>
      <w:proofErr w:type="gramStart"/>
      <w:r>
        <w:rPr>
          <w:rFonts w:ascii="標楷體" w:eastAsia="標楷體" w:hAnsi="標楷體" w:cs="標楷體"/>
          <w:color w:val="FF0000"/>
        </w:rPr>
        <w:t>部定課程採</w:t>
      </w:r>
      <w:proofErr w:type="gramEnd"/>
      <w:r>
        <w:rPr>
          <w:rFonts w:ascii="標楷體" w:eastAsia="標楷體" w:hAnsi="標楷體" w:cs="標楷體"/>
          <w:color w:val="FF0000"/>
        </w:rPr>
        <w:t>自編者，須經校內課程發展委員會通過，教材內容留校備查。</w:t>
      </w:r>
    </w:p>
    <w:p w14:paraId="57B000FB" w14:textId="77777777" w:rsidR="00857534" w:rsidRPr="00857534" w:rsidRDefault="00857534">
      <w:pPr>
        <w:widowControl/>
      </w:pPr>
    </w:p>
    <w:sectPr w:rsidR="00857534" w:rsidRPr="00857534">
      <w:pgSz w:w="16838" w:h="11906" w:orient="landscape"/>
      <w:pgMar w:top="720" w:right="720" w:bottom="720"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707E0" w14:textId="77777777" w:rsidR="00BB4568" w:rsidRDefault="00BB4568" w:rsidP="00857534">
      <w:r>
        <w:separator/>
      </w:r>
    </w:p>
  </w:endnote>
  <w:endnote w:type="continuationSeparator" w:id="0">
    <w:p w14:paraId="2D5A6C9F" w14:textId="77777777" w:rsidR="00BB4568" w:rsidRDefault="00BB4568" w:rsidP="00857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華康中黑體">
    <w:charset w:val="88"/>
    <w:family w:val="modern"/>
    <w:pitch w:val="fixed"/>
    <w:sig w:usb0="F1002BFF" w:usb1="29DFFFFF" w:usb2="00000037" w:usb3="00000000" w:csb0="003F00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56EB7" w14:textId="77777777" w:rsidR="00BB4568" w:rsidRDefault="00BB4568" w:rsidP="00857534">
      <w:r>
        <w:separator/>
      </w:r>
    </w:p>
  </w:footnote>
  <w:footnote w:type="continuationSeparator" w:id="0">
    <w:p w14:paraId="14633549" w14:textId="77777777" w:rsidR="00BB4568" w:rsidRDefault="00BB4568" w:rsidP="00857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03389"/>
    <w:multiLevelType w:val="multilevel"/>
    <w:tmpl w:val="BD141DC4"/>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1" w15:restartNumberingAfterBreak="0">
    <w:nsid w:val="0B8A6A1E"/>
    <w:multiLevelType w:val="multilevel"/>
    <w:tmpl w:val="112C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C71845"/>
    <w:multiLevelType w:val="hybridMultilevel"/>
    <w:tmpl w:val="ADF8AE7E"/>
    <w:lvl w:ilvl="0" w:tplc="9DB6BEB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3443389"/>
    <w:multiLevelType w:val="multilevel"/>
    <w:tmpl w:val="71E256FA"/>
    <w:lvl w:ilvl="0">
      <w:start w:val="1"/>
      <w:numFmt w:val="decimal"/>
      <w:lvlText w:val="%1、"/>
      <w:lvlJc w:val="left"/>
      <w:pPr>
        <w:ind w:left="502" w:hanging="360"/>
      </w:pPr>
    </w:lvl>
    <w:lvl w:ilvl="1">
      <w:start w:val="1"/>
      <w:numFmt w:val="decimal"/>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decimal"/>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decimal"/>
      <w:lvlText w:val="%8、"/>
      <w:lvlJc w:val="left"/>
      <w:pPr>
        <w:ind w:left="3982" w:hanging="480"/>
      </w:pPr>
    </w:lvl>
    <w:lvl w:ilvl="8">
      <w:start w:val="1"/>
      <w:numFmt w:val="lowerRoman"/>
      <w:lvlText w:val="%9."/>
      <w:lvlJc w:val="right"/>
      <w:pPr>
        <w:ind w:left="4462" w:hanging="480"/>
      </w:pPr>
    </w:lvl>
  </w:abstractNum>
  <w:abstractNum w:abstractNumId="4" w15:restartNumberingAfterBreak="0">
    <w:nsid w:val="30A974FA"/>
    <w:multiLevelType w:val="multilevel"/>
    <w:tmpl w:val="71E256FA"/>
    <w:lvl w:ilvl="0">
      <w:start w:val="1"/>
      <w:numFmt w:val="decimal"/>
      <w:lvlText w:val="%1、"/>
      <w:lvlJc w:val="left"/>
      <w:pPr>
        <w:ind w:left="502" w:hanging="360"/>
      </w:pPr>
    </w:lvl>
    <w:lvl w:ilvl="1">
      <w:start w:val="1"/>
      <w:numFmt w:val="decimal"/>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decimal"/>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decimal"/>
      <w:lvlText w:val="%8、"/>
      <w:lvlJc w:val="left"/>
      <w:pPr>
        <w:ind w:left="3982" w:hanging="480"/>
      </w:pPr>
    </w:lvl>
    <w:lvl w:ilvl="8">
      <w:start w:val="1"/>
      <w:numFmt w:val="lowerRoman"/>
      <w:lvlText w:val="%9."/>
      <w:lvlJc w:val="right"/>
      <w:pPr>
        <w:ind w:left="4462" w:hanging="480"/>
      </w:pPr>
    </w:lvl>
  </w:abstractNum>
  <w:abstractNum w:abstractNumId="5" w15:restartNumberingAfterBreak="0">
    <w:nsid w:val="6B747E6C"/>
    <w:multiLevelType w:val="multilevel"/>
    <w:tmpl w:val="B630E386"/>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6" w15:restartNumberingAfterBreak="0">
    <w:nsid w:val="6D826B68"/>
    <w:multiLevelType w:val="hybridMultilevel"/>
    <w:tmpl w:val="ABB6DBD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77141426"/>
    <w:multiLevelType w:val="multilevel"/>
    <w:tmpl w:val="649628F6"/>
    <w:lvl w:ilvl="0">
      <w:start w:val="1"/>
      <w:numFmt w:val="decimal"/>
      <w:lvlText w:val="(%1)"/>
      <w:lvlJc w:val="left"/>
      <w:pPr>
        <w:ind w:left="589" w:hanging="480"/>
      </w:pPr>
      <w:rPr>
        <w:smallCaps w:val="0"/>
        <w:strike w:val="0"/>
        <w:sz w:val="24"/>
        <w:szCs w:val="24"/>
        <w:vertAlign w:val="baseline"/>
      </w:rPr>
    </w:lvl>
    <w:lvl w:ilvl="1">
      <w:start w:val="1"/>
      <w:numFmt w:val="decimal"/>
      <w:lvlText w:val="%2、"/>
      <w:lvlJc w:val="left"/>
      <w:pPr>
        <w:ind w:left="1069" w:hanging="480"/>
      </w:pPr>
    </w:lvl>
    <w:lvl w:ilvl="2">
      <w:start w:val="1"/>
      <w:numFmt w:val="lowerRoman"/>
      <w:lvlText w:val="%3."/>
      <w:lvlJc w:val="right"/>
      <w:pPr>
        <w:ind w:left="1549" w:hanging="480"/>
      </w:pPr>
    </w:lvl>
    <w:lvl w:ilvl="3">
      <w:start w:val="1"/>
      <w:numFmt w:val="decimal"/>
      <w:lvlText w:val="%4."/>
      <w:lvlJc w:val="left"/>
      <w:pPr>
        <w:ind w:left="2029" w:hanging="480"/>
      </w:pPr>
    </w:lvl>
    <w:lvl w:ilvl="4">
      <w:start w:val="1"/>
      <w:numFmt w:val="decimal"/>
      <w:lvlText w:val="%5、"/>
      <w:lvlJc w:val="left"/>
      <w:pPr>
        <w:ind w:left="2509" w:hanging="480"/>
      </w:pPr>
    </w:lvl>
    <w:lvl w:ilvl="5">
      <w:start w:val="1"/>
      <w:numFmt w:val="lowerRoman"/>
      <w:lvlText w:val="%6."/>
      <w:lvlJc w:val="right"/>
      <w:pPr>
        <w:ind w:left="2989" w:hanging="480"/>
      </w:pPr>
    </w:lvl>
    <w:lvl w:ilvl="6">
      <w:start w:val="1"/>
      <w:numFmt w:val="decimal"/>
      <w:lvlText w:val="%7."/>
      <w:lvlJc w:val="left"/>
      <w:pPr>
        <w:ind w:left="3469" w:hanging="480"/>
      </w:pPr>
    </w:lvl>
    <w:lvl w:ilvl="7">
      <w:start w:val="1"/>
      <w:numFmt w:val="decimal"/>
      <w:lvlText w:val="%8、"/>
      <w:lvlJc w:val="left"/>
      <w:pPr>
        <w:ind w:left="3949" w:hanging="480"/>
      </w:pPr>
    </w:lvl>
    <w:lvl w:ilvl="8">
      <w:start w:val="1"/>
      <w:numFmt w:val="lowerRoman"/>
      <w:lvlText w:val="%9."/>
      <w:lvlJc w:val="right"/>
      <w:pPr>
        <w:ind w:left="4429" w:hanging="480"/>
      </w:pPr>
    </w:lvl>
  </w:abstractNum>
  <w:abstractNum w:abstractNumId="8" w15:restartNumberingAfterBreak="0">
    <w:nsid w:val="7CB8015A"/>
    <w:multiLevelType w:val="multilevel"/>
    <w:tmpl w:val="09AEB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62887248">
    <w:abstractNumId w:val="4"/>
  </w:num>
  <w:num w:numId="2" w16cid:durableId="1286935126">
    <w:abstractNumId w:val="7"/>
  </w:num>
  <w:num w:numId="3" w16cid:durableId="1398941521">
    <w:abstractNumId w:val="5"/>
  </w:num>
  <w:num w:numId="4" w16cid:durableId="781807886">
    <w:abstractNumId w:val="0"/>
  </w:num>
  <w:num w:numId="5" w16cid:durableId="1960719137">
    <w:abstractNumId w:val="3"/>
  </w:num>
  <w:num w:numId="6" w16cid:durableId="533808397">
    <w:abstractNumId w:val="6"/>
  </w:num>
  <w:num w:numId="7" w16cid:durableId="41251007">
    <w:abstractNumId w:val="8"/>
  </w:num>
  <w:num w:numId="8" w16cid:durableId="16083083">
    <w:abstractNumId w:val="2"/>
  </w:num>
  <w:num w:numId="9" w16cid:durableId="15479108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071655"/>
    <w:rsid w:val="00042ED9"/>
    <w:rsid w:val="00063CE2"/>
    <w:rsid w:val="00071655"/>
    <w:rsid w:val="00122D34"/>
    <w:rsid w:val="001D3D6B"/>
    <w:rsid w:val="001F7D8B"/>
    <w:rsid w:val="002013D7"/>
    <w:rsid w:val="002548B4"/>
    <w:rsid w:val="002835F2"/>
    <w:rsid w:val="003B44C4"/>
    <w:rsid w:val="005C6C9D"/>
    <w:rsid w:val="006544FD"/>
    <w:rsid w:val="006E65FB"/>
    <w:rsid w:val="00794936"/>
    <w:rsid w:val="00846D0F"/>
    <w:rsid w:val="00857534"/>
    <w:rsid w:val="008F17F0"/>
    <w:rsid w:val="00AB4345"/>
    <w:rsid w:val="00BB4568"/>
    <w:rsid w:val="00C152A2"/>
    <w:rsid w:val="00F719CD"/>
    <w:rsid w:val="00F937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2B5C0"/>
  <w15:docId w15:val="{E80663D7-DB1E-46B2-BA45-812A30CC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3545"/>
    <w:rPr>
      <w:rFonts w:eastAsia="新細明體"/>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rsid w:val="008C3545"/>
    <w:pPr>
      <w:ind w:leftChars="200" w:left="480"/>
    </w:pPr>
  </w:style>
  <w:style w:type="table" w:styleId="a5">
    <w:name w:val="Table Grid"/>
    <w:basedOn w:val="a1"/>
    <w:uiPriority w:val="39"/>
    <w:rsid w:val="008C3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3545"/>
    <w:pPr>
      <w:autoSpaceDE w:val="0"/>
      <w:autoSpaceDN w:val="0"/>
      <w:adjustRightInd w:val="0"/>
      <w:spacing w:after="120" w:line="264" w:lineRule="auto"/>
    </w:pPr>
    <w:rPr>
      <w:rFonts w:ascii="標楷體" w:eastAsia="標楷體"/>
      <w:color w:val="000000"/>
    </w:rPr>
  </w:style>
  <w:style w:type="paragraph" w:styleId="a6">
    <w:name w:val="header"/>
    <w:basedOn w:val="a"/>
    <w:link w:val="a7"/>
    <w:uiPriority w:val="99"/>
    <w:unhideWhenUsed/>
    <w:rsid w:val="007B4191"/>
    <w:pPr>
      <w:tabs>
        <w:tab w:val="center" w:pos="4153"/>
        <w:tab w:val="right" w:pos="8306"/>
      </w:tabs>
      <w:snapToGrid w:val="0"/>
    </w:pPr>
    <w:rPr>
      <w:sz w:val="20"/>
      <w:szCs w:val="20"/>
    </w:rPr>
  </w:style>
  <w:style w:type="character" w:customStyle="1" w:styleId="a7">
    <w:name w:val="頁首 字元"/>
    <w:basedOn w:val="a0"/>
    <w:link w:val="a6"/>
    <w:uiPriority w:val="99"/>
    <w:rsid w:val="007B4191"/>
    <w:rPr>
      <w:rFonts w:ascii="Times New Roman" w:eastAsia="新細明體" w:hAnsi="Times New Roman" w:cs="Times New Roman"/>
      <w:sz w:val="20"/>
      <w:szCs w:val="20"/>
    </w:rPr>
  </w:style>
  <w:style w:type="paragraph" w:styleId="a8">
    <w:name w:val="footer"/>
    <w:basedOn w:val="a"/>
    <w:link w:val="a9"/>
    <w:uiPriority w:val="99"/>
    <w:unhideWhenUsed/>
    <w:rsid w:val="007B4191"/>
    <w:pPr>
      <w:tabs>
        <w:tab w:val="center" w:pos="4153"/>
        <w:tab w:val="right" w:pos="8306"/>
      </w:tabs>
      <w:snapToGrid w:val="0"/>
    </w:pPr>
    <w:rPr>
      <w:sz w:val="20"/>
      <w:szCs w:val="20"/>
    </w:rPr>
  </w:style>
  <w:style w:type="character" w:customStyle="1" w:styleId="a9">
    <w:name w:val="頁尾 字元"/>
    <w:basedOn w:val="a0"/>
    <w:link w:val="a8"/>
    <w:uiPriority w:val="99"/>
    <w:rsid w:val="007B4191"/>
    <w:rPr>
      <w:rFonts w:ascii="Times New Roman" w:eastAsia="新細明體" w:hAnsi="Times New Roman" w:cs="Times New Roman"/>
      <w:sz w:val="20"/>
      <w:szCs w:val="20"/>
    </w:rPr>
  </w:style>
  <w:style w:type="paragraph" w:styleId="aa">
    <w:name w:val="Balloon Text"/>
    <w:basedOn w:val="a"/>
    <w:link w:val="ab"/>
    <w:uiPriority w:val="99"/>
    <w:semiHidden/>
    <w:unhideWhenUsed/>
    <w:rsid w:val="007E5464"/>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7E5464"/>
    <w:rPr>
      <w:rFonts w:asciiTheme="majorHAnsi" w:eastAsiaTheme="majorEastAsia" w:hAnsiTheme="majorHAnsi" w:cstheme="majorBidi"/>
      <w:sz w:val="18"/>
      <w:szCs w:val="18"/>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paragraph" w:styleId="Web">
    <w:name w:val="Normal (Web)"/>
    <w:basedOn w:val="a"/>
    <w:uiPriority w:val="99"/>
    <w:unhideWhenUsed/>
    <w:rsid w:val="00F719CD"/>
    <w:pPr>
      <w:widowControl/>
      <w:spacing w:before="100" w:beforeAutospacing="1" w:after="100" w:afterAutospacing="1"/>
    </w:pPr>
    <w:rPr>
      <w:rFonts w:ascii="新細明體" w:hAnsi="新細明體" w:cs="新細明體"/>
    </w:rPr>
  </w:style>
  <w:style w:type="character" w:styleId="af">
    <w:name w:val="Hyperlink"/>
    <w:basedOn w:val="a0"/>
    <w:uiPriority w:val="99"/>
    <w:unhideWhenUsed/>
    <w:rsid w:val="00F719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19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web.cwb.gov.tw/PopularScience/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SPQuPeelmJNAwWNWGTVi1S4ggA==">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OAByITFfZE40WVNCSWJBZGhRelIxeFJocE84b2pPSUU0c0U4b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35</Pages>
  <Words>4574</Words>
  <Characters>26077</Characters>
  <Application>Microsoft Office Word</Application>
  <DocSecurity>0</DocSecurity>
  <Lines>217</Lines>
  <Paragraphs>61</Paragraphs>
  <ScaleCrop>false</ScaleCrop>
  <Company/>
  <LinksUpToDate>false</LinksUpToDate>
  <CharactersWithSpaces>30590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love5720love@outlook.com</cp:lastModifiedBy>
  <cp:revision>14</cp:revision>
  <dcterms:created xsi:type="dcterms:W3CDTF">2025-06-12T06:49:00Z</dcterms:created>
  <dcterms:modified xsi:type="dcterms:W3CDTF">2025-06-24T16:07:00Z</dcterms:modified>
</cp:coreProperties>
</file>