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06D7F" w14:textId="77777777" w:rsidR="00F02E42" w:rsidRDefault="00F02E42" w:rsidP="00F02E42">
      <w:pPr>
        <w:jc w:val="center"/>
        <w:rPr>
          <w:rFonts w:ascii="標楷體" w:eastAsia="標楷體" w:hAnsi="標楷體" w:cs="標楷體"/>
          <w:b/>
          <w:sz w:val="28"/>
          <w:szCs w:val="28"/>
          <w:u w:val="single"/>
        </w:rPr>
      </w:pPr>
      <w:r>
        <w:rPr>
          <w:rFonts w:ascii="標楷體" w:eastAsia="標楷體" w:hAnsi="標楷體" w:cs="標楷體" w:hint="eastAsia"/>
          <w:b/>
          <w:sz w:val="28"/>
          <w:szCs w:val="28"/>
        </w:rPr>
        <w:t>花蓮縣</w:t>
      </w:r>
      <w:r w:rsidR="00421DCA">
        <w:rPr>
          <w:rFonts w:ascii="標楷體" w:eastAsia="標楷體" w:hAnsi="標楷體" w:cs="標楷體"/>
          <w:b/>
          <w:sz w:val="28"/>
          <w:szCs w:val="28"/>
          <w:u w:val="single"/>
        </w:rPr>
        <w:t>豐濱</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A36941">
        <w:rPr>
          <w:rFonts w:ascii="標楷體" w:eastAsia="標楷體" w:hAnsi="標楷體" w:cs="標楷體" w:hint="eastAsia"/>
          <w:b/>
          <w:sz w:val="28"/>
          <w:szCs w:val="28"/>
          <w:u w:val="single"/>
        </w:rPr>
        <w:t>11</w:t>
      </w:r>
      <w:r w:rsidR="0022556D">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00347F58">
        <w:rPr>
          <w:rFonts w:ascii="標楷體" w:eastAsia="標楷體" w:hAnsi="標楷體" w:cs="標楷體" w:hint="eastAsia"/>
          <w:b/>
          <w:sz w:val="28"/>
          <w:szCs w:val="28"/>
          <w:u w:val="single"/>
        </w:rPr>
        <w:t>九</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347F58">
        <w:rPr>
          <w:rFonts w:ascii="標楷體" w:eastAsia="標楷體" w:hAnsi="標楷體" w:cs="標楷體" w:hint="eastAsia"/>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421DCA">
        <w:rPr>
          <w:rFonts w:ascii="標楷體" w:eastAsia="標楷體" w:hAnsi="標楷體" w:cs="標楷體" w:hint="eastAsia"/>
          <w:b/>
          <w:sz w:val="28"/>
          <w:szCs w:val="28"/>
          <w:u w:val="single"/>
        </w:rPr>
        <w:t>蔡秉峯</w:t>
      </w:r>
    </w:p>
    <w:p w14:paraId="6E25719B" w14:textId="77777777" w:rsidR="00F02E42" w:rsidRPr="00F41F3B" w:rsidRDefault="00F41F3B" w:rsidP="00F41F3B">
      <w:pPr>
        <w:adjustRightInd w:val="0"/>
        <w:snapToGrid w:val="0"/>
        <w:spacing w:line="240" w:lineRule="atLeast"/>
        <w:ind w:left="-3"/>
        <w:jc w:val="both"/>
        <w:rPr>
          <w:rFonts w:ascii="標楷體" w:eastAsia="標楷體" w:hAnsi="標楷體"/>
          <w:b/>
          <w:color w:val="000000"/>
        </w:rPr>
      </w:pPr>
      <w:r>
        <w:rPr>
          <w:rFonts w:ascii="標楷體" w:eastAsia="標楷體" w:hAnsi="標楷體" w:hint="eastAsia"/>
          <w:b/>
          <w:color w:val="000000"/>
        </w:rPr>
        <w:t>一、</w:t>
      </w:r>
      <w:r w:rsidR="00F02E42" w:rsidRPr="00F41F3B">
        <w:rPr>
          <w:rFonts w:ascii="標楷體" w:eastAsia="標楷體" w:hAnsi="標楷體" w:hint="eastAsia"/>
          <w:b/>
          <w:color w:val="000000"/>
        </w:rPr>
        <w:t>課</w:t>
      </w:r>
      <w:r w:rsidR="00F02E42" w:rsidRPr="00F41F3B">
        <w:rPr>
          <w:rFonts w:ascii="標楷體" w:eastAsia="標楷體" w:hAnsi="標楷體"/>
          <w:b/>
          <w:color w:val="000000"/>
        </w:rPr>
        <w:t>程類別：</w:t>
      </w:r>
      <w:r w:rsidR="00F02E42" w:rsidRPr="00F41F3B">
        <w:rPr>
          <w:rFonts w:ascii="標楷體" w:eastAsia="標楷體" w:hAnsi="標楷體" w:cs="標楷體" w:hint="eastAsia"/>
          <w:color w:val="FF0000"/>
        </w:rPr>
        <w:t>(請勾選</w:t>
      </w:r>
      <w:r w:rsidR="00F02E42" w:rsidRPr="00F41F3B">
        <w:rPr>
          <w:rFonts w:ascii="新細明體" w:hAnsi="新細明體" w:cs="標楷體" w:hint="eastAsia"/>
          <w:color w:val="FF0000"/>
        </w:rPr>
        <w:t>，</w:t>
      </w:r>
      <w:r w:rsidR="00F02E42" w:rsidRPr="00F41F3B">
        <w:rPr>
          <w:rFonts w:ascii="標楷體" w:eastAsia="標楷體" w:hAnsi="標楷體" w:cs="標楷體" w:hint="eastAsia"/>
          <w:color w:val="FF0000"/>
        </w:rPr>
        <w:t>原住民族語文及新住民語文請分別填寫族別及語文名稱)</w:t>
      </w:r>
    </w:p>
    <w:p w14:paraId="2D844AA9" w14:textId="77777777" w:rsidR="00F02E42" w:rsidRPr="006135C0" w:rsidRDefault="00F02E42" w:rsidP="00F02E42">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14:paraId="4730F8E8" w14:textId="77777777" w:rsidR="00F02E42" w:rsidRPr="006135C0" w:rsidRDefault="00EC31DB" w:rsidP="00F02E42">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00F02E42" w:rsidRPr="006135C0">
        <w:rPr>
          <w:rFonts w:ascii="標楷體" w:eastAsia="標楷體" w:hAnsi="標楷體" w:cs="MS Gothic"/>
          <w:color w:val="000000"/>
        </w:rPr>
        <w:t>數學</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w:t>
      </w:r>
      <w:r w:rsidR="00F02E42" w:rsidRPr="006135C0">
        <w:rPr>
          <w:rFonts w:ascii="標楷體" w:eastAsia="標楷體" w:hAnsi="標楷體" w:cs="MS Gothic"/>
          <w:color w:val="000000"/>
        </w:rPr>
        <w:t>健康與體育</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生活課程</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color w:val="000000"/>
        </w:rPr>
        <w:t xml:space="preserve"> </w:t>
      </w:r>
      <w:r w:rsidR="00F02E42" w:rsidRPr="006135C0">
        <w:rPr>
          <w:rFonts w:ascii="標楷體" w:eastAsia="標楷體" w:hAnsi="標楷體" w:cs="MS Gothic" w:hint="eastAsia"/>
          <w:color w:val="000000"/>
        </w:rPr>
        <w:t xml:space="preserve"> </w:t>
      </w:r>
      <w:r w:rsidR="00E507E6" w:rsidRPr="006135C0">
        <w:rPr>
          <w:rFonts w:ascii="標楷體" w:eastAsia="標楷體" w:hAnsi="標楷體" w:cs="MS Gothic" w:hint="eastAsia"/>
          <w:color w:val="000000"/>
        </w:rPr>
        <w:t>■</w:t>
      </w:r>
      <w:r w:rsidR="00F02E42" w:rsidRPr="006135C0">
        <w:rPr>
          <w:rFonts w:ascii="標楷體" w:eastAsia="標楷體" w:hAnsi="標楷體" w:cs="MS Gothic"/>
          <w:color w:val="000000"/>
        </w:rPr>
        <w:t>社會</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自然</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藝術</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綜合</w:t>
      </w:r>
      <w:r w:rsidR="00F02E42">
        <w:rPr>
          <w:rFonts w:ascii="標楷體" w:eastAsia="標楷體" w:hAnsi="標楷體" w:cs="MS Gothic" w:hint="eastAsia"/>
          <w:color w:val="000000"/>
        </w:rPr>
        <w:t xml:space="preserve">      □科技</w:t>
      </w:r>
    </w:p>
    <w:p w14:paraId="3CC9A902" w14:textId="77777777" w:rsidR="00F02E42" w:rsidRPr="00F41F3B" w:rsidRDefault="00F41F3B" w:rsidP="00F41F3B">
      <w:pPr>
        <w:spacing w:afterLines="100" w:after="360" w:line="400" w:lineRule="exact"/>
        <w:jc w:val="both"/>
        <w:rPr>
          <w:rFonts w:ascii="標楷體" w:eastAsia="標楷體" w:hAnsi="標楷體"/>
          <w:b/>
          <w:color w:val="000000"/>
        </w:rPr>
      </w:pPr>
      <w:r>
        <w:rPr>
          <w:rFonts w:ascii="標楷體" w:eastAsia="標楷體" w:hAnsi="標楷體" w:hint="eastAsia"/>
          <w:b/>
          <w:color w:val="000000"/>
        </w:rPr>
        <w:t>二、</w:t>
      </w:r>
      <w:r w:rsidR="00F02E42" w:rsidRPr="00F41F3B">
        <w:rPr>
          <w:rFonts w:ascii="標楷體" w:eastAsia="標楷體" w:hAnsi="標楷體" w:hint="eastAsia"/>
          <w:b/>
          <w:color w:val="000000"/>
        </w:rPr>
        <w:t>學習節數：</w:t>
      </w:r>
      <w:r w:rsidR="0015211E" w:rsidRPr="00F41F3B">
        <w:rPr>
          <w:rFonts w:eastAsia="標楷體" w:hint="eastAsia"/>
          <w:color w:val="000000"/>
        </w:rPr>
        <w:t>每週（</w:t>
      </w:r>
      <w:r w:rsidR="00347F58" w:rsidRPr="00F41F3B">
        <w:rPr>
          <w:rFonts w:eastAsia="標楷體" w:hint="eastAsia"/>
          <w:color w:val="000000"/>
        </w:rPr>
        <w:t>3</w:t>
      </w:r>
      <w:r w:rsidR="0015211E" w:rsidRPr="00F41F3B">
        <w:rPr>
          <w:rFonts w:eastAsia="標楷體" w:hint="eastAsia"/>
          <w:color w:val="000000"/>
        </w:rPr>
        <w:t>）節，實施（</w:t>
      </w:r>
      <w:r w:rsidR="00B10EBA" w:rsidRPr="00F41F3B">
        <w:rPr>
          <w:rFonts w:eastAsia="標楷體" w:hint="eastAsia"/>
          <w:color w:val="000000"/>
        </w:rPr>
        <w:t>2</w:t>
      </w:r>
      <w:r w:rsidR="003E2268">
        <w:rPr>
          <w:rFonts w:eastAsia="標楷體" w:hint="eastAsia"/>
          <w:color w:val="000000"/>
        </w:rPr>
        <w:t>0</w:t>
      </w:r>
      <w:r w:rsidR="0015211E" w:rsidRPr="00F41F3B">
        <w:rPr>
          <w:rFonts w:eastAsia="標楷體" w:hint="eastAsia"/>
          <w:color w:val="000000"/>
        </w:rPr>
        <w:t>）週，共（</w:t>
      </w:r>
      <w:r w:rsidR="00B10EBA" w:rsidRPr="00F41F3B">
        <w:rPr>
          <w:rFonts w:eastAsia="標楷體" w:hint="eastAsia"/>
          <w:color w:val="000000"/>
        </w:rPr>
        <w:t>6</w:t>
      </w:r>
      <w:r w:rsidR="003E2268">
        <w:rPr>
          <w:rFonts w:eastAsia="標楷體" w:hint="eastAsia"/>
          <w:color w:val="000000"/>
        </w:rPr>
        <w:t>0</w:t>
      </w:r>
      <w:r w:rsidR="0015211E" w:rsidRPr="00F41F3B">
        <w:rPr>
          <w:rFonts w:eastAsia="標楷體" w:hint="eastAsia"/>
          <w:color w:val="000000"/>
        </w:rPr>
        <w:t>）節。</w:t>
      </w:r>
    </w:p>
    <w:p w14:paraId="1F658B91" w14:textId="77777777" w:rsidR="00F02E42" w:rsidRPr="00F41F3B" w:rsidRDefault="00F41F3B" w:rsidP="00F41F3B">
      <w:pPr>
        <w:spacing w:afterLines="100" w:after="360" w:line="400" w:lineRule="exact"/>
        <w:jc w:val="both"/>
        <w:rPr>
          <w:rFonts w:ascii="標楷體" w:eastAsia="標楷體" w:hAnsi="標楷體"/>
          <w:b/>
        </w:rPr>
      </w:pPr>
      <w:r>
        <w:rPr>
          <w:rFonts w:eastAsia="標楷體" w:hint="eastAsia"/>
          <w:b/>
        </w:rPr>
        <w:t>三、</w:t>
      </w:r>
      <w:r w:rsidR="00F02E42" w:rsidRPr="00F41F3B">
        <w:rPr>
          <w:rFonts w:eastAsia="標楷體" w:hint="eastAsia"/>
          <w:b/>
        </w:rPr>
        <w:t>素養導</w:t>
      </w:r>
      <w:r w:rsidR="00F02E42" w:rsidRPr="00F41F3B">
        <w:rPr>
          <w:rFonts w:eastAsia="標楷體"/>
          <w:b/>
        </w:rPr>
        <w:t>向</w:t>
      </w:r>
      <w:r w:rsidR="00F02E42" w:rsidRPr="00F41F3B">
        <w:rPr>
          <w:rFonts w:eastAsia="標楷體" w:hint="eastAsia"/>
          <w:b/>
        </w:rPr>
        <w:t>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061"/>
        <w:gridCol w:w="1507"/>
        <w:gridCol w:w="1507"/>
        <w:gridCol w:w="3112"/>
        <w:gridCol w:w="456"/>
        <w:gridCol w:w="1429"/>
        <w:gridCol w:w="1418"/>
        <w:gridCol w:w="1842"/>
        <w:gridCol w:w="1701"/>
      </w:tblGrid>
      <w:tr w:rsidR="001700E5" w:rsidRPr="00A36941" w14:paraId="4E745581" w14:textId="77777777" w:rsidTr="003E2268">
        <w:trPr>
          <w:trHeight w:val="525"/>
        </w:trPr>
        <w:tc>
          <w:tcPr>
            <w:tcW w:w="1384" w:type="dxa"/>
            <w:vMerge w:val="restart"/>
            <w:shd w:val="clear" w:color="auto" w:fill="auto"/>
            <w:vAlign w:val="center"/>
          </w:tcPr>
          <w:p w14:paraId="017C57EB" w14:textId="77777777" w:rsidR="001700E5"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教</w:t>
            </w:r>
            <w:r w:rsidRPr="00A36941">
              <w:rPr>
                <w:rFonts w:ascii="標楷體" w:eastAsia="標楷體" w:hAnsi="標楷體"/>
                <w:color w:val="000000"/>
                <w:sz w:val="22"/>
                <w:szCs w:val="22"/>
              </w:rPr>
              <w:t>學期程</w:t>
            </w:r>
          </w:p>
          <w:p w14:paraId="15A80B5A" w14:textId="4CCE9657" w:rsidR="00F119B6" w:rsidRPr="00A36941" w:rsidRDefault="00F119B6" w:rsidP="00BE0F95">
            <w:pPr>
              <w:adjustRightInd w:val="0"/>
              <w:snapToGrid w:val="0"/>
              <w:spacing w:line="240" w:lineRule="atLeast"/>
              <w:jc w:val="center"/>
              <w:rPr>
                <w:rFonts w:ascii="標楷體" w:eastAsia="標楷體" w:hAnsi="標楷體"/>
                <w:color w:val="000000"/>
                <w:sz w:val="22"/>
                <w:szCs w:val="22"/>
              </w:rPr>
            </w:pPr>
            <w:r>
              <w:rPr>
                <w:rFonts w:ascii="標楷體" w:eastAsia="標楷體" w:hAnsi="標楷體" w:hint="eastAsia"/>
                <w:color w:val="000000"/>
                <w:sz w:val="22"/>
                <w:szCs w:val="22"/>
              </w:rPr>
              <w:t>(週)</w:t>
            </w:r>
          </w:p>
        </w:tc>
        <w:tc>
          <w:tcPr>
            <w:tcW w:w="1061" w:type="dxa"/>
            <w:vMerge w:val="restart"/>
            <w:shd w:val="clear" w:color="auto" w:fill="auto"/>
            <w:vAlign w:val="center"/>
          </w:tcPr>
          <w:p w14:paraId="6AC82EB8" w14:textId="77777777" w:rsidR="001700E5" w:rsidRPr="00A36941" w:rsidRDefault="001700E5">
            <w:pPr>
              <w:adjustRightInd w:val="0"/>
              <w:snapToGrid w:val="0"/>
              <w:spacing w:line="240" w:lineRule="atLeast"/>
              <w:jc w:val="center"/>
              <w:rPr>
                <w:rFonts w:ascii="標楷體" w:eastAsia="標楷體" w:hAnsi="標楷體"/>
                <w:color w:val="000000" w:themeColor="text1"/>
                <w:sz w:val="22"/>
                <w:szCs w:val="22"/>
              </w:rPr>
            </w:pPr>
            <w:r w:rsidRPr="00A36941">
              <w:rPr>
                <w:rFonts w:ascii="標楷體" w:eastAsia="標楷體" w:hAnsi="標楷體" w:hint="eastAsia"/>
                <w:color w:val="000000" w:themeColor="text1"/>
                <w:sz w:val="22"/>
                <w:szCs w:val="22"/>
              </w:rPr>
              <w:t>總綱</w:t>
            </w:r>
            <w:r w:rsidRPr="00A36941">
              <w:rPr>
                <w:rFonts w:ascii="標楷體" w:eastAsia="標楷體" w:hAnsi="標楷體"/>
                <w:color w:val="000000" w:themeColor="text1"/>
                <w:sz w:val="22"/>
                <w:szCs w:val="22"/>
              </w:rPr>
              <w:t>/</w:t>
            </w:r>
            <w:r w:rsidRPr="00A36941">
              <w:rPr>
                <w:rFonts w:ascii="標楷體" w:eastAsia="標楷體" w:hAnsi="標楷體" w:hint="eastAsia"/>
                <w:color w:val="000000" w:themeColor="text1"/>
                <w:sz w:val="22"/>
                <w:szCs w:val="22"/>
              </w:rPr>
              <w:t>領域核心素養</w:t>
            </w:r>
          </w:p>
        </w:tc>
        <w:tc>
          <w:tcPr>
            <w:tcW w:w="3014" w:type="dxa"/>
            <w:gridSpan w:val="2"/>
            <w:shd w:val="clear" w:color="auto" w:fill="auto"/>
            <w:vAlign w:val="center"/>
          </w:tcPr>
          <w:p w14:paraId="1CB53D6F" w14:textId="77777777" w:rsidR="001700E5" w:rsidRPr="00A36941" w:rsidRDefault="001700E5" w:rsidP="001700E5">
            <w:pPr>
              <w:adjustRightInd w:val="0"/>
              <w:snapToGrid w:val="0"/>
              <w:spacing w:line="260" w:lineRule="exac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學習重點</w:t>
            </w:r>
          </w:p>
        </w:tc>
        <w:tc>
          <w:tcPr>
            <w:tcW w:w="3112" w:type="dxa"/>
            <w:vMerge w:val="restart"/>
            <w:shd w:val="clear" w:color="auto" w:fill="auto"/>
            <w:vAlign w:val="center"/>
          </w:tcPr>
          <w:p w14:paraId="70029713" w14:textId="77777777" w:rsidR="001700E5" w:rsidRPr="00A36941" w:rsidRDefault="001700E5" w:rsidP="00BE0F95">
            <w:pPr>
              <w:adjustRightInd w:val="0"/>
              <w:snapToGrid w:val="0"/>
              <w:spacing w:line="240" w:lineRule="atLeast"/>
              <w:jc w:val="center"/>
              <w:rPr>
                <w:rFonts w:ascii="標楷體" w:eastAsia="標楷體" w:hAnsi="標楷體"/>
                <w:sz w:val="22"/>
                <w:szCs w:val="22"/>
              </w:rPr>
            </w:pPr>
            <w:r w:rsidRPr="00A36941">
              <w:rPr>
                <w:rFonts w:ascii="標楷體" w:eastAsia="標楷體" w:hAnsi="標楷體" w:hint="eastAsia"/>
                <w:sz w:val="22"/>
                <w:szCs w:val="22"/>
              </w:rPr>
              <w:t>單</w:t>
            </w:r>
            <w:r w:rsidRPr="00A36941">
              <w:rPr>
                <w:rFonts w:ascii="標楷體" w:eastAsia="標楷體" w:hAnsi="標楷體"/>
                <w:sz w:val="22"/>
                <w:szCs w:val="22"/>
              </w:rPr>
              <w:t>元</w:t>
            </w:r>
            <w:r w:rsidRPr="00A36941">
              <w:rPr>
                <w:rFonts w:ascii="標楷體" w:eastAsia="標楷體" w:hAnsi="標楷體" w:hint="eastAsia"/>
                <w:sz w:val="22"/>
                <w:szCs w:val="22"/>
              </w:rPr>
              <w:t>/主</w:t>
            </w:r>
            <w:r w:rsidRPr="00A36941">
              <w:rPr>
                <w:rFonts w:ascii="標楷體" w:eastAsia="標楷體" w:hAnsi="標楷體"/>
                <w:sz w:val="22"/>
                <w:szCs w:val="22"/>
              </w:rPr>
              <w:t>題</w:t>
            </w:r>
            <w:r w:rsidRPr="00A36941">
              <w:rPr>
                <w:rFonts w:ascii="標楷體" w:eastAsia="標楷體" w:hAnsi="標楷體" w:hint="eastAsia"/>
                <w:sz w:val="22"/>
                <w:szCs w:val="22"/>
              </w:rPr>
              <w:t>名</w:t>
            </w:r>
            <w:r w:rsidRPr="00A36941">
              <w:rPr>
                <w:rFonts w:ascii="標楷體" w:eastAsia="標楷體" w:hAnsi="標楷體"/>
                <w:sz w:val="22"/>
                <w:szCs w:val="22"/>
              </w:rPr>
              <w:t>稱</w:t>
            </w:r>
          </w:p>
          <w:p w14:paraId="2E6AA63F"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sz w:val="22"/>
                <w:szCs w:val="22"/>
              </w:rPr>
              <w:t>與</w:t>
            </w:r>
            <w:r w:rsidRPr="00A36941">
              <w:rPr>
                <w:rFonts w:ascii="標楷體" w:eastAsia="標楷體" w:hAnsi="標楷體" w:hint="eastAsia"/>
                <w:sz w:val="22"/>
                <w:szCs w:val="22"/>
              </w:rPr>
              <w:t>活動內容</w:t>
            </w:r>
          </w:p>
        </w:tc>
        <w:tc>
          <w:tcPr>
            <w:tcW w:w="456" w:type="dxa"/>
            <w:vMerge w:val="restart"/>
            <w:shd w:val="clear" w:color="auto" w:fill="auto"/>
            <w:vAlign w:val="center"/>
          </w:tcPr>
          <w:p w14:paraId="4C78798E"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節數</w:t>
            </w:r>
          </w:p>
        </w:tc>
        <w:tc>
          <w:tcPr>
            <w:tcW w:w="1429" w:type="dxa"/>
            <w:vMerge w:val="restart"/>
            <w:shd w:val="clear" w:color="auto" w:fill="auto"/>
            <w:vAlign w:val="center"/>
          </w:tcPr>
          <w:p w14:paraId="44DC1F0B"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教學</w:t>
            </w:r>
          </w:p>
          <w:p w14:paraId="4B9FB666"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資源</w:t>
            </w:r>
          </w:p>
        </w:tc>
        <w:tc>
          <w:tcPr>
            <w:tcW w:w="1418" w:type="dxa"/>
            <w:vMerge w:val="restart"/>
            <w:shd w:val="clear" w:color="auto" w:fill="auto"/>
            <w:vAlign w:val="center"/>
          </w:tcPr>
          <w:p w14:paraId="492532E2"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評</w:t>
            </w:r>
            <w:r w:rsidRPr="00A36941">
              <w:rPr>
                <w:rFonts w:ascii="標楷體" w:eastAsia="標楷體" w:hAnsi="標楷體"/>
                <w:color w:val="000000"/>
                <w:sz w:val="22"/>
                <w:szCs w:val="22"/>
              </w:rPr>
              <w:t>量方式</w:t>
            </w:r>
          </w:p>
        </w:tc>
        <w:tc>
          <w:tcPr>
            <w:tcW w:w="1842" w:type="dxa"/>
            <w:vMerge w:val="restart"/>
            <w:shd w:val="clear" w:color="auto" w:fill="auto"/>
            <w:vAlign w:val="center"/>
          </w:tcPr>
          <w:p w14:paraId="331DDB0C"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融</w:t>
            </w:r>
            <w:r w:rsidRPr="00A36941">
              <w:rPr>
                <w:rFonts w:ascii="標楷體" w:eastAsia="標楷體" w:hAnsi="標楷體"/>
                <w:color w:val="000000"/>
                <w:sz w:val="22"/>
                <w:szCs w:val="22"/>
              </w:rPr>
              <w:t>入議題</w:t>
            </w:r>
          </w:p>
          <w:p w14:paraId="1B693820"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color w:val="000000"/>
                <w:sz w:val="22"/>
                <w:szCs w:val="22"/>
              </w:rPr>
              <w:t>實質內涵</w:t>
            </w:r>
          </w:p>
        </w:tc>
        <w:tc>
          <w:tcPr>
            <w:tcW w:w="1701" w:type="dxa"/>
            <w:vMerge w:val="restart"/>
            <w:shd w:val="clear" w:color="auto" w:fill="auto"/>
            <w:vAlign w:val="center"/>
          </w:tcPr>
          <w:p w14:paraId="2E9AD228" w14:textId="77777777" w:rsidR="003E2268" w:rsidRPr="00A36941" w:rsidRDefault="003E2268" w:rsidP="003E2268">
            <w:pPr>
              <w:jc w:val="center"/>
              <w:rPr>
                <w:rFonts w:ascii="標楷體" w:eastAsia="標楷體" w:hAnsi="標楷體"/>
                <w:color w:val="000000"/>
                <w:sz w:val="22"/>
                <w:szCs w:val="22"/>
              </w:rPr>
            </w:pPr>
            <w:r w:rsidRPr="00A36941">
              <w:rPr>
                <w:rFonts w:ascii="標楷體" w:eastAsia="標楷體" w:hAnsi="標楷體" w:hint="eastAsia"/>
                <w:color w:val="000000"/>
                <w:sz w:val="22"/>
                <w:szCs w:val="22"/>
              </w:rPr>
              <w:t>備註</w:t>
            </w:r>
          </w:p>
          <w:p w14:paraId="047D1AA8" w14:textId="77777777" w:rsidR="001700E5" w:rsidRPr="00A36941" w:rsidRDefault="003E2268" w:rsidP="003E2268">
            <w:pPr>
              <w:jc w:val="center"/>
              <w:rPr>
                <w:rFonts w:ascii="標楷體" w:eastAsia="標楷體" w:hAnsi="標楷體"/>
                <w:color w:val="000000"/>
                <w:sz w:val="22"/>
                <w:szCs w:val="22"/>
              </w:rPr>
            </w:pPr>
            <w:r w:rsidRPr="00A36941">
              <w:rPr>
                <w:rFonts w:ascii="標楷體" w:eastAsia="標楷體" w:hAnsi="標楷體" w:cs="Arial"/>
                <w:kern w:val="0"/>
                <w:sz w:val="22"/>
                <w:szCs w:val="22"/>
              </w:rPr>
              <w:t>(如協同方式/申請經費)</w:t>
            </w:r>
          </w:p>
        </w:tc>
      </w:tr>
      <w:tr w:rsidR="001700E5" w:rsidRPr="00A36941" w14:paraId="4E8B64B8" w14:textId="77777777" w:rsidTr="003E2268">
        <w:trPr>
          <w:trHeight w:val="540"/>
        </w:trPr>
        <w:tc>
          <w:tcPr>
            <w:tcW w:w="1384" w:type="dxa"/>
            <w:vMerge/>
            <w:tcBorders>
              <w:bottom w:val="single" w:sz="4" w:space="0" w:color="auto"/>
            </w:tcBorders>
            <w:shd w:val="clear" w:color="auto" w:fill="auto"/>
            <w:vAlign w:val="center"/>
          </w:tcPr>
          <w:p w14:paraId="600111B9"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p>
        </w:tc>
        <w:tc>
          <w:tcPr>
            <w:tcW w:w="1061" w:type="dxa"/>
            <w:vMerge/>
            <w:shd w:val="clear" w:color="auto" w:fill="auto"/>
            <w:vAlign w:val="center"/>
          </w:tcPr>
          <w:p w14:paraId="2411DA93" w14:textId="77777777" w:rsidR="001700E5" w:rsidRPr="00A36941" w:rsidRDefault="001700E5">
            <w:pPr>
              <w:adjustRightInd w:val="0"/>
              <w:snapToGrid w:val="0"/>
              <w:spacing w:line="240" w:lineRule="atLeast"/>
              <w:jc w:val="center"/>
              <w:rPr>
                <w:rFonts w:ascii="標楷體" w:eastAsia="標楷體" w:hAnsi="標楷體"/>
                <w:color w:val="000000" w:themeColor="text1"/>
                <w:sz w:val="22"/>
                <w:szCs w:val="22"/>
              </w:rPr>
            </w:pPr>
          </w:p>
        </w:tc>
        <w:tc>
          <w:tcPr>
            <w:tcW w:w="1507" w:type="dxa"/>
            <w:shd w:val="clear" w:color="auto" w:fill="auto"/>
            <w:vAlign w:val="center"/>
          </w:tcPr>
          <w:p w14:paraId="5BFAF040" w14:textId="77777777" w:rsidR="001700E5" w:rsidRPr="00A36941" w:rsidRDefault="001700E5" w:rsidP="005D3E40">
            <w:pPr>
              <w:adjustRightInd w:val="0"/>
              <w:snapToGrid w:val="0"/>
              <w:spacing w:line="260" w:lineRule="exac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學習表現</w:t>
            </w:r>
          </w:p>
        </w:tc>
        <w:tc>
          <w:tcPr>
            <w:tcW w:w="1507" w:type="dxa"/>
            <w:shd w:val="clear" w:color="auto" w:fill="auto"/>
            <w:vAlign w:val="center"/>
          </w:tcPr>
          <w:p w14:paraId="44DF9F97" w14:textId="77777777" w:rsidR="001700E5" w:rsidRPr="00A36941" w:rsidRDefault="001700E5" w:rsidP="005D3E40">
            <w:pPr>
              <w:adjustRightInd w:val="0"/>
              <w:snapToGrid w:val="0"/>
              <w:spacing w:line="240" w:lineRule="atLeast"/>
              <w:jc w:val="center"/>
              <w:rPr>
                <w:rFonts w:ascii="標楷體" w:eastAsia="標楷體" w:hAnsi="標楷體"/>
                <w:color w:val="000000"/>
                <w:sz w:val="22"/>
                <w:szCs w:val="22"/>
              </w:rPr>
            </w:pPr>
            <w:r w:rsidRPr="00A36941">
              <w:rPr>
                <w:rFonts w:ascii="標楷體" w:eastAsia="標楷體" w:hAnsi="標楷體" w:hint="eastAsia"/>
                <w:color w:val="000000"/>
                <w:sz w:val="22"/>
                <w:szCs w:val="22"/>
              </w:rPr>
              <w:t>學習內容</w:t>
            </w:r>
          </w:p>
        </w:tc>
        <w:tc>
          <w:tcPr>
            <w:tcW w:w="3112" w:type="dxa"/>
            <w:vMerge/>
            <w:shd w:val="clear" w:color="auto" w:fill="auto"/>
            <w:vAlign w:val="center"/>
          </w:tcPr>
          <w:p w14:paraId="51FA439D" w14:textId="77777777" w:rsidR="001700E5" w:rsidRPr="00A36941" w:rsidRDefault="001700E5" w:rsidP="00BE0F95">
            <w:pPr>
              <w:adjustRightInd w:val="0"/>
              <w:snapToGrid w:val="0"/>
              <w:spacing w:line="240" w:lineRule="atLeast"/>
              <w:jc w:val="center"/>
              <w:rPr>
                <w:rFonts w:ascii="標楷體" w:eastAsia="標楷體" w:hAnsi="標楷體"/>
                <w:sz w:val="22"/>
                <w:szCs w:val="22"/>
              </w:rPr>
            </w:pPr>
          </w:p>
        </w:tc>
        <w:tc>
          <w:tcPr>
            <w:tcW w:w="456" w:type="dxa"/>
            <w:vMerge/>
            <w:shd w:val="clear" w:color="auto" w:fill="auto"/>
            <w:vAlign w:val="center"/>
          </w:tcPr>
          <w:p w14:paraId="0900BD1F"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p>
        </w:tc>
        <w:tc>
          <w:tcPr>
            <w:tcW w:w="1429" w:type="dxa"/>
            <w:vMerge/>
            <w:shd w:val="clear" w:color="auto" w:fill="auto"/>
            <w:vAlign w:val="center"/>
          </w:tcPr>
          <w:p w14:paraId="7C6414FE"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p>
        </w:tc>
        <w:tc>
          <w:tcPr>
            <w:tcW w:w="1418" w:type="dxa"/>
            <w:vMerge/>
            <w:shd w:val="clear" w:color="auto" w:fill="auto"/>
            <w:vAlign w:val="center"/>
          </w:tcPr>
          <w:p w14:paraId="26864019"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p>
        </w:tc>
        <w:tc>
          <w:tcPr>
            <w:tcW w:w="1842" w:type="dxa"/>
            <w:vMerge/>
            <w:shd w:val="clear" w:color="auto" w:fill="auto"/>
            <w:vAlign w:val="center"/>
          </w:tcPr>
          <w:p w14:paraId="0755C13F" w14:textId="77777777" w:rsidR="001700E5" w:rsidRPr="00A36941" w:rsidRDefault="001700E5" w:rsidP="00BE0F95">
            <w:pPr>
              <w:adjustRightInd w:val="0"/>
              <w:snapToGrid w:val="0"/>
              <w:spacing w:line="240" w:lineRule="atLeast"/>
              <w:jc w:val="center"/>
              <w:rPr>
                <w:rFonts w:ascii="標楷體" w:eastAsia="標楷體" w:hAnsi="標楷體"/>
                <w:color w:val="000000"/>
                <w:sz w:val="22"/>
                <w:szCs w:val="22"/>
              </w:rPr>
            </w:pPr>
          </w:p>
        </w:tc>
        <w:tc>
          <w:tcPr>
            <w:tcW w:w="1701" w:type="dxa"/>
            <w:vMerge/>
            <w:shd w:val="clear" w:color="auto" w:fill="auto"/>
            <w:vAlign w:val="center"/>
          </w:tcPr>
          <w:p w14:paraId="7FE35045" w14:textId="77777777" w:rsidR="001700E5" w:rsidRPr="00A36941" w:rsidRDefault="001700E5" w:rsidP="00BE0F95">
            <w:pPr>
              <w:jc w:val="center"/>
              <w:rPr>
                <w:rFonts w:ascii="標楷體" w:eastAsia="標楷體" w:hAnsi="標楷體"/>
                <w:color w:val="000000"/>
                <w:sz w:val="22"/>
                <w:szCs w:val="22"/>
              </w:rPr>
            </w:pPr>
          </w:p>
        </w:tc>
      </w:tr>
      <w:tr w:rsidR="002A0CCB" w:rsidRPr="00A36941" w14:paraId="64D84826" w14:textId="77777777" w:rsidTr="003E2268">
        <w:trPr>
          <w:trHeight w:val="761"/>
        </w:trPr>
        <w:tc>
          <w:tcPr>
            <w:tcW w:w="1384" w:type="dxa"/>
            <w:shd w:val="clear" w:color="auto" w:fill="auto"/>
            <w:vAlign w:val="center"/>
          </w:tcPr>
          <w:p w14:paraId="54A3D836" w14:textId="23012A25" w:rsidR="002A0CCB" w:rsidRPr="0054280C" w:rsidRDefault="00F119B6" w:rsidP="003E2268">
            <w:pPr>
              <w:spacing w:line="260" w:lineRule="exact"/>
              <w:jc w:val="center"/>
              <w:rPr>
                <w:rFonts w:eastAsia="標楷體"/>
              </w:rPr>
            </w:pPr>
            <w:r>
              <w:rPr>
                <w:rFonts w:eastAsia="標楷體"/>
                <w:snapToGrid w:val="0"/>
                <w:kern w:val="0"/>
              </w:rPr>
              <w:t>1</w:t>
            </w:r>
          </w:p>
        </w:tc>
        <w:tc>
          <w:tcPr>
            <w:tcW w:w="1061" w:type="dxa"/>
            <w:shd w:val="clear" w:color="auto" w:fill="auto"/>
          </w:tcPr>
          <w:p w14:paraId="2CAA62A4"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p w14:paraId="1F96EAF2"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p w14:paraId="7BC016AF"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B3藝術涵養與美感素養</w:t>
            </w:r>
          </w:p>
        </w:tc>
        <w:tc>
          <w:tcPr>
            <w:tcW w:w="1507" w:type="dxa"/>
            <w:shd w:val="clear" w:color="auto" w:fill="auto"/>
          </w:tcPr>
          <w:p w14:paraId="13333070"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2DD5EBB7"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02C099B6"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31D58082"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地1c-IV-2 反思各種地理環境與議題的內涵，並提出相關意見。</w:t>
            </w:r>
          </w:p>
          <w:p w14:paraId="66AFC734"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社2a-IV-3 關心不同的</w:t>
            </w:r>
            <w:r w:rsidRPr="00A36941">
              <w:rPr>
                <w:rFonts w:ascii="標楷體" w:eastAsia="標楷體" w:hAnsi="標楷體" w:hint="eastAsia"/>
                <w:bCs/>
                <w:snapToGrid w:val="0"/>
                <w:kern w:val="0"/>
                <w:sz w:val="22"/>
                <w:szCs w:val="22"/>
              </w:rPr>
              <w:lastRenderedPageBreak/>
              <w:t>社會文化及其發展，並展現開闊的世界觀。</w:t>
            </w:r>
          </w:p>
          <w:p w14:paraId="007A0DC8"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社2b-IV-2 尊重不同群體文化的差異性，並欣賞其文化之美。</w:t>
            </w:r>
          </w:p>
        </w:tc>
        <w:tc>
          <w:tcPr>
            <w:tcW w:w="1507" w:type="dxa"/>
            <w:shd w:val="clear" w:color="auto" w:fill="auto"/>
          </w:tcPr>
          <w:p w14:paraId="656F56BE" w14:textId="77777777" w:rsidR="002A0CCB" w:rsidRPr="00A36941" w:rsidRDefault="002A0CC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地Bh-IV-1 自然環境背景。</w:t>
            </w:r>
          </w:p>
          <w:p w14:paraId="7B5FB3DA" w14:textId="77777777" w:rsidR="002A0CCB" w:rsidRPr="00A36941" w:rsidRDefault="002A0CCB"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地Bh-IV-3 現代經濟的發展與區域結盟。</w:t>
            </w:r>
          </w:p>
        </w:tc>
        <w:tc>
          <w:tcPr>
            <w:tcW w:w="3112" w:type="dxa"/>
            <w:shd w:val="clear" w:color="auto" w:fill="auto"/>
          </w:tcPr>
          <w:p w14:paraId="2183AF07" w14:textId="77777777" w:rsidR="002A0CCB" w:rsidRPr="00A4318B" w:rsidRDefault="002A0CCB"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53DE6AB2" w14:textId="77777777" w:rsidR="002A0CCB" w:rsidRPr="00A4318B" w:rsidRDefault="002A0CCB"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第一章</w:t>
            </w:r>
            <w:r w:rsidRPr="00A4318B">
              <w:rPr>
                <w:rFonts w:ascii="標楷體" w:eastAsia="標楷體" w:hAnsi="標楷體" w:hint="eastAsia"/>
                <w:bCs/>
                <w:snapToGrid w:val="0"/>
                <w:kern w:val="0"/>
                <w:sz w:val="22"/>
                <w:szCs w:val="22"/>
              </w:rPr>
              <w:t>歐洲概述</w:t>
            </w:r>
          </w:p>
          <w:p w14:paraId="16B00FA0"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1.介紹歐洲的分區，並利用行政區域圖簡述各區域重要國家。</w:t>
            </w:r>
          </w:p>
          <w:p w14:paraId="7B54223F"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2.介紹歐洲的位置特徵，並以全球地理位置來說明其重要性。</w:t>
            </w:r>
          </w:p>
          <w:p w14:paraId="65B2C2C5"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3.介紹歐洲的主要半島，並利用歐洲地形圖說明其相關位置。</w:t>
            </w:r>
          </w:p>
          <w:p w14:paraId="15E6F163"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4.介紹歐洲冰河、火山、平原等地形發達的成因，並簡介其分布區域及著名地形。</w:t>
            </w:r>
          </w:p>
          <w:p w14:paraId="57C71311"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5.介紹歐洲冰蝕地形及其形成原因，並配合冰河地形示意圖說明。</w:t>
            </w:r>
          </w:p>
          <w:p w14:paraId="0B33648C"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6.配合課後閱讀「歐洲的屋脊：阿爾卑斯山」，說明冰河地形對歐洲文化交通有何影響？</w:t>
            </w:r>
          </w:p>
          <w:p w14:paraId="4DA4FB84"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7.配合歐洲氣候類型分布圖，簡介影響歐洲氣候的因素。</w:t>
            </w:r>
          </w:p>
          <w:p w14:paraId="4D51DAAF"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lastRenderedPageBreak/>
              <w:t>8</w:t>
            </w:r>
            <w:r w:rsidRPr="00A4318B">
              <w:rPr>
                <w:rFonts w:ascii="標楷體" w:eastAsia="標楷體" w:hAnsi="標楷體" w:hint="eastAsia"/>
                <w:bCs/>
                <w:snapToGrid w:val="0"/>
                <w:kern w:val="0"/>
                <w:sz w:val="22"/>
                <w:szCs w:val="22"/>
              </w:rPr>
              <w:t>.配合季風帶移動示意圖，說明風帶移動對氣候的影響。</w:t>
            </w:r>
          </w:p>
          <w:p w14:paraId="583F3C59"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9</w:t>
            </w:r>
            <w:r w:rsidRPr="00A4318B">
              <w:rPr>
                <w:rFonts w:ascii="標楷體" w:eastAsia="標楷體" w:hAnsi="標楷體" w:hint="eastAsia"/>
                <w:bCs/>
                <w:snapToGrid w:val="0"/>
                <w:kern w:val="0"/>
                <w:sz w:val="22"/>
                <w:szCs w:val="22"/>
              </w:rPr>
              <w:t>.介紹歐洲寒帶氣候分布區域及氣候特色。</w:t>
            </w:r>
          </w:p>
          <w:p w14:paraId="0CFAF4D5"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0</w:t>
            </w:r>
            <w:r w:rsidRPr="00A4318B">
              <w:rPr>
                <w:rFonts w:ascii="標楷體" w:eastAsia="標楷體" w:hAnsi="標楷體" w:hint="eastAsia"/>
                <w:bCs/>
                <w:snapToGrid w:val="0"/>
                <w:kern w:val="0"/>
                <w:sz w:val="22"/>
                <w:szCs w:val="22"/>
              </w:rPr>
              <w:t>.介紹歐洲溫帶海洋性氣候分布區域及氣候特色。</w:t>
            </w:r>
          </w:p>
          <w:p w14:paraId="128F4255"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1</w:t>
            </w:r>
            <w:r w:rsidRPr="00A4318B">
              <w:rPr>
                <w:rFonts w:ascii="標楷體" w:eastAsia="標楷體" w:hAnsi="標楷體" w:hint="eastAsia"/>
                <w:bCs/>
                <w:snapToGrid w:val="0"/>
                <w:kern w:val="0"/>
                <w:sz w:val="22"/>
                <w:szCs w:val="22"/>
              </w:rPr>
              <w:t>.介紹歐洲溫帶大陸性氣候分布區域及氣候特色。</w:t>
            </w:r>
          </w:p>
          <w:p w14:paraId="1CF07E23"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2</w:t>
            </w:r>
            <w:r w:rsidRPr="00A4318B">
              <w:rPr>
                <w:rFonts w:ascii="標楷體" w:eastAsia="標楷體" w:hAnsi="標楷體" w:hint="eastAsia"/>
                <w:bCs/>
                <w:snapToGrid w:val="0"/>
                <w:kern w:val="0"/>
                <w:sz w:val="22"/>
                <w:szCs w:val="22"/>
              </w:rPr>
              <w:t>.介紹歐洲溫帶地中海型氣候分布區域及氣候特色。</w:t>
            </w:r>
          </w:p>
          <w:p w14:paraId="5123D496"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3</w:t>
            </w:r>
            <w:r w:rsidRPr="00A4318B">
              <w:rPr>
                <w:rFonts w:ascii="標楷體" w:eastAsia="標楷體" w:hAnsi="標楷體" w:hint="eastAsia"/>
                <w:bCs/>
                <w:snapToGrid w:val="0"/>
                <w:kern w:val="0"/>
                <w:sz w:val="22"/>
                <w:szCs w:val="22"/>
              </w:rPr>
              <w:t>.介紹歐洲高地氣候分布區域及氣候特色。</w:t>
            </w:r>
          </w:p>
          <w:p w14:paraId="669F7075"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4</w:t>
            </w:r>
            <w:r w:rsidRPr="00A4318B">
              <w:rPr>
                <w:rFonts w:ascii="標楷體" w:eastAsia="標楷體" w:hAnsi="標楷體" w:hint="eastAsia"/>
                <w:bCs/>
                <w:snapToGrid w:val="0"/>
                <w:kern w:val="0"/>
                <w:sz w:val="22"/>
                <w:szCs w:val="22"/>
              </w:rPr>
              <w:t>.說明為何同緯度國家卻有不同的年溫差？</w:t>
            </w:r>
          </w:p>
          <w:p w14:paraId="0DAA1CE9"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5</w:t>
            </w:r>
            <w:r w:rsidRPr="00A4318B">
              <w:rPr>
                <w:rFonts w:ascii="標楷體" w:eastAsia="標楷體" w:hAnsi="標楷體" w:hint="eastAsia"/>
                <w:bCs/>
                <w:snapToGrid w:val="0"/>
                <w:kern w:val="0"/>
                <w:sz w:val="22"/>
                <w:szCs w:val="22"/>
              </w:rPr>
              <w:t>.介紹歐洲各地區的人口特徵為何？</w:t>
            </w:r>
          </w:p>
          <w:p w14:paraId="5223D968"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6</w:t>
            </w:r>
            <w:r w:rsidRPr="00A4318B">
              <w:rPr>
                <w:rFonts w:ascii="標楷體" w:eastAsia="標楷體" w:hAnsi="標楷體" w:hint="eastAsia"/>
                <w:bCs/>
                <w:snapToGrid w:val="0"/>
                <w:kern w:val="0"/>
                <w:sz w:val="22"/>
                <w:szCs w:val="22"/>
              </w:rPr>
              <w:t>.比較歐洲東、西半部在人口、經濟上的差異。</w:t>
            </w:r>
          </w:p>
          <w:p w14:paraId="44583E8D"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7</w:t>
            </w:r>
            <w:r w:rsidRPr="00A4318B">
              <w:rPr>
                <w:rFonts w:ascii="標楷體" w:eastAsia="標楷體" w:hAnsi="標楷體" w:hint="eastAsia"/>
                <w:bCs/>
                <w:snapToGrid w:val="0"/>
                <w:kern w:val="0"/>
                <w:sz w:val="22"/>
                <w:szCs w:val="22"/>
              </w:rPr>
              <w:t>.分析歐洲聯盟組織成立的目的和動機，並複習東南亞國協的成立動機。</w:t>
            </w:r>
          </w:p>
          <w:p w14:paraId="086483EA"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8</w:t>
            </w:r>
            <w:r w:rsidRPr="00A4318B">
              <w:rPr>
                <w:rFonts w:ascii="標楷體" w:eastAsia="標楷體" w:hAnsi="標楷體" w:hint="eastAsia"/>
                <w:bCs/>
                <w:snapToGrid w:val="0"/>
                <w:kern w:val="0"/>
                <w:sz w:val="22"/>
                <w:szCs w:val="22"/>
              </w:rPr>
              <w:t>.介紹歐洲聯盟成立後的具體作為，以及它對歐洲政治、經濟發展有什麼影響？</w:t>
            </w:r>
          </w:p>
          <w:p w14:paraId="13254F93"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w:t>
            </w:r>
            <w:r w:rsidRPr="00A4318B">
              <w:rPr>
                <w:rFonts w:ascii="標楷體" w:eastAsia="標楷體" w:hAnsi="標楷體"/>
                <w:bCs/>
                <w:snapToGrid w:val="0"/>
                <w:kern w:val="0"/>
                <w:sz w:val="22"/>
                <w:szCs w:val="22"/>
              </w:rPr>
              <w:t>9</w:t>
            </w:r>
            <w:r w:rsidRPr="00A4318B">
              <w:rPr>
                <w:rFonts w:ascii="標楷體" w:eastAsia="標楷體" w:hAnsi="標楷體" w:hint="eastAsia"/>
                <w:bCs/>
                <w:snapToGrid w:val="0"/>
                <w:kern w:val="0"/>
                <w:sz w:val="22"/>
                <w:szCs w:val="22"/>
              </w:rPr>
              <w:t>.討論加入歐盟的國家必定使用歐元嗎？</w:t>
            </w:r>
          </w:p>
          <w:p w14:paraId="196A6A49"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20</w:t>
            </w:r>
            <w:r w:rsidRPr="00A4318B">
              <w:rPr>
                <w:rFonts w:ascii="標楷體" w:eastAsia="標楷體" w:hAnsi="標楷體" w:hint="eastAsia"/>
                <w:bCs/>
                <w:snapToGrid w:val="0"/>
                <w:kern w:val="0"/>
                <w:sz w:val="22"/>
                <w:szCs w:val="22"/>
              </w:rPr>
              <w:t>.認識申根區與申根公約帶來什麼優缺點？</w:t>
            </w:r>
          </w:p>
          <w:p w14:paraId="227C289F" w14:textId="77777777" w:rsidR="002A0CCB" w:rsidRPr="00A4318B" w:rsidRDefault="002A0CCB"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21</w:t>
            </w:r>
            <w:r w:rsidRPr="00A4318B">
              <w:rPr>
                <w:rFonts w:ascii="標楷體" w:eastAsia="標楷體" w:hAnsi="標楷體" w:hint="eastAsia"/>
                <w:bCs/>
                <w:snapToGrid w:val="0"/>
                <w:kern w:val="0"/>
                <w:sz w:val="22"/>
                <w:szCs w:val="22"/>
              </w:rPr>
              <w:t>.認識「面積變量圖」，並說明歐洲部分國家面積雖然小，但經濟活動興盛。</w:t>
            </w:r>
          </w:p>
          <w:p w14:paraId="102F14C9" w14:textId="77777777" w:rsidR="002A0CCB" w:rsidRPr="00A4318B" w:rsidRDefault="002A0CCB"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793D1F42" w14:textId="77777777" w:rsidR="002A0CCB" w:rsidRPr="00A4318B" w:rsidRDefault="002A0CC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環境教育+人權教育：</w:t>
            </w:r>
          </w:p>
          <w:p w14:paraId="38E528AE" w14:textId="77777777" w:rsidR="002A0CCB" w:rsidRPr="00A4318B" w:rsidRDefault="002A0CCB"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在探討歐洲聯盟和申根區時，可以討論這些國際組織如何促進成員國之間的自由流動與人權保障，例如人民流動、就業權利、基本教育和醫療等。同時，可以反思這些合作是否能夠幫助小國提升人權保障和發</w:t>
            </w:r>
            <w:r w:rsidRPr="00A4318B">
              <w:rPr>
                <w:rFonts w:ascii="標楷體" w:eastAsia="標楷體" w:hAnsi="標楷體" w:hint="eastAsia"/>
                <w:sz w:val="22"/>
                <w:szCs w:val="22"/>
              </w:rPr>
              <w:lastRenderedPageBreak/>
              <w:t>展機會。</w:t>
            </w:r>
          </w:p>
        </w:tc>
        <w:tc>
          <w:tcPr>
            <w:tcW w:w="456" w:type="dxa"/>
            <w:shd w:val="clear" w:color="auto" w:fill="auto"/>
          </w:tcPr>
          <w:p w14:paraId="4A565EDF" w14:textId="77777777" w:rsidR="002A0CCB" w:rsidRPr="00A36941" w:rsidRDefault="002A0CCB"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6E826BAC"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1.歐洲地形圖與自然景觀照片。</w:t>
            </w:r>
          </w:p>
          <w:p w14:paraId="1C699D72"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2.歐洲行政區域圖。</w:t>
            </w:r>
          </w:p>
          <w:p w14:paraId="1AC9F0EA"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3.歐洲人口分布圖。</w:t>
            </w:r>
          </w:p>
          <w:p w14:paraId="502BF3F5"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4.歐盟會員國分布圖與相關照片。</w:t>
            </w:r>
          </w:p>
          <w:p w14:paraId="413AEBA0" w14:textId="77777777" w:rsidR="002A0CCB" w:rsidRPr="00A36941" w:rsidRDefault="002A0CCB" w:rsidP="003E2268">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5.</w:t>
            </w:r>
            <w:r w:rsidR="003E2268">
              <w:rPr>
                <w:rFonts w:ascii="標楷體" w:eastAsia="標楷體" w:hAnsi="標楷體" w:cs="標楷體" w:hint="eastAsia"/>
                <w:bCs/>
                <w:snapToGrid w:val="0"/>
                <w:kern w:val="0"/>
                <w:sz w:val="22"/>
                <w:szCs w:val="22"/>
              </w:rPr>
              <w:t>Google Map</w:t>
            </w:r>
            <w:r w:rsidRPr="00A36941">
              <w:rPr>
                <w:rFonts w:ascii="標楷體" w:eastAsia="標楷體" w:hAnsi="標楷體" w:cs="標楷體" w:hint="eastAsia"/>
                <w:bCs/>
                <w:snapToGrid w:val="0"/>
                <w:kern w:val="0"/>
                <w:sz w:val="22"/>
                <w:szCs w:val="22"/>
              </w:rPr>
              <w:t>。</w:t>
            </w:r>
          </w:p>
        </w:tc>
        <w:tc>
          <w:tcPr>
            <w:tcW w:w="1418" w:type="dxa"/>
            <w:shd w:val="clear" w:color="auto" w:fill="auto"/>
          </w:tcPr>
          <w:p w14:paraId="0C6E2901"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7927B099"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2AEE85A" w14:textId="77777777" w:rsidR="002A0CCB" w:rsidRPr="00A36941" w:rsidRDefault="002A0CCB"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sidR="003E2268">
              <w:rPr>
                <w:rFonts w:ascii="標楷體" w:eastAsia="標楷體" w:hAnsi="標楷體" w:cs="標楷體" w:hint="eastAsia"/>
                <w:bCs/>
                <w:snapToGrid w:val="0"/>
                <w:kern w:val="0"/>
                <w:sz w:val="22"/>
                <w:szCs w:val="22"/>
              </w:rPr>
              <w:t>習作評量</w:t>
            </w:r>
          </w:p>
        </w:tc>
        <w:tc>
          <w:tcPr>
            <w:tcW w:w="1842" w:type="dxa"/>
            <w:shd w:val="clear" w:color="auto" w:fill="auto"/>
          </w:tcPr>
          <w:p w14:paraId="0B148776" w14:textId="77777777" w:rsidR="002A0CCB" w:rsidRPr="00A36941" w:rsidRDefault="002A0CC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【環境教育】</w:t>
            </w:r>
          </w:p>
          <w:p w14:paraId="2D9D6747" w14:textId="77777777" w:rsidR="002A0CCB" w:rsidRPr="00A36941" w:rsidRDefault="002A0CC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環J4 了解永續發展的意義（環境、社會、與經濟的均衡發展）與原則。</w:t>
            </w:r>
          </w:p>
          <w:p w14:paraId="0A8FDC1D" w14:textId="77777777" w:rsidR="002A0CCB" w:rsidRPr="00A36941" w:rsidRDefault="002A0CC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【人權教育】</w:t>
            </w:r>
          </w:p>
          <w:p w14:paraId="4BFBFA25" w14:textId="77777777" w:rsidR="003E2268" w:rsidRPr="00A36941" w:rsidRDefault="002A0CCB" w:rsidP="003E2268">
            <w:pPr>
              <w:spacing w:line="260" w:lineRule="exact"/>
              <w:rPr>
                <w:rFonts w:ascii="標楷體" w:eastAsia="標楷體" w:hAnsi="標楷體"/>
                <w:bCs/>
                <w:snapToGrid w:val="0"/>
                <w:kern w:val="0"/>
                <w:sz w:val="22"/>
                <w:szCs w:val="22"/>
              </w:rPr>
            </w:pPr>
            <w:r w:rsidRPr="00A36941">
              <w:rPr>
                <w:rFonts w:ascii="標楷體" w:eastAsia="標楷體" w:hAnsi="標楷體" w:hint="eastAsia"/>
                <w:sz w:val="22"/>
                <w:szCs w:val="22"/>
              </w:rPr>
              <w:t>人J5 了解社會上有不同的群體和文化，尊重並欣賞其差異。</w:t>
            </w:r>
          </w:p>
        </w:tc>
        <w:tc>
          <w:tcPr>
            <w:tcW w:w="1701" w:type="dxa"/>
            <w:shd w:val="clear" w:color="auto" w:fill="auto"/>
          </w:tcPr>
          <w:p w14:paraId="1CB84914" w14:textId="77777777" w:rsidR="002A0CCB" w:rsidRPr="00A36941" w:rsidRDefault="002A0CCB" w:rsidP="002A0CCB">
            <w:pPr>
              <w:spacing w:after="180"/>
              <w:rPr>
                <w:rFonts w:ascii="標楷體" w:eastAsia="標楷體" w:hAnsi="標楷體"/>
                <w:color w:val="0070C0"/>
                <w:sz w:val="22"/>
                <w:szCs w:val="22"/>
              </w:rPr>
            </w:pPr>
          </w:p>
        </w:tc>
      </w:tr>
      <w:tr w:rsidR="003E2268" w:rsidRPr="00A36941" w14:paraId="79908BFA" w14:textId="77777777" w:rsidTr="003E2268">
        <w:trPr>
          <w:trHeight w:val="761"/>
        </w:trPr>
        <w:tc>
          <w:tcPr>
            <w:tcW w:w="1384" w:type="dxa"/>
            <w:shd w:val="clear" w:color="auto" w:fill="auto"/>
            <w:vAlign w:val="center"/>
          </w:tcPr>
          <w:p w14:paraId="5854C95F" w14:textId="702F3A77" w:rsidR="003E2268" w:rsidRPr="0054280C" w:rsidRDefault="00F119B6" w:rsidP="003E2268">
            <w:pPr>
              <w:spacing w:line="260" w:lineRule="exact"/>
              <w:jc w:val="center"/>
              <w:rPr>
                <w:rFonts w:eastAsia="標楷體"/>
              </w:rPr>
            </w:pPr>
            <w:r>
              <w:rPr>
                <w:rFonts w:eastAsia="標楷體"/>
                <w:snapToGrid w:val="0"/>
                <w:kern w:val="0"/>
              </w:rPr>
              <w:lastRenderedPageBreak/>
              <w:t>2</w:t>
            </w:r>
          </w:p>
        </w:tc>
        <w:tc>
          <w:tcPr>
            <w:tcW w:w="1061" w:type="dxa"/>
            <w:shd w:val="clear" w:color="auto" w:fill="auto"/>
          </w:tcPr>
          <w:p w14:paraId="47BE2D1C"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p w14:paraId="65D55EB7"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p w14:paraId="459F80A0"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B3藝術涵養與美感素養</w:t>
            </w:r>
          </w:p>
        </w:tc>
        <w:tc>
          <w:tcPr>
            <w:tcW w:w="1507" w:type="dxa"/>
            <w:shd w:val="clear" w:color="auto" w:fill="auto"/>
          </w:tcPr>
          <w:p w14:paraId="1316546B"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5AB13BA0"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5C495026"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0394B8A5"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地1c-IV-2 反思各種地理環境與議題的內涵，並提出相關意見。</w:t>
            </w:r>
          </w:p>
          <w:p w14:paraId="7B7C4890"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社2a-IV-3 關心不同的社會文化及其發展，並展現開闊的世界觀。</w:t>
            </w:r>
          </w:p>
          <w:p w14:paraId="69F8A61C"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社2b-IV-2 尊重不同群體文化的差異性，並欣賞其文化之美。</w:t>
            </w:r>
          </w:p>
          <w:p w14:paraId="03096C4C"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社3b-IV-3 使用文字、照片、圖表、數據、地圖、年表、言語等多</w:t>
            </w:r>
            <w:r w:rsidRPr="00A36941">
              <w:rPr>
                <w:rFonts w:ascii="標楷體" w:eastAsia="標楷體" w:hAnsi="標楷體" w:hint="eastAsia"/>
                <w:bCs/>
                <w:snapToGrid w:val="0"/>
                <w:kern w:val="0"/>
                <w:sz w:val="22"/>
                <w:szCs w:val="22"/>
              </w:rPr>
              <w:lastRenderedPageBreak/>
              <w:t>種方式，呈現並解釋探究結果。</w:t>
            </w:r>
          </w:p>
          <w:p w14:paraId="1B8C5735"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社3d-IV-1 規劃與執行社會領域的問題探究、訪查、創作或展演等活動。</w:t>
            </w:r>
            <w:r w:rsidRPr="00A36941">
              <w:rPr>
                <w:rFonts w:ascii="標楷體" w:eastAsia="標楷體" w:hAnsi="標楷體" w:hint="eastAsia"/>
                <w:bCs/>
                <w:snapToGrid w:val="0"/>
                <w:kern w:val="0"/>
                <w:sz w:val="22"/>
                <w:szCs w:val="22"/>
              </w:rPr>
              <w:tab/>
            </w:r>
          </w:p>
        </w:tc>
        <w:tc>
          <w:tcPr>
            <w:tcW w:w="1507" w:type="dxa"/>
            <w:shd w:val="clear" w:color="auto" w:fill="auto"/>
          </w:tcPr>
          <w:p w14:paraId="71FA5D8D"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地Bh-IV-1 自然環境背景。</w:t>
            </w:r>
          </w:p>
          <w:p w14:paraId="2CE3DE23"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地Bh-IV-2 產業活動的發展與文化特色。</w:t>
            </w:r>
          </w:p>
          <w:p w14:paraId="3CCDBE8E"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地Bh-IV-3 現代經濟的發展與區域結盟。</w:t>
            </w:r>
          </w:p>
          <w:p w14:paraId="3C141F42"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t>地Bh-IV-4 問題探究：歐洲發展綠能的原因與條件。</w:t>
            </w:r>
          </w:p>
        </w:tc>
        <w:tc>
          <w:tcPr>
            <w:tcW w:w="3112" w:type="dxa"/>
            <w:shd w:val="clear" w:color="auto" w:fill="auto"/>
          </w:tcPr>
          <w:p w14:paraId="6B00005D"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7A1AE45F"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第二章</w:t>
            </w:r>
            <w:r w:rsidRPr="00A4318B">
              <w:rPr>
                <w:rFonts w:ascii="標楷體" w:eastAsia="標楷體" w:hAnsi="標楷體" w:hint="eastAsia"/>
                <w:bCs/>
                <w:snapToGrid w:val="0"/>
                <w:kern w:val="0"/>
                <w:sz w:val="22"/>
                <w:szCs w:val="22"/>
              </w:rPr>
              <w:t>歐洲區域特色與俄羅斯</w:t>
            </w:r>
          </w:p>
          <w:p w14:paraId="74B802A0"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1.認識南歐三大半島，並複習先前學習的歐洲氣候特色。</w:t>
            </w:r>
          </w:p>
          <w:p w14:paraId="5249A68A"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2.說明南歐的地中海型農業有哪些特徵，並複習先前學習的歐洲氣候特色。</w:t>
            </w:r>
          </w:p>
          <w:p w14:paraId="6E86E40E"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3.認識南歐的產業類型。</w:t>
            </w:r>
          </w:p>
          <w:p w14:paraId="47E7EAD1"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4.介紹南歐的世界遺產，說明南歐與歐洲文明的關係。</w:t>
            </w:r>
          </w:p>
          <w:p w14:paraId="272825F9"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5.介紹西歐貿易活動發達的原因，並利用地形圖、行政區域圖說明。</w:t>
            </w:r>
          </w:p>
          <w:p w14:paraId="4A459753"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6.列舉西歐各國分別有哪些特色產業與工業優勢。</w:t>
            </w:r>
          </w:p>
          <w:p w14:paraId="6ACB2B22"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7.介紹北歐國家福利制度。</w:t>
            </w:r>
          </w:p>
          <w:p w14:paraId="0F42AB58"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8.分析北歐國家福利制度完善為其帶來哪些弊端與困境？</w:t>
            </w:r>
          </w:p>
          <w:p w14:paraId="0BB40957" w14:textId="77777777" w:rsidR="003E2268" w:rsidRPr="00A4318B" w:rsidRDefault="003E226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9.認識東歐經濟快速成長的背景與優勢。</w:t>
            </w:r>
          </w:p>
          <w:p w14:paraId="14D71531"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1A54B053"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人權教育：</w:t>
            </w:r>
          </w:p>
          <w:p w14:paraId="3DFD2A7B"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在討論北歐福利制度時，可以探討該制度如何保障公民的基本人權，並思考其可能帶來的社會福利公平性問題。討論南歐、東歐經濟快速成長中的勞工權益和經濟不平等，如何影響人權的實現。</w:t>
            </w:r>
          </w:p>
          <w:p w14:paraId="345391B7" w14:textId="77777777" w:rsidR="003E2268" w:rsidRPr="00A4318B" w:rsidRDefault="003E2268" w:rsidP="002A0CCB">
            <w:pPr>
              <w:spacing w:line="260" w:lineRule="exact"/>
              <w:jc w:val="both"/>
              <w:rPr>
                <w:rFonts w:ascii="標楷體" w:eastAsia="標楷體" w:hAnsi="標楷體"/>
                <w:sz w:val="22"/>
                <w:szCs w:val="22"/>
              </w:rPr>
            </w:pPr>
          </w:p>
          <w:p w14:paraId="0509FBF1"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環境教育：</w:t>
            </w:r>
          </w:p>
          <w:p w14:paraId="6B12F396"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sz w:val="22"/>
                <w:szCs w:val="22"/>
              </w:rPr>
              <w:t>深入了解南歐的地中海型農業與環境特色，並討論該地區如何面對氣候變遷、乾旱等環境挑戰。對於北歐國家的環境政策與可持續發展策略進行學習，了解其如何在福利制度下</w:t>
            </w:r>
            <w:r w:rsidRPr="00A4318B">
              <w:rPr>
                <w:rFonts w:ascii="標楷體" w:eastAsia="標楷體" w:hAnsi="標楷體" w:hint="eastAsia"/>
                <w:sz w:val="22"/>
                <w:szCs w:val="22"/>
              </w:rPr>
              <w:lastRenderedPageBreak/>
              <w:t>推動綠色經濟。</w:t>
            </w:r>
          </w:p>
        </w:tc>
        <w:tc>
          <w:tcPr>
            <w:tcW w:w="456" w:type="dxa"/>
            <w:shd w:val="clear" w:color="auto" w:fill="auto"/>
          </w:tcPr>
          <w:p w14:paraId="5117B3AF" w14:textId="77777777" w:rsidR="003E2268" w:rsidRPr="00A36941" w:rsidRDefault="003E2268"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15551386"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1.歐洲行政區域圖。</w:t>
            </w:r>
          </w:p>
          <w:p w14:paraId="7BDAB213" w14:textId="77777777" w:rsidR="003E2268" w:rsidRDefault="003E2268" w:rsidP="002A0CC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2.歐洲各國產業照片。</w:t>
            </w:r>
          </w:p>
          <w:p w14:paraId="0FEE7E2A" w14:textId="77777777" w:rsidR="003E2268" w:rsidRDefault="003E2268" w:rsidP="002A0CCB">
            <w:pPr>
              <w:spacing w:line="260" w:lineRule="exact"/>
              <w:rPr>
                <w:rFonts w:ascii="標楷體" w:eastAsia="標楷體" w:hAnsi="標楷體" w:cs="標楷體"/>
                <w:bCs/>
                <w:snapToGrid w:val="0"/>
                <w:kern w:val="0"/>
                <w:sz w:val="22"/>
                <w:szCs w:val="22"/>
              </w:rPr>
            </w:pPr>
            <w:r>
              <w:rPr>
                <w:rFonts w:ascii="標楷體" w:eastAsia="標楷體" w:hAnsi="標楷體" w:cs="標楷體" w:hint="eastAsia"/>
                <w:bCs/>
                <w:snapToGrid w:val="0"/>
                <w:kern w:val="0"/>
                <w:sz w:val="22"/>
                <w:szCs w:val="22"/>
              </w:rPr>
              <w:t>3.電子書</w:t>
            </w:r>
          </w:p>
          <w:p w14:paraId="4B6ABD17" w14:textId="77777777" w:rsidR="005D3E40" w:rsidRPr="00A36941" w:rsidRDefault="005D3E40" w:rsidP="002A0CCB">
            <w:pPr>
              <w:spacing w:line="260" w:lineRule="exact"/>
              <w:rPr>
                <w:rFonts w:ascii="標楷體" w:eastAsia="標楷體" w:hAnsi="標楷體"/>
                <w:bCs/>
                <w:snapToGrid w:val="0"/>
                <w:kern w:val="0"/>
                <w:sz w:val="22"/>
                <w:szCs w:val="22"/>
              </w:rPr>
            </w:pPr>
            <w:r>
              <w:rPr>
                <w:rFonts w:ascii="標楷體" w:eastAsia="標楷體" w:hAnsi="標楷體" w:cs="標楷體" w:hint="eastAsia"/>
                <w:bCs/>
                <w:snapToGrid w:val="0"/>
                <w:kern w:val="0"/>
                <w:sz w:val="22"/>
                <w:szCs w:val="22"/>
              </w:rPr>
              <w:t>4.Google Map</w:t>
            </w:r>
          </w:p>
        </w:tc>
        <w:tc>
          <w:tcPr>
            <w:tcW w:w="1418" w:type="dxa"/>
            <w:shd w:val="clear" w:color="auto" w:fill="auto"/>
          </w:tcPr>
          <w:p w14:paraId="58E4FF29" w14:textId="77777777" w:rsidR="003E2268" w:rsidRPr="00A36941" w:rsidRDefault="003E2268" w:rsidP="005D3E40">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641D9FA2" w14:textId="77777777" w:rsidR="003E2268" w:rsidRPr="00A36941" w:rsidRDefault="003E2268" w:rsidP="005D3E40">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5F81FE97" w14:textId="77777777" w:rsidR="003E2268" w:rsidRPr="00A36941" w:rsidRDefault="003E2268" w:rsidP="005D3E40">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習作評量</w:t>
            </w:r>
          </w:p>
        </w:tc>
        <w:tc>
          <w:tcPr>
            <w:tcW w:w="1842" w:type="dxa"/>
            <w:shd w:val="clear" w:color="auto" w:fill="auto"/>
          </w:tcPr>
          <w:p w14:paraId="1910C08C" w14:textId="77777777" w:rsidR="003E2268" w:rsidRPr="00A36941" w:rsidRDefault="003E2268"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【環境教育】</w:t>
            </w:r>
          </w:p>
          <w:p w14:paraId="32B77E98" w14:textId="77777777" w:rsidR="003E2268" w:rsidRPr="00A36941" w:rsidRDefault="003E2268"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環J4 了解永續發展的意義（環境、社會、與經濟的均衡發展）與原則。</w:t>
            </w:r>
          </w:p>
          <w:p w14:paraId="44806EDA" w14:textId="77777777" w:rsidR="003E2268" w:rsidRPr="00A36941" w:rsidRDefault="003E2268"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【人權教育】</w:t>
            </w:r>
          </w:p>
          <w:p w14:paraId="0E296EAD" w14:textId="77777777" w:rsidR="003E2268" w:rsidRPr="00A36941" w:rsidRDefault="003E2268" w:rsidP="002A0CCB">
            <w:pPr>
              <w:pStyle w:val="Default"/>
              <w:spacing w:line="260" w:lineRule="exact"/>
              <w:rPr>
                <w:rFonts w:hAnsi="標楷體"/>
                <w:color w:val="auto"/>
                <w:sz w:val="22"/>
                <w:szCs w:val="22"/>
              </w:rPr>
            </w:pPr>
            <w:r w:rsidRPr="00A36941">
              <w:rPr>
                <w:rFonts w:hAnsi="標楷體" w:hint="eastAsia"/>
                <w:sz w:val="22"/>
                <w:szCs w:val="22"/>
              </w:rPr>
              <w:t>人J5 了解社會上有不同的群體和文化，尊重並欣賞其差異。</w:t>
            </w:r>
            <w:r w:rsidRPr="00A36941">
              <w:rPr>
                <w:rFonts w:hAnsi="標楷體" w:hint="eastAsia"/>
                <w:sz w:val="22"/>
                <w:szCs w:val="22"/>
              </w:rPr>
              <w:tab/>
            </w:r>
          </w:p>
        </w:tc>
        <w:tc>
          <w:tcPr>
            <w:tcW w:w="1701" w:type="dxa"/>
            <w:shd w:val="clear" w:color="auto" w:fill="auto"/>
          </w:tcPr>
          <w:p w14:paraId="66878F47" w14:textId="77777777" w:rsidR="003E2268" w:rsidRPr="00A36941" w:rsidRDefault="003E2268" w:rsidP="002A0CCB">
            <w:pPr>
              <w:spacing w:after="180"/>
              <w:rPr>
                <w:rFonts w:ascii="標楷體" w:eastAsia="標楷體" w:hAnsi="標楷體"/>
                <w:color w:val="0070C0"/>
                <w:sz w:val="22"/>
                <w:szCs w:val="22"/>
              </w:rPr>
            </w:pPr>
          </w:p>
        </w:tc>
      </w:tr>
      <w:tr w:rsidR="002A0CCB" w:rsidRPr="00A36941" w14:paraId="64245B30" w14:textId="77777777" w:rsidTr="003E2268">
        <w:trPr>
          <w:trHeight w:val="761"/>
        </w:trPr>
        <w:tc>
          <w:tcPr>
            <w:tcW w:w="1384" w:type="dxa"/>
            <w:shd w:val="clear" w:color="auto" w:fill="auto"/>
            <w:vAlign w:val="center"/>
          </w:tcPr>
          <w:p w14:paraId="3956F952" w14:textId="7427456C" w:rsidR="002A0CCB" w:rsidRPr="0054280C" w:rsidRDefault="00F119B6" w:rsidP="003E2268">
            <w:pPr>
              <w:spacing w:line="260" w:lineRule="exact"/>
              <w:jc w:val="center"/>
              <w:rPr>
                <w:rFonts w:eastAsia="標楷體"/>
              </w:rPr>
            </w:pPr>
            <w:r>
              <w:rPr>
                <w:rFonts w:eastAsia="標楷體"/>
                <w:snapToGrid w:val="0"/>
                <w:kern w:val="0"/>
              </w:rPr>
              <w:t>3</w:t>
            </w:r>
          </w:p>
        </w:tc>
        <w:tc>
          <w:tcPr>
            <w:tcW w:w="1061" w:type="dxa"/>
            <w:shd w:val="clear" w:color="auto" w:fill="auto"/>
          </w:tcPr>
          <w:p w14:paraId="58A7903C"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p w14:paraId="2F5538A5"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p w14:paraId="736AEC87"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B3藝術涵養與美感素養</w:t>
            </w:r>
          </w:p>
        </w:tc>
        <w:tc>
          <w:tcPr>
            <w:tcW w:w="1507" w:type="dxa"/>
            <w:shd w:val="clear" w:color="auto" w:fill="auto"/>
          </w:tcPr>
          <w:p w14:paraId="6800E808"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05D277D1"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764B3888"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3EC4AEAB"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地1c-IV-2 反思各種地理環境與議題的內涵，並提出相關意見。</w:t>
            </w:r>
          </w:p>
          <w:p w14:paraId="1A6DBA4E"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社2a-IV-3 關心不同的社會文化及其發展，並展現開闊的世界觀。</w:t>
            </w:r>
          </w:p>
          <w:p w14:paraId="7E90F030"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社2b-IV-2 尊重不同群體文化的差</w:t>
            </w:r>
            <w:r w:rsidRPr="00A36941">
              <w:rPr>
                <w:rFonts w:ascii="標楷體" w:eastAsia="標楷體" w:hAnsi="標楷體" w:hint="eastAsia"/>
                <w:bCs/>
                <w:snapToGrid w:val="0"/>
                <w:kern w:val="0"/>
                <w:sz w:val="22"/>
                <w:szCs w:val="22"/>
              </w:rPr>
              <w:lastRenderedPageBreak/>
              <w:t>異性，並欣賞其文化之美。</w:t>
            </w:r>
          </w:p>
          <w:p w14:paraId="195B67F0"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社3b-IV-3 使用文字、照片、圖表、數據、地圖、年表、言語等多種方式，呈現並解釋探究結果。</w:t>
            </w:r>
          </w:p>
          <w:p w14:paraId="62AF1776" w14:textId="77777777" w:rsidR="002A0CCB" w:rsidRPr="00A36941" w:rsidRDefault="002A0CCB" w:rsidP="003E2268">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社3d-IV-1 規劃與執行社會領域的問題探究、訪查、創作或展演等活動。</w:t>
            </w:r>
          </w:p>
        </w:tc>
        <w:tc>
          <w:tcPr>
            <w:tcW w:w="1507" w:type="dxa"/>
            <w:shd w:val="clear" w:color="auto" w:fill="auto"/>
          </w:tcPr>
          <w:p w14:paraId="7223E953" w14:textId="77777777" w:rsidR="002A0CCB" w:rsidRPr="00A36941" w:rsidRDefault="002A0CCB"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地Bh-IV-1 自然環境背景。</w:t>
            </w:r>
          </w:p>
          <w:p w14:paraId="66BAFEB9" w14:textId="77777777" w:rsidR="002A0CCB" w:rsidRPr="00A36941" w:rsidRDefault="002A0CCB"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地Bh-IV-2 產業活動的發展與文化特色。</w:t>
            </w:r>
          </w:p>
          <w:p w14:paraId="2ECAFCDD" w14:textId="77777777" w:rsidR="002A0CCB" w:rsidRPr="00A36941" w:rsidRDefault="002A0CCB"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地Bh-IV-3 現代經濟的發展與區域結盟。</w:t>
            </w:r>
          </w:p>
          <w:p w14:paraId="3C537537"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t>地Bh-IV-4 問題探究：歐洲發展綠能的原因與條件。</w:t>
            </w:r>
          </w:p>
        </w:tc>
        <w:tc>
          <w:tcPr>
            <w:tcW w:w="3112" w:type="dxa"/>
            <w:shd w:val="clear" w:color="auto" w:fill="auto"/>
          </w:tcPr>
          <w:p w14:paraId="68C48B08" w14:textId="77777777" w:rsidR="002A0CCB" w:rsidRPr="00A4318B" w:rsidRDefault="002A0CCB"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571699C1" w14:textId="77777777" w:rsidR="002A0CCB" w:rsidRPr="00A4318B" w:rsidRDefault="002A0CCB"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第二章</w:t>
            </w:r>
            <w:r w:rsidRPr="00A4318B">
              <w:rPr>
                <w:rFonts w:ascii="標楷體" w:eastAsia="標楷體" w:hAnsi="標楷體" w:hint="eastAsia"/>
                <w:bCs/>
                <w:snapToGrid w:val="0"/>
                <w:kern w:val="0"/>
                <w:sz w:val="22"/>
                <w:szCs w:val="22"/>
              </w:rPr>
              <w:t>歐洲區域特色與俄羅斯</w:t>
            </w:r>
          </w:p>
          <w:p w14:paraId="191577E1"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1.認識俄羅斯地形與氣候。</w:t>
            </w:r>
          </w:p>
          <w:p w14:paraId="67A4A264"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2</w:t>
            </w:r>
            <w:r w:rsidRPr="00A4318B">
              <w:rPr>
                <w:rFonts w:ascii="標楷體" w:eastAsia="標楷體" w:hAnsi="標楷體" w:hint="eastAsia"/>
                <w:bCs/>
                <w:snapToGrid w:val="0"/>
                <w:kern w:val="0"/>
                <w:sz w:val="22"/>
                <w:szCs w:val="22"/>
              </w:rPr>
              <w:t>.介紹俄羅斯的氣候分類，以及氣候如何受到不同位置的影響。</w:t>
            </w:r>
          </w:p>
          <w:p w14:paraId="31F6C440"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3</w:t>
            </w:r>
            <w:r w:rsidRPr="00A4318B">
              <w:rPr>
                <w:rFonts w:ascii="標楷體" w:eastAsia="標楷體" w:hAnsi="標楷體" w:hint="eastAsia"/>
                <w:bCs/>
                <w:snapToGrid w:val="0"/>
                <w:kern w:val="0"/>
                <w:sz w:val="22"/>
                <w:szCs w:val="22"/>
              </w:rPr>
              <w:t>.認識俄羅斯的族群與宗教。</w:t>
            </w:r>
          </w:p>
          <w:p w14:paraId="62D390A2"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4</w:t>
            </w:r>
            <w:r w:rsidRPr="00A4318B">
              <w:rPr>
                <w:rFonts w:ascii="標楷體" w:eastAsia="標楷體" w:hAnsi="標楷體" w:hint="eastAsia"/>
                <w:bCs/>
                <w:snapToGrid w:val="0"/>
                <w:kern w:val="0"/>
                <w:sz w:val="22"/>
                <w:szCs w:val="22"/>
              </w:rPr>
              <w:t>.認識俄羅斯的人口分布受到哪些環境因素影響。</w:t>
            </w:r>
          </w:p>
          <w:p w14:paraId="69607855"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5</w:t>
            </w:r>
            <w:r w:rsidRPr="00A4318B">
              <w:rPr>
                <w:rFonts w:ascii="標楷體" w:eastAsia="標楷體" w:hAnsi="標楷體" w:hint="eastAsia"/>
                <w:bCs/>
                <w:snapToGrid w:val="0"/>
                <w:kern w:val="0"/>
                <w:sz w:val="22"/>
                <w:szCs w:val="22"/>
              </w:rPr>
              <w:t>.認識俄羅斯的產業、自然資源。</w:t>
            </w:r>
          </w:p>
          <w:p w14:paraId="34F53AC8"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6</w:t>
            </w:r>
            <w:r w:rsidRPr="00A4318B">
              <w:rPr>
                <w:rFonts w:ascii="標楷體" w:eastAsia="標楷體" w:hAnsi="標楷體" w:hint="eastAsia"/>
                <w:bCs/>
                <w:snapToGrid w:val="0"/>
                <w:kern w:val="0"/>
                <w:sz w:val="22"/>
                <w:szCs w:val="22"/>
              </w:rPr>
              <w:t>.認識俄羅斯經濟發展上的優勢與風險。</w:t>
            </w:r>
          </w:p>
          <w:p w14:paraId="3EDCE5B2" w14:textId="77777777" w:rsidR="002A0CCB" w:rsidRPr="00A4318B" w:rsidRDefault="002A0CCB"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7</w:t>
            </w:r>
            <w:r w:rsidRPr="00A4318B">
              <w:rPr>
                <w:rFonts w:ascii="標楷體" w:eastAsia="標楷體" w:hAnsi="標楷體" w:hint="eastAsia"/>
                <w:bCs/>
                <w:snapToGrid w:val="0"/>
                <w:kern w:val="0"/>
                <w:sz w:val="22"/>
                <w:szCs w:val="22"/>
              </w:rPr>
              <w:t>.利用課後閱讀「烏俄戰爭對世界糧食安全的影響」，說明東歐與俄羅斯的農業活動。</w:t>
            </w:r>
          </w:p>
          <w:p w14:paraId="3B64ABBD" w14:textId="77777777" w:rsidR="002A0CCB" w:rsidRPr="00A4318B" w:rsidRDefault="002A0CCB"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8</w:t>
            </w:r>
            <w:r w:rsidRPr="00A4318B">
              <w:rPr>
                <w:rFonts w:ascii="標楷體" w:eastAsia="標楷體" w:hAnsi="標楷體" w:hint="eastAsia"/>
                <w:bCs/>
                <w:snapToGrid w:val="0"/>
                <w:kern w:val="0"/>
                <w:sz w:val="22"/>
                <w:szCs w:val="22"/>
              </w:rPr>
              <w:t>.介紹歐洲的綠能種類、發展因素以及與自然環境的關聯，並討論他國經驗是否能化為我們所用。</w:t>
            </w:r>
            <w:r w:rsidRPr="00A4318B">
              <w:rPr>
                <w:rFonts w:ascii="標楷體" w:eastAsia="標楷體" w:hAnsi="標楷體" w:hint="eastAsia"/>
                <w:bCs/>
                <w:snapToGrid w:val="0"/>
                <w:kern w:val="0"/>
                <w:sz w:val="22"/>
                <w:szCs w:val="22"/>
              </w:rPr>
              <w:tab/>
            </w:r>
          </w:p>
          <w:p w14:paraId="201D55D7" w14:textId="77777777" w:rsidR="002A0CCB" w:rsidRPr="00A4318B" w:rsidRDefault="002A0CCB"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2072ED54" w14:textId="77777777" w:rsidR="002A0CCB" w:rsidRPr="00A4318B" w:rsidRDefault="002A0CC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人權教育：</w:t>
            </w:r>
          </w:p>
          <w:p w14:paraId="74076948" w14:textId="77777777" w:rsidR="002A0CCB" w:rsidRDefault="002A0CC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探討俄羅斯的多元族群與宗教間的關係，特別是少數民族與宗教群體在社會中的待遇。可以引導學生思考如何平衡不同族群的權利與文化認同，並關注人權在衝突與政治權力變動中的重要性。</w:t>
            </w:r>
          </w:p>
          <w:p w14:paraId="5B5EF115" w14:textId="77777777" w:rsidR="003E2268" w:rsidRPr="00A4318B" w:rsidRDefault="003E2268" w:rsidP="002A0CCB">
            <w:pPr>
              <w:spacing w:line="260" w:lineRule="exact"/>
              <w:jc w:val="both"/>
              <w:rPr>
                <w:rFonts w:ascii="標楷體" w:eastAsia="標楷體" w:hAnsi="標楷體"/>
                <w:sz w:val="22"/>
                <w:szCs w:val="22"/>
              </w:rPr>
            </w:pPr>
          </w:p>
          <w:p w14:paraId="64538B44" w14:textId="77777777" w:rsidR="002A0CCB" w:rsidRPr="00A4318B" w:rsidRDefault="002A0CCB"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lastRenderedPageBreak/>
              <w:t>環境教育：</w:t>
            </w:r>
          </w:p>
          <w:p w14:paraId="7412AB55" w14:textId="77777777" w:rsidR="002A0CCB" w:rsidRPr="00A4318B" w:rsidRDefault="002A0CCB"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分析俄羅斯的自然資源、氣候影響以及綠能發展，討論如何利用綠能技術應對俄羅斯及東歐的環境挑戰。引導學生探討他國的綠能經驗，如何應用於本地的可持續發展策略。</w:t>
            </w:r>
          </w:p>
        </w:tc>
        <w:tc>
          <w:tcPr>
            <w:tcW w:w="456" w:type="dxa"/>
            <w:shd w:val="clear" w:color="auto" w:fill="auto"/>
          </w:tcPr>
          <w:p w14:paraId="0B43D0D8" w14:textId="77777777" w:rsidR="002A0CCB" w:rsidRPr="00A36941" w:rsidRDefault="002A0CCB"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43AFB6C6"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1.歐洲行政區域圖。</w:t>
            </w:r>
          </w:p>
          <w:p w14:paraId="4703AEA2"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2.俄羅斯自然環境、人文與產業照片。</w:t>
            </w:r>
          </w:p>
          <w:p w14:paraId="734F5B7C" w14:textId="77777777" w:rsidR="002A0CCB" w:rsidRDefault="002A0CCB" w:rsidP="002A0CC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3.綠能產業圖照、影片。</w:t>
            </w:r>
          </w:p>
          <w:p w14:paraId="46758DB2" w14:textId="77777777" w:rsidR="003E2268" w:rsidRDefault="003E2268" w:rsidP="002A0CCB">
            <w:pPr>
              <w:spacing w:line="260" w:lineRule="exact"/>
              <w:rPr>
                <w:rFonts w:ascii="標楷體" w:eastAsia="標楷體" w:hAnsi="標楷體" w:cs="標楷體"/>
                <w:bCs/>
                <w:snapToGrid w:val="0"/>
                <w:kern w:val="0"/>
                <w:sz w:val="22"/>
                <w:szCs w:val="22"/>
              </w:rPr>
            </w:pPr>
            <w:r>
              <w:rPr>
                <w:rFonts w:ascii="標楷體" w:eastAsia="標楷體" w:hAnsi="標楷體" w:cs="標楷體" w:hint="eastAsia"/>
                <w:bCs/>
                <w:snapToGrid w:val="0"/>
                <w:kern w:val="0"/>
                <w:sz w:val="22"/>
                <w:szCs w:val="22"/>
              </w:rPr>
              <w:t>4.電子書</w:t>
            </w:r>
          </w:p>
          <w:p w14:paraId="26C9C400" w14:textId="77777777" w:rsidR="005D3E40" w:rsidRPr="00A36941" w:rsidRDefault="005D3E40" w:rsidP="002A0CCB">
            <w:pPr>
              <w:spacing w:line="260" w:lineRule="exact"/>
              <w:rPr>
                <w:rFonts w:ascii="標楷體" w:eastAsia="標楷體" w:hAnsi="標楷體"/>
                <w:bCs/>
                <w:snapToGrid w:val="0"/>
                <w:kern w:val="0"/>
                <w:sz w:val="22"/>
                <w:szCs w:val="22"/>
              </w:rPr>
            </w:pPr>
            <w:r>
              <w:rPr>
                <w:rFonts w:ascii="標楷體" w:eastAsia="標楷體" w:hAnsi="標楷體" w:cs="標楷體" w:hint="eastAsia"/>
                <w:bCs/>
                <w:snapToGrid w:val="0"/>
                <w:kern w:val="0"/>
                <w:sz w:val="22"/>
                <w:szCs w:val="22"/>
              </w:rPr>
              <w:t>5.Google Map</w:t>
            </w:r>
          </w:p>
        </w:tc>
        <w:tc>
          <w:tcPr>
            <w:tcW w:w="1418" w:type="dxa"/>
            <w:shd w:val="clear" w:color="auto" w:fill="auto"/>
          </w:tcPr>
          <w:p w14:paraId="257101C7"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7B5DF798" w14:textId="77777777" w:rsidR="002A0CCB" w:rsidRPr="00A36941" w:rsidRDefault="002A0CCB"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5EF08D49" w14:textId="77777777" w:rsidR="002A0CCB" w:rsidRPr="00A36941" w:rsidRDefault="002A0CCB" w:rsidP="003E2268">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sidR="003E2268">
              <w:rPr>
                <w:rFonts w:ascii="標楷體" w:eastAsia="標楷體" w:hAnsi="標楷體" w:cs="標楷體" w:hint="eastAsia"/>
                <w:bCs/>
                <w:snapToGrid w:val="0"/>
                <w:kern w:val="0"/>
                <w:sz w:val="22"/>
                <w:szCs w:val="22"/>
              </w:rPr>
              <w:t>筆記整理</w:t>
            </w:r>
          </w:p>
        </w:tc>
        <w:tc>
          <w:tcPr>
            <w:tcW w:w="1842" w:type="dxa"/>
            <w:shd w:val="clear" w:color="auto" w:fill="auto"/>
          </w:tcPr>
          <w:p w14:paraId="4D690827" w14:textId="77777777" w:rsidR="002A0CCB" w:rsidRPr="00A36941" w:rsidRDefault="002A0CC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【環境教育】</w:t>
            </w:r>
          </w:p>
          <w:p w14:paraId="516AA9D1" w14:textId="77777777" w:rsidR="002A0CCB" w:rsidRPr="00A36941" w:rsidRDefault="002A0CC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環J4 了解永續發展的意義（環境、社會、與經濟的均衡發展）與原則。</w:t>
            </w:r>
          </w:p>
          <w:p w14:paraId="0401951D" w14:textId="77777777" w:rsidR="002A0CCB" w:rsidRPr="00A36941" w:rsidRDefault="002A0CC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【人權教育】</w:t>
            </w:r>
          </w:p>
          <w:p w14:paraId="4BC23960" w14:textId="77777777" w:rsidR="002A0CCB" w:rsidRPr="00A36941" w:rsidRDefault="002A0CCB" w:rsidP="002A0CCB">
            <w:pPr>
              <w:pStyle w:val="Default"/>
              <w:spacing w:line="260" w:lineRule="exact"/>
              <w:rPr>
                <w:rFonts w:hAnsi="標楷體"/>
                <w:color w:val="auto"/>
                <w:sz w:val="22"/>
                <w:szCs w:val="22"/>
              </w:rPr>
            </w:pPr>
            <w:r w:rsidRPr="00A36941">
              <w:rPr>
                <w:rFonts w:hAnsi="標楷體" w:hint="eastAsia"/>
                <w:sz w:val="22"/>
                <w:szCs w:val="22"/>
              </w:rPr>
              <w:t>人J5 了解社會上有不同的群體和文化，尊重並欣賞其差異。</w:t>
            </w:r>
            <w:r w:rsidRPr="00A36941">
              <w:rPr>
                <w:rFonts w:hAnsi="標楷體" w:hint="eastAsia"/>
                <w:sz w:val="22"/>
                <w:szCs w:val="22"/>
              </w:rPr>
              <w:tab/>
            </w:r>
          </w:p>
        </w:tc>
        <w:tc>
          <w:tcPr>
            <w:tcW w:w="1701" w:type="dxa"/>
            <w:shd w:val="clear" w:color="auto" w:fill="auto"/>
          </w:tcPr>
          <w:p w14:paraId="751FE86C" w14:textId="77777777" w:rsidR="002A0CCB" w:rsidRPr="00A36941" w:rsidRDefault="002A0CCB" w:rsidP="002A0CCB">
            <w:pPr>
              <w:spacing w:after="180"/>
              <w:rPr>
                <w:rFonts w:ascii="標楷體" w:eastAsia="標楷體" w:hAnsi="標楷體"/>
                <w:color w:val="0070C0"/>
                <w:sz w:val="22"/>
                <w:szCs w:val="22"/>
              </w:rPr>
            </w:pPr>
          </w:p>
        </w:tc>
      </w:tr>
      <w:tr w:rsidR="003E2268" w:rsidRPr="00A36941" w14:paraId="03532851" w14:textId="77777777" w:rsidTr="003E2268">
        <w:trPr>
          <w:trHeight w:val="761"/>
        </w:trPr>
        <w:tc>
          <w:tcPr>
            <w:tcW w:w="1384" w:type="dxa"/>
            <w:shd w:val="clear" w:color="auto" w:fill="auto"/>
            <w:vAlign w:val="center"/>
          </w:tcPr>
          <w:p w14:paraId="61CB2643" w14:textId="719BFFD1" w:rsidR="003E2268" w:rsidRPr="0054280C" w:rsidRDefault="00F119B6" w:rsidP="005D3E40">
            <w:pPr>
              <w:spacing w:line="260" w:lineRule="exact"/>
              <w:jc w:val="center"/>
              <w:rPr>
                <w:rFonts w:eastAsia="標楷體"/>
              </w:rPr>
            </w:pPr>
            <w:r>
              <w:rPr>
                <w:rFonts w:eastAsia="標楷體"/>
                <w:snapToGrid w:val="0"/>
                <w:kern w:val="0"/>
              </w:rPr>
              <w:t>4</w:t>
            </w:r>
          </w:p>
        </w:tc>
        <w:tc>
          <w:tcPr>
            <w:tcW w:w="1061" w:type="dxa"/>
            <w:shd w:val="clear" w:color="auto" w:fill="auto"/>
          </w:tcPr>
          <w:p w14:paraId="4987D2C6"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p w14:paraId="7AADC81F"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p w14:paraId="77E3576D"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B3藝術涵養與美感素養</w:t>
            </w:r>
          </w:p>
        </w:tc>
        <w:tc>
          <w:tcPr>
            <w:tcW w:w="1507" w:type="dxa"/>
            <w:shd w:val="clear" w:color="auto" w:fill="auto"/>
          </w:tcPr>
          <w:p w14:paraId="679DEEB3"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30DB3DD8"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65E041C3"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6747BBD1"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地1c-IV-2 反思各種地理環境與議題的內涵，並提出相關意見。</w:t>
            </w:r>
          </w:p>
          <w:p w14:paraId="45FD22EF"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社2a-IV-3 關心不同的社會文化及</w:t>
            </w:r>
            <w:r w:rsidRPr="00A36941">
              <w:rPr>
                <w:rFonts w:ascii="標楷體" w:eastAsia="標楷體" w:hAnsi="標楷體" w:hint="eastAsia"/>
                <w:bCs/>
                <w:snapToGrid w:val="0"/>
                <w:kern w:val="0"/>
                <w:sz w:val="22"/>
                <w:szCs w:val="22"/>
              </w:rPr>
              <w:lastRenderedPageBreak/>
              <w:t>其發展，並展現開闊的世界觀。</w:t>
            </w:r>
          </w:p>
          <w:p w14:paraId="1B31F4C8"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社2b-IV-2 尊重不同群體文化的差異性，並欣賞其文化之美。</w:t>
            </w:r>
            <w:r w:rsidRPr="00A36941">
              <w:rPr>
                <w:rFonts w:ascii="標楷體" w:eastAsia="標楷體" w:hAnsi="標楷體" w:hint="eastAsia"/>
                <w:bCs/>
                <w:snapToGrid w:val="0"/>
                <w:kern w:val="0"/>
                <w:sz w:val="22"/>
                <w:szCs w:val="22"/>
              </w:rPr>
              <w:tab/>
            </w:r>
          </w:p>
        </w:tc>
        <w:tc>
          <w:tcPr>
            <w:tcW w:w="1507" w:type="dxa"/>
            <w:shd w:val="clear" w:color="auto" w:fill="auto"/>
          </w:tcPr>
          <w:p w14:paraId="66885AD8"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地Bi-IV-1 自然環境背景。</w:t>
            </w:r>
          </w:p>
          <w:p w14:paraId="18120788"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地Bi-IV-2 移民與產業活動的發展。</w:t>
            </w:r>
          </w:p>
          <w:p w14:paraId="06B7B7F0" w14:textId="77777777" w:rsidR="003E2268" w:rsidRPr="00A36941" w:rsidRDefault="003E2268" w:rsidP="002A0CCB">
            <w:pPr>
              <w:spacing w:line="260" w:lineRule="exact"/>
              <w:rPr>
                <w:rFonts w:ascii="標楷體" w:eastAsia="標楷體" w:hAnsi="標楷體"/>
                <w:snapToGrid w:val="0"/>
                <w:kern w:val="0"/>
                <w:sz w:val="22"/>
                <w:szCs w:val="22"/>
              </w:rPr>
            </w:pPr>
            <w:r w:rsidRPr="00A36941">
              <w:rPr>
                <w:rFonts w:ascii="標楷體" w:eastAsia="標楷體" w:hAnsi="標楷體" w:cs="標楷體" w:hint="eastAsia"/>
                <w:sz w:val="22"/>
                <w:szCs w:val="22"/>
              </w:rPr>
              <w:t>地Bi-IV-3 經濟發展的區域差異。</w:t>
            </w:r>
          </w:p>
        </w:tc>
        <w:tc>
          <w:tcPr>
            <w:tcW w:w="3112" w:type="dxa"/>
            <w:shd w:val="clear" w:color="auto" w:fill="auto"/>
          </w:tcPr>
          <w:p w14:paraId="51182942"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26F3B639"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w:t>
            </w:r>
            <w:r w:rsidRPr="00A4318B">
              <w:rPr>
                <w:rFonts w:ascii="標楷體" w:eastAsia="標楷體" w:hAnsi="標楷體" w:hint="eastAsia"/>
                <w:bCs/>
                <w:snapToGrid w:val="0"/>
                <w:kern w:val="0"/>
                <w:sz w:val="22"/>
                <w:szCs w:val="22"/>
              </w:rPr>
              <w:t>三</w:t>
            </w:r>
            <w:r w:rsidRPr="00A4318B">
              <w:rPr>
                <w:rFonts w:ascii="標楷體" w:eastAsia="標楷體" w:hAnsi="標楷體"/>
                <w:bCs/>
                <w:snapToGrid w:val="0"/>
                <w:kern w:val="0"/>
                <w:sz w:val="22"/>
                <w:szCs w:val="22"/>
              </w:rPr>
              <w:t>章</w:t>
            </w:r>
            <w:r w:rsidRPr="00A4318B">
              <w:rPr>
                <w:rFonts w:ascii="標楷體" w:eastAsia="標楷體" w:hAnsi="標楷體" w:hint="eastAsia"/>
                <w:bCs/>
                <w:snapToGrid w:val="0"/>
                <w:kern w:val="0"/>
                <w:sz w:val="22"/>
                <w:szCs w:val="22"/>
              </w:rPr>
              <w:t>北美洲</w:t>
            </w:r>
          </w:p>
          <w:p w14:paraId="6EA27C1A"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1.文化上，美洲如何畫分？北美洲有何文化特徵？中南美洲又有何文化特色？</w:t>
            </w:r>
          </w:p>
          <w:p w14:paraId="6A7FD1A7"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2.地形上，美洲如何畫分？北美洲地形主體為何？中南美洲地形主體又是什麼？</w:t>
            </w:r>
          </w:p>
          <w:p w14:paraId="449AD633"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3.配合北美洲地形圖，說明西部高山區的地理位置和範圍。</w:t>
            </w:r>
          </w:p>
          <w:p w14:paraId="031836E7"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4.分析北美洲西部多地震的原因。</w:t>
            </w:r>
          </w:p>
          <w:p w14:paraId="52FEDD43"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5.配合北美洲地形圖，介紹中部平原區的地理位置和範圍。</w:t>
            </w:r>
          </w:p>
          <w:p w14:paraId="167B26AA"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6.介紹北美五大湖名稱及分布區域。</w:t>
            </w:r>
          </w:p>
          <w:p w14:paraId="0D8711A4"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7.配合北美洲地形圖，介紹東部高原丘陵區地理位置及範圍。</w:t>
            </w:r>
          </w:p>
          <w:p w14:paraId="11BC77CE"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8.整理並製作一表格，比較北美洲三大地形區的異同。</w:t>
            </w:r>
          </w:p>
          <w:p w14:paraId="064CC84C"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9.北美洲氣候多變，各地差異性大，分析它受哪些因素影響？</w:t>
            </w:r>
          </w:p>
          <w:p w14:paraId="4AACB066"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lastRenderedPageBreak/>
              <w:t>10.介紹北美洲寒帶氣候分布區域及氣候特色。</w:t>
            </w:r>
          </w:p>
          <w:p w14:paraId="5DF81A03"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11.介紹北美洲溫帶海洋性氣候分布區域及氣候特色。</w:t>
            </w:r>
          </w:p>
          <w:p w14:paraId="120AC095"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12.介紹北美洲溫帶大陸性氣候分布區域及氣候特色。</w:t>
            </w:r>
          </w:p>
          <w:p w14:paraId="418ABF4A"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13.介紹北美洲溫帶地中海型氣候分布區域及氣候特色。</w:t>
            </w:r>
          </w:p>
          <w:p w14:paraId="02D94557"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14.介紹北美洲溫帶沙漠氣候分布區域及氣候特色。</w:t>
            </w:r>
          </w:p>
          <w:p w14:paraId="6445CAB5"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15.介紹北美洲高地氣候分布區域及氣候特色。</w:t>
            </w:r>
          </w:p>
          <w:p w14:paraId="647E731F"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16.利用課後閱讀「極地獵人－－因紐特人」，說明寒帶氣候的生活特色。</w:t>
            </w:r>
          </w:p>
          <w:p w14:paraId="62135649"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17.新聞媒體上，北美洲常有天氣災害發生，介紹北美洲常見天氣災害類型。</w:t>
            </w:r>
          </w:p>
          <w:p w14:paraId="1AE2092F"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18.配合北美洲地形圖，分析為何北美大平原常形成龍捲風？</w:t>
            </w:r>
          </w:p>
          <w:p w14:paraId="6C8721AB"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19.北美洲的主要農業區分布在哪些區域？請同學整理分析。</w:t>
            </w:r>
          </w:p>
          <w:p w14:paraId="172395E9"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20.北美洲農業的特色是什麼？它與傳統的農業有什麼不同？請同學思考其間的異同。</w:t>
            </w:r>
          </w:p>
          <w:p w14:paraId="4B3AB7A1"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21.五大湖區和聖羅倫斯河沿岸是北美洲主要工業區，它擁有哪些工業發展條件？請同學整理分析。</w:t>
            </w:r>
          </w:p>
          <w:p w14:paraId="26A366DE"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22.北美洲商業有何特徵？什麼原因使它可以成為世界金融經濟中心？</w:t>
            </w:r>
          </w:p>
          <w:p w14:paraId="65AE2225" w14:textId="77777777" w:rsidR="003E2268" w:rsidRPr="00A4318B" w:rsidRDefault="003E2268"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23.美加兩國長年來是世界各地移民的熱門地，它們擁有哪些優勢？請老師引導同學思考。</w:t>
            </w:r>
          </w:p>
          <w:p w14:paraId="6460DAED" w14:textId="77777777" w:rsidR="003E2268" w:rsidRPr="00A4318B" w:rsidRDefault="003E226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24.什麼是「美式文化」？它以何種方式傳播？日常生活中有哪些東西是屬於「美式文化」？</w:t>
            </w:r>
          </w:p>
          <w:p w14:paraId="72BBAF1B"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lastRenderedPageBreak/>
              <w:t>【議題融入與延伸學習】</w:t>
            </w:r>
          </w:p>
          <w:p w14:paraId="25398610"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人權教育：</w:t>
            </w:r>
          </w:p>
          <w:p w14:paraId="2AD8D2FB"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探討美洲移民和少數族群的權益問題，特別是美國與加拿大的移民政策及其對本地社會和文化的影響。可以引導學生討論如何在多元文化中保障人權，及少數族群在社會中的角色。</w:t>
            </w:r>
          </w:p>
          <w:p w14:paraId="5B229F61" w14:textId="77777777" w:rsidR="003E2268" w:rsidRPr="00A4318B" w:rsidRDefault="003E2268" w:rsidP="002A0CCB">
            <w:pPr>
              <w:spacing w:line="260" w:lineRule="exact"/>
              <w:jc w:val="both"/>
              <w:rPr>
                <w:rFonts w:ascii="標楷體" w:eastAsia="標楷體" w:hAnsi="標楷體"/>
                <w:sz w:val="22"/>
                <w:szCs w:val="22"/>
              </w:rPr>
            </w:pPr>
          </w:p>
          <w:p w14:paraId="5A492EEB"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環境教育：</w:t>
            </w:r>
          </w:p>
          <w:p w14:paraId="4499CFAD"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關注北美洲的氣候變化與天氣災害，特別是龍捲風、颶風等極端天氣事件的環境影響。討論這些自然災害對當地生態與人類社會的影響，並強調應對策略和可持續發展的重要性。</w:t>
            </w:r>
          </w:p>
        </w:tc>
        <w:tc>
          <w:tcPr>
            <w:tcW w:w="456" w:type="dxa"/>
            <w:shd w:val="clear" w:color="auto" w:fill="auto"/>
          </w:tcPr>
          <w:p w14:paraId="5BC105AD" w14:textId="77777777" w:rsidR="003E2268" w:rsidRPr="00A36941" w:rsidRDefault="003E2268"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170391EC"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1.北美洲地圖。</w:t>
            </w:r>
          </w:p>
          <w:p w14:paraId="7F01B690"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2.北美洲資訊、風景圖照。</w:t>
            </w:r>
          </w:p>
          <w:p w14:paraId="7FC5BC7A"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3.北美洲地形圖。</w:t>
            </w:r>
          </w:p>
          <w:p w14:paraId="5FDC926C"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4.北美洲氣候圖。</w:t>
            </w:r>
          </w:p>
          <w:p w14:paraId="2BEA2E0D"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5.北美洲產業圖。</w:t>
            </w:r>
          </w:p>
          <w:p w14:paraId="51F56304" w14:textId="77777777" w:rsidR="003E2268" w:rsidRDefault="003E2268" w:rsidP="002A0CC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6.蒐集印第安人及美國文化資訊。</w:t>
            </w:r>
          </w:p>
          <w:p w14:paraId="4DE4766E" w14:textId="77777777" w:rsidR="005D3E40" w:rsidRPr="00A36941" w:rsidRDefault="005D3E40" w:rsidP="002A0CCB">
            <w:pPr>
              <w:spacing w:line="260" w:lineRule="exact"/>
              <w:rPr>
                <w:rFonts w:ascii="標楷體" w:eastAsia="標楷體" w:hAnsi="標楷體"/>
                <w:bCs/>
                <w:snapToGrid w:val="0"/>
                <w:kern w:val="0"/>
                <w:sz w:val="22"/>
                <w:szCs w:val="22"/>
              </w:rPr>
            </w:pPr>
            <w:r>
              <w:rPr>
                <w:rFonts w:ascii="標楷體" w:eastAsia="標楷體" w:hAnsi="標楷體" w:cs="標楷體" w:hint="eastAsia"/>
                <w:bCs/>
                <w:snapToGrid w:val="0"/>
                <w:kern w:val="0"/>
                <w:sz w:val="22"/>
                <w:szCs w:val="22"/>
              </w:rPr>
              <w:t>7.Google Map</w:t>
            </w:r>
          </w:p>
        </w:tc>
        <w:tc>
          <w:tcPr>
            <w:tcW w:w="1418" w:type="dxa"/>
            <w:shd w:val="clear" w:color="auto" w:fill="auto"/>
          </w:tcPr>
          <w:p w14:paraId="50A03BF7" w14:textId="77777777" w:rsidR="003E2268" w:rsidRPr="00A36941" w:rsidRDefault="003E2268" w:rsidP="005D3E40">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2E29630D" w14:textId="77777777" w:rsidR="003E2268" w:rsidRPr="00A36941" w:rsidRDefault="003E2268" w:rsidP="005D3E40">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4C9A7EB" w14:textId="77777777" w:rsidR="003E2268" w:rsidRPr="00A36941" w:rsidRDefault="003E2268" w:rsidP="005D3E40">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473B8CB5" w14:textId="77777777" w:rsidR="003E2268" w:rsidRPr="00A36941" w:rsidRDefault="003E2268"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【環境教育】</w:t>
            </w:r>
          </w:p>
          <w:p w14:paraId="5291C748" w14:textId="77777777" w:rsidR="003E2268" w:rsidRPr="00A36941" w:rsidRDefault="003E2268" w:rsidP="002A0CCB">
            <w:pPr>
              <w:pStyle w:val="Default"/>
              <w:spacing w:line="260" w:lineRule="exact"/>
              <w:rPr>
                <w:rFonts w:hAnsi="標楷體"/>
                <w:color w:val="auto"/>
                <w:sz w:val="22"/>
                <w:szCs w:val="22"/>
              </w:rPr>
            </w:pPr>
            <w:r w:rsidRPr="00A36941">
              <w:rPr>
                <w:rFonts w:hAnsi="標楷體" w:hint="eastAsia"/>
                <w:sz w:val="22"/>
                <w:szCs w:val="22"/>
              </w:rPr>
              <w:t>環J4 了解永續發展的意義（環境、社會、與經濟的均衡發展）與原則。</w:t>
            </w:r>
          </w:p>
          <w:p w14:paraId="3D96F298" w14:textId="77777777" w:rsidR="003E2268" w:rsidRPr="00A36941" w:rsidRDefault="003E2268"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【人權教育】</w:t>
            </w:r>
          </w:p>
          <w:p w14:paraId="62E57819"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sz w:val="22"/>
                <w:szCs w:val="22"/>
              </w:rPr>
              <w:t>人J5 了解社會上有不同的群體和文化，尊重並欣賞其差異。</w:t>
            </w:r>
          </w:p>
        </w:tc>
        <w:tc>
          <w:tcPr>
            <w:tcW w:w="1701" w:type="dxa"/>
            <w:shd w:val="clear" w:color="auto" w:fill="auto"/>
          </w:tcPr>
          <w:p w14:paraId="183D50D8" w14:textId="77777777" w:rsidR="003E2268" w:rsidRPr="00A36941" w:rsidRDefault="003E2268" w:rsidP="002A0CCB">
            <w:pPr>
              <w:spacing w:after="180"/>
              <w:rPr>
                <w:rFonts w:ascii="標楷體" w:eastAsia="標楷體" w:hAnsi="標楷體"/>
                <w:color w:val="0070C0"/>
                <w:sz w:val="22"/>
                <w:szCs w:val="22"/>
              </w:rPr>
            </w:pPr>
          </w:p>
        </w:tc>
      </w:tr>
      <w:tr w:rsidR="003E2268" w:rsidRPr="00A36941" w14:paraId="64CD1BFB" w14:textId="77777777" w:rsidTr="003E2268">
        <w:trPr>
          <w:trHeight w:val="761"/>
        </w:trPr>
        <w:tc>
          <w:tcPr>
            <w:tcW w:w="1384" w:type="dxa"/>
            <w:shd w:val="clear" w:color="auto" w:fill="auto"/>
            <w:vAlign w:val="center"/>
          </w:tcPr>
          <w:p w14:paraId="283E6798" w14:textId="7DF48169" w:rsidR="003E2268" w:rsidRPr="0054280C" w:rsidRDefault="00F119B6" w:rsidP="009B1B93">
            <w:pPr>
              <w:spacing w:line="260" w:lineRule="exact"/>
              <w:jc w:val="center"/>
              <w:rPr>
                <w:rFonts w:eastAsia="標楷體"/>
              </w:rPr>
            </w:pPr>
            <w:r>
              <w:rPr>
                <w:rFonts w:eastAsia="標楷體"/>
                <w:snapToGrid w:val="0"/>
                <w:kern w:val="0"/>
              </w:rPr>
              <w:lastRenderedPageBreak/>
              <w:t>5</w:t>
            </w:r>
          </w:p>
        </w:tc>
        <w:tc>
          <w:tcPr>
            <w:tcW w:w="1061" w:type="dxa"/>
            <w:shd w:val="clear" w:color="auto" w:fill="auto"/>
          </w:tcPr>
          <w:p w14:paraId="7D190696"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p w14:paraId="441EAD91"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B1符號運用與溝通表達</w:t>
            </w:r>
          </w:p>
          <w:p w14:paraId="67F55DED"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B3藝術涵養與美感素養</w:t>
            </w:r>
          </w:p>
          <w:p w14:paraId="4B214D86"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C3多元文化與國際理解</w:t>
            </w:r>
          </w:p>
        </w:tc>
        <w:tc>
          <w:tcPr>
            <w:tcW w:w="1507" w:type="dxa"/>
            <w:shd w:val="clear" w:color="auto" w:fill="auto"/>
          </w:tcPr>
          <w:p w14:paraId="57A7F441"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61525500"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2E93D6B7"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78A0EBAA"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地1c-IV-2 反思各種地理環境與議題的內涵，並提出相關意見。</w:t>
            </w:r>
          </w:p>
          <w:p w14:paraId="507DDA02"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社2a-IV-3 關心不同的</w:t>
            </w:r>
            <w:r w:rsidRPr="00A36941">
              <w:rPr>
                <w:rFonts w:ascii="標楷體" w:eastAsia="標楷體" w:hAnsi="標楷體" w:hint="eastAsia"/>
                <w:bCs/>
                <w:snapToGrid w:val="0"/>
                <w:kern w:val="0"/>
                <w:sz w:val="22"/>
                <w:szCs w:val="22"/>
              </w:rPr>
              <w:lastRenderedPageBreak/>
              <w:t>社會文化及其發展，並展現開闊的世界觀。</w:t>
            </w:r>
          </w:p>
          <w:p w14:paraId="0721654F"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社2b-IV-2 尊重不同群體文化的差異性，並欣賞其文化之美。</w:t>
            </w:r>
          </w:p>
          <w:p w14:paraId="27382E5D"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社3b-IV-3 使用文字、照片、圖表、數據、地圖、年表、言語等多種方式，呈現並解釋探究結果。</w:t>
            </w:r>
          </w:p>
          <w:p w14:paraId="31577523"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社3d-IV-1 規劃與執行社會領域的問題探究、訪查、創作或展演等活動。</w:t>
            </w:r>
          </w:p>
        </w:tc>
        <w:tc>
          <w:tcPr>
            <w:tcW w:w="1507" w:type="dxa"/>
            <w:shd w:val="clear" w:color="auto" w:fill="auto"/>
          </w:tcPr>
          <w:p w14:paraId="033580E8"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地Bi-IV-1 自然環境背景。</w:t>
            </w:r>
          </w:p>
          <w:p w14:paraId="369EF8CF"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地Bi-IV-2 移民與產業活動的發展。</w:t>
            </w:r>
          </w:p>
          <w:p w14:paraId="0BBBDD58" w14:textId="77777777" w:rsidR="003E2268" w:rsidRPr="00A36941" w:rsidRDefault="003E2268"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地Bi-IV-3 經濟發展的區域差異。</w:t>
            </w:r>
          </w:p>
          <w:p w14:paraId="41272FAB" w14:textId="77777777" w:rsidR="003E2268" w:rsidRPr="00A36941" w:rsidRDefault="003E2268" w:rsidP="002A0CCB">
            <w:pPr>
              <w:snapToGrid w:val="0"/>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t>地Bi-IV-4 問題探究：南美洲熱帶雨林的開發與保育。</w:t>
            </w:r>
          </w:p>
        </w:tc>
        <w:tc>
          <w:tcPr>
            <w:tcW w:w="3112" w:type="dxa"/>
            <w:shd w:val="clear" w:color="auto" w:fill="auto"/>
          </w:tcPr>
          <w:p w14:paraId="175C7D87"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524865AE"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第四章</w:t>
            </w:r>
            <w:r w:rsidRPr="00A4318B">
              <w:rPr>
                <w:rFonts w:ascii="標楷體" w:eastAsia="標楷體" w:hAnsi="標楷體" w:hint="eastAsia"/>
                <w:bCs/>
                <w:snapToGrid w:val="0"/>
                <w:kern w:val="0"/>
                <w:sz w:val="22"/>
                <w:szCs w:val="22"/>
              </w:rPr>
              <w:t>中南美洲</w:t>
            </w:r>
          </w:p>
          <w:p w14:paraId="3E71A28C"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1.配合美洲地圖，介紹中南美洲範圍和重要海域。</w:t>
            </w:r>
          </w:p>
          <w:p w14:paraId="2875A2A3"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2.中南美洲火山、地震多，分析它的成因。</w:t>
            </w:r>
          </w:p>
          <w:p w14:paraId="43ED0F85"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3.介紹安地斯山脈地理位置，分布區域與經過哪些國家。</w:t>
            </w:r>
          </w:p>
          <w:p w14:paraId="78794604"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4.南美洲有哪些重要的盆地、高原？它們對南美洲的重要性為何？</w:t>
            </w:r>
          </w:p>
          <w:p w14:paraId="5F800C73"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5.西印度群島是指哪些島嶼？它有哪些國家？</w:t>
            </w:r>
          </w:p>
          <w:p w14:paraId="4E6A8180"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6.巴拿馬運河是運用何種原理建造？它對世界航運造成何種影響？</w:t>
            </w:r>
          </w:p>
          <w:p w14:paraId="66F6F0A7"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7.受緯度和地形影響，中南美洲氣候、景觀有何特色？</w:t>
            </w:r>
          </w:p>
          <w:p w14:paraId="2A7B18C0"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8.利用中南美洲氣候類型分布圖，介紹中南美洲氣候類型和分布區域。</w:t>
            </w:r>
          </w:p>
          <w:p w14:paraId="4F714EAC"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9.中南美洲人口多集中在氣候涼爽的山間盆地內，請問原因</w:t>
            </w:r>
            <w:r w:rsidRPr="00A4318B">
              <w:rPr>
                <w:rFonts w:ascii="標楷體" w:eastAsia="標楷體" w:hAnsi="標楷體" w:hint="eastAsia"/>
                <w:sz w:val="22"/>
                <w:szCs w:val="22"/>
              </w:rPr>
              <w:lastRenderedPageBreak/>
              <w:t>何在？</w:t>
            </w:r>
          </w:p>
          <w:p w14:paraId="48E3FCEB"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 xml:space="preserve">10.中南美洲原住民傳統農業型態為何？ </w:t>
            </w:r>
          </w:p>
          <w:p w14:paraId="6D6A9471"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11.利用課後閱讀「聽！森巴舞中的非洲鼓節奏」，說明歐洲殖民對中南美洲文化的影響。</w:t>
            </w:r>
          </w:p>
          <w:p w14:paraId="2CCDA16C"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12.什麼是「殖民式經濟」？特色為何？</w:t>
            </w:r>
          </w:p>
          <w:p w14:paraId="67B67523"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13.中南美洲主要的經濟型態為何？它與殖民式經濟有何關係？有什麼利弊？</w:t>
            </w:r>
          </w:p>
          <w:p w14:paraId="5DB8B5CD"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14.介紹中南美洲主要熱帶栽培業作物及生產地。</w:t>
            </w:r>
          </w:p>
          <w:p w14:paraId="12235D81"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15.介紹中南美洲經濟發展的城鄉差異。</w:t>
            </w:r>
          </w:p>
          <w:p w14:paraId="71C6E425"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16.介紹中南美洲的人口分布。</w:t>
            </w:r>
          </w:p>
          <w:p w14:paraId="762B47D0"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17.介紹中南美洲國家經濟發展概況與自然資源之間的關係。</w:t>
            </w:r>
          </w:p>
          <w:p w14:paraId="756EF7D0"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18.介紹南美洲最大工業國巴西。</w:t>
            </w:r>
          </w:p>
          <w:p w14:paraId="3D25CD24"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19.介紹墨西哥經濟轉型成功案例。</w:t>
            </w:r>
          </w:p>
          <w:p w14:paraId="6E3BAB2D" w14:textId="77777777" w:rsidR="003E2268" w:rsidRPr="00A4318B" w:rsidRDefault="003E226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20.介紹中南美洲在追求經濟成長時可能會付出的環境代價；以熱帶雨林的開發與保育為例，過度開發會造成什麼影響？我們可以做些什麼？</w:t>
            </w:r>
          </w:p>
          <w:p w14:paraId="0222DA08"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0E1321FA"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人權教育：</w:t>
            </w:r>
          </w:p>
          <w:p w14:paraId="0F0B28BA" w14:textId="77777777" w:rsidR="003E2268" w:rsidRPr="00A4318B" w:rsidRDefault="003E226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引導學生討論殖民歷史對中南美洲原住民的影響，以及在現代如何保障原住民權利。特別是探討經濟發展與社會公平的平衡問題。</w:t>
            </w:r>
          </w:p>
          <w:p w14:paraId="3A2614D4" w14:textId="77777777" w:rsidR="003E2268" w:rsidRPr="00A4318B" w:rsidRDefault="003E2268" w:rsidP="002A0CCB">
            <w:pPr>
              <w:spacing w:line="260" w:lineRule="exact"/>
              <w:jc w:val="both"/>
              <w:rPr>
                <w:rFonts w:ascii="標楷體" w:eastAsia="標楷體" w:hAnsi="標楷體"/>
                <w:sz w:val="22"/>
                <w:szCs w:val="22"/>
              </w:rPr>
            </w:pPr>
          </w:p>
          <w:p w14:paraId="61F9D7C3"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環境教育：</w:t>
            </w:r>
          </w:p>
          <w:p w14:paraId="48D7505F" w14:textId="77777777" w:rsidR="003E2268" w:rsidRPr="00A4318B" w:rsidRDefault="003E226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探討中南美洲熱帶雨林的開發與保育問題，強調可持續發展及對生態系統保護的責任。透</w:t>
            </w:r>
            <w:r w:rsidRPr="00A4318B">
              <w:rPr>
                <w:rFonts w:ascii="標楷體" w:eastAsia="標楷體" w:hAnsi="標楷體" w:hint="eastAsia"/>
                <w:sz w:val="22"/>
                <w:szCs w:val="22"/>
              </w:rPr>
              <w:lastRenderedPageBreak/>
              <w:t>過討論熱帶栽培業與土地開發，教育學生關心環境保護。</w:t>
            </w:r>
          </w:p>
        </w:tc>
        <w:tc>
          <w:tcPr>
            <w:tcW w:w="456" w:type="dxa"/>
            <w:shd w:val="clear" w:color="auto" w:fill="auto"/>
          </w:tcPr>
          <w:p w14:paraId="07332202" w14:textId="77777777" w:rsidR="003E2268" w:rsidRPr="00A36941" w:rsidRDefault="003E2268"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4FAC63DE"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1.中南美洲地圖。</w:t>
            </w:r>
          </w:p>
          <w:p w14:paraId="23801DE2"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2.中南美洲生活資訊</w:t>
            </w:r>
            <w:r>
              <w:rPr>
                <w:rFonts w:ascii="標楷體" w:eastAsia="標楷體" w:hAnsi="標楷體" w:cs="標楷體" w:hint="eastAsia"/>
                <w:bCs/>
                <w:snapToGrid w:val="0"/>
                <w:kern w:val="0"/>
                <w:sz w:val="22"/>
                <w:szCs w:val="22"/>
              </w:rPr>
              <w:t>及</w:t>
            </w:r>
            <w:r w:rsidRPr="00A36941">
              <w:rPr>
                <w:rFonts w:ascii="標楷體" w:eastAsia="標楷體" w:hAnsi="標楷體" w:cs="標楷體" w:hint="eastAsia"/>
                <w:bCs/>
                <w:snapToGrid w:val="0"/>
                <w:kern w:val="0"/>
                <w:sz w:val="22"/>
                <w:szCs w:val="22"/>
              </w:rPr>
              <w:t>影片。</w:t>
            </w:r>
          </w:p>
          <w:p w14:paraId="05071F9A"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3.中南美洲氣候分布圖。</w:t>
            </w:r>
          </w:p>
          <w:p w14:paraId="7D5408C5" w14:textId="77777777" w:rsidR="003E2268" w:rsidRPr="00A36941" w:rsidRDefault="003E226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4.蒐集中南美洲人文圖片。</w:t>
            </w:r>
          </w:p>
          <w:p w14:paraId="1BE165C1" w14:textId="77777777" w:rsidR="003E2268" w:rsidRDefault="003E2268" w:rsidP="002A0CC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5.熱帶雨林相關報導。</w:t>
            </w:r>
          </w:p>
          <w:p w14:paraId="31095E14" w14:textId="77777777" w:rsidR="005D3E40" w:rsidRPr="00A36941" w:rsidRDefault="005D3E40" w:rsidP="002A0CC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6.Google Map</w:t>
            </w:r>
          </w:p>
        </w:tc>
        <w:tc>
          <w:tcPr>
            <w:tcW w:w="1418" w:type="dxa"/>
            <w:shd w:val="clear" w:color="auto" w:fill="auto"/>
          </w:tcPr>
          <w:p w14:paraId="4F6AEB3F" w14:textId="77777777" w:rsidR="003E2268" w:rsidRPr="00A36941" w:rsidRDefault="003E2268" w:rsidP="005D3E40">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53CFC2C0" w14:textId="77777777" w:rsidR="003E2268" w:rsidRPr="00A36941" w:rsidRDefault="003E2268" w:rsidP="005D3E40">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646F2B0C" w14:textId="77777777" w:rsidR="003E2268" w:rsidRPr="00A36941" w:rsidRDefault="003E2268" w:rsidP="005D3E40">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17D34966" w14:textId="77777777" w:rsidR="003E2268" w:rsidRPr="00A36941" w:rsidRDefault="003E2268"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【環境教育】</w:t>
            </w:r>
          </w:p>
          <w:p w14:paraId="1FB37FF6" w14:textId="77777777" w:rsidR="003E2268" w:rsidRPr="00A36941" w:rsidRDefault="003E2268" w:rsidP="002A0CCB">
            <w:pPr>
              <w:pStyle w:val="Default"/>
              <w:spacing w:line="260" w:lineRule="exact"/>
              <w:rPr>
                <w:rFonts w:hAnsi="標楷體"/>
                <w:color w:val="auto"/>
                <w:sz w:val="22"/>
                <w:szCs w:val="22"/>
              </w:rPr>
            </w:pPr>
            <w:r w:rsidRPr="00A36941">
              <w:rPr>
                <w:rFonts w:hAnsi="標楷體" w:hint="eastAsia"/>
                <w:sz w:val="22"/>
                <w:szCs w:val="22"/>
              </w:rPr>
              <w:t>環J4 了解永續發展的意義（環境、社會、與經濟的均衡發展）與原則。</w:t>
            </w:r>
          </w:p>
          <w:p w14:paraId="4440B2CB" w14:textId="77777777" w:rsidR="003E2268" w:rsidRPr="00A36941" w:rsidRDefault="003E2268"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【人權教育】</w:t>
            </w:r>
          </w:p>
          <w:p w14:paraId="0117F8F5" w14:textId="77777777" w:rsidR="003E2268" w:rsidRPr="00A36941" w:rsidRDefault="003E2268"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人J5 了解社會上有不同的群體和文化，尊重並欣賞其差異。</w:t>
            </w:r>
          </w:p>
        </w:tc>
        <w:tc>
          <w:tcPr>
            <w:tcW w:w="1701" w:type="dxa"/>
            <w:shd w:val="clear" w:color="auto" w:fill="auto"/>
          </w:tcPr>
          <w:p w14:paraId="0FB66F00" w14:textId="77777777" w:rsidR="003E2268" w:rsidRPr="00A36941" w:rsidRDefault="003E2268" w:rsidP="002A0CCB">
            <w:pPr>
              <w:spacing w:after="180"/>
              <w:rPr>
                <w:rFonts w:ascii="標楷體" w:eastAsia="標楷體" w:hAnsi="標楷體"/>
                <w:color w:val="0070C0"/>
                <w:sz w:val="22"/>
                <w:szCs w:val="22"/>
              </w:rPr>
            </w:pPr>
          </w:p>
        </w:tc>
      </w:tr>
      <w:tr w:rsidR="009B1B93" w:rsidRPr="00A36941" w14:paraId="5F91B055" w14:textId="77777777" w:rsidTr="003E2268">
        <w:trPr>
          <w:trHeight w:val="761"/>
        </w:trPr>
        <w:tc>
          <w:tcPr>
            <w:tcW w:w="1384" w:type="dxa"/>
            <w:shd w:val="clear" w:color="auto" w:fill="auto"/>
            <w:vAlign w:val="center"/>
          </w:tcPr>
          <w:p w14:paraId="2BB74E61" w14:textId="3720F558" w:rsidR="009B1B93" w:rsidRPr="0054280C" w:rsidRDefault="00F119B6" w:rsidP="009B1B93">
            <w:pPr>
              <w:spacing w:line="260" w:lineRule="exact"/>
              <w:jc w:val="center"/>
              <w:rPr>
                <w:rFonts w:eastAsia="標楷體"/>
              </w:rPr>
            </w:pPr>
            <w:r>
              <w:rPr>
                <w:rFonts w:eastAsia="標楷體"/>
                <w:snapToGrid w:val="0"/>
                <w:kern w:val="0"/>
              </w:rPr>
              <w:lastRenderedPageBreak/>
              <w:t>6</w:t>
            </w:r>
          </w:p>
        </w:tc>
        <w:tc>
          <w:tcPr>
            <w:tcW w:w="1061" w:type="dxa"/>
            <w:shd w:val="clear" w:color="auto" w:fill="auto"/>
          </w:tcPr>
          <w:p w14:paraId="3246A778"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 xml:space="preserve">A2 系統思考 與解決問題 </w:t>
            </w:r>
          </w:p>
          <w:p w14:paraId="5B938454"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 規劃執行 與創新應變</w:t>
            </w:r>
          </w:p>
          <w:p w14:paraId="45486D45"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B1 符號運用 與溝通表達</w:t>
            </w:r>
          </w:p>
          <w:p w14:paraId="0694D958"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C3 多元文化 與 國際理解</w:t>
            </w:r>
          </w:p>
        </w:tc>
        <w:tc>
          <w:tcPr>
            <w:tcW w:w="1507" w:type="dxa"/>
            <w:shd w:val="clear" w:color="auto" w:fill="auto"/>
          </w:tcPr>
          <w:p w14:paraId="1762C051"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42789182"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2672F6E7"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2376CB1F"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 1c-IV-1利用地理基本概念與技能，檢視生活中面對的選擇與決策。</w:t>
            </w:r>
          </w:p>
          <w:p w14:paraId="1F5B1784"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地1c-IV-2 反思各種地理環境與議題的內涵，並提出相關意見。</w:t>
            </w:r>
          </w:p>
          <w:p w14:paraId="04A1DFB9"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社3b-IV-3 使用文字、照片、圖表、數據、地圖、年表、言語等多種方式，呈現並解釋探究結果。</w:t>
            </w:r>
          </w:p>
          <w:p w14:paraId="51107B98"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社3d-IV-1 規劃與執行</w:t>
            </w:r>
            <w:r w:rsidRPr="00A36941">
              <w:rPr>
                <w:rFonts w:ascii="標楷體" w:eastAsia="標楷體" w:hAnsi="標楷體" w:hint="eastAsia"/>
                <w:bCs/>
                <w:snapToGrid w:val="0"/>
                <w:kern w:val="0"/>
                <w:sz w:val="22"/>
                <w:szCs w:val="22"/>
              </w:rPr>
              <w:lastRenderedPageBreak/>
              <w:t>社會領域的問題探究、訪查、創作或展演等活動。</w:t>
            </w:r>
          </w:p>
        </w:tc>
        <w:tc>
          <w:tcPr>
            <w:tcW w:w="1507" w:type="dxa"/>
            <w:shd w:val="clear" w:color="auto" w:fill="auto"/>
          </w:tcPr>
          <w:p w14:paraId="006269B0" w14:textId="77777777" w:rsidR="009B1B93" w:rsidRPr="00A36941" w:rsidRDefault="009B1B93"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地 Bc-IV-1自然環境與資源。</w:t>
            </w:r>
          </w:p>
          <w:p w14:paraId="5A7D34E4" w14:textId="77777777" w:rsidR="009B1B93" w:rsidRPr="00A36941" w:rsidRDefault="009B1B93"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 Bc-IV-3區域發展與戰略競合。</w:t>
            </w:r>
          </w:p>
          <w:p w14:paraId="1062F243" w14:textId="77777777" w:rsidR="009B1B93" w:rsidRPr="00A36941" w:rsidRDefault="009B1B93"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地Bc-IV-4 問題探究：大洋洲與臺灣原住民族文化的連結。</w:t>
            </w:r>
          </w:p>
        </w:tc>
        <w:tc>
          <w:tcPr>
            <w:tcW w:w="3112" w:type="dxa"/>
            <w:shd w:val="clear" w:color="auto" w:fill="auto"/>
          </w:tcPr>
          <w:p w14:paraId="3EF4B7A0"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4D35534F"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第五章</w:t>
            </w:r>
            <w:r w:rsidRPr="00A4318B">
              <w:rPr>
                <w:rFonts w:ascii="標楷體" w:eastAsia="標楷體" w:hAnsi="標楷體" w:hint="eastAsia"/>
                <w:bCs/>
                <w:snapToGrid w:val="0"/>
                <w:kern w:val="0"/>
                <w:sz w:val="22"/>
                <w:szCs w:val="22"/>
              </w:rPr>
              <w:t>大洋洲</w:t>
            </w:r>
          </w:p>
          <w:p w14:paraId="11C9E3E8"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1.說明大洋洲的位置特色。</w:t>
            </w:r>
          </w:p>
          <w:p w14:paraId="0938E578"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2.介紹大洋洲的三大群島及其成因。</w:t>
            </w:r>
          </w:p>
          <w:p w14:paraId="66C7EA2F"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3.介紹大洋洲的三大群島及其自然環境特色。</w:t>
            </w:r>
          </w:p>
          <w:p w14:paraId="1E6FF2C1"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4.介紹大洋洲的三大群島及其傳統產業型態。</w:t>
            </w:r>
          </w:p>
          <w:p w14:paraId="47C09C3F"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5.說明大洋洲的三大群島的產業轉變。</w:t>
            </w:r>
          </w:p>
          <w:p w14:paraId="4336F753"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6.介紹澳洲的自然環境特色。</w:t>
            </w:r>
          </w:p>
          <w:p w14:paraId="2EBB0E35"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7.說明澳洲的氣候。</w:t>
            </w:r>
          </w:p>
          <w:p w14:paraId="591CE609"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8.利用課後閱讀「地廣人稀的澳洲」說明澳洲的人口分布狀況。</w:t>
            </w:r>
          </w:p>
          <w:p w14:paraId="44B1DEDB"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9.介紹澳洲20世紀中期主要的產業發展項目。</w:t>
            </w:r>
          </w:p>
          <w:p w14:paraId="76BF4D80"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10.介紹澳洲近年主要的產業發展項目。</w:t>
            </w:r>
          </w:p>
          <w:p w14:paraId="240D0E74"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11.介紹紐西蘭的自然環境特色。</w:t>
            </w:r>
          </w:p>
          <w:p w14:paraId="23F041CC"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12.說明紐西蘭的氣候。</w:t>
            </w:r>
          </w:p>
          <w:p w14:paraId="5318F7CA"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13.介紹紐西蘭主要的產業發展項目。</w:t>
            </w:r>
          </w:p>
          <w:p w14:paraId="7FE6E190"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14.介紹與大洋洲國家相關國際經貿組織。</w:t>
            </w:r>
          </w:p>
          <w:p w14:paraId="576841B4"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15.說明國際政治情勢如何影響大洋洲的重要性。</w:t>
            </w:r>
          </w:p>
          <w:p w14:paraId="55AD81E9" w14:textId="77777777" w:rsidR="009B1B93" w:rsidRPr="00A4318B" w:rsidRDefault="009B1B93"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16.討論國際換日線的調整的優缺點。</w:t>
            </w:r>
          </w:p>
          <w:p w14:paraId="7C5DBA95"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32CBD865"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原住民族教育：</w:t>
            </w:r>
          </w:p>
          <w:p w14:paraId="513974AE"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介紹大洋洲的南島語族，探討他們的文化及與環境的關係，強調傳統知識如何有助於當今的永續發展。</w:t>
            </w:r>
          </w:p>
          <w:p w14:paraId="243E16D2" w14:textId="77777777" w:rsidR="009B1B93" w:rsidRPr="00A4318B" w:rsidRDefault="009B1B93" w:rsidP="002A0CCB">
            <w:pPr>
              <w:spacing w:line="260" w:lineRule="exact"/>
              <w:jc w:val="both"/>
              <w:rPr>
                <w:rFonts w:ascii="標楷體" w:eastAsia="標楷體" w:hAnsi="標楷體"/>
                <w:sz w:val="22"/>
                <w:szCs w:val="22"/>
              </w:rPr>
            </w:pPr>
          </w:p>
          <w:p w14:paraId="7CFE476F"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環境教育：</w:t>
            </w:r>
          </w:p>
          <w:p w14:paraId="420762AA" w14:textId="77777777" w:rsidR="009B1B93" w:rsidRPr="00A4318B" w:rsidRDefault="009B1B93"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透過解釋氣候變遷、溫室氣體的影響、極端氣候現象等問題，讓學生了解全球環境變化的重要性，並認識永續發展的意義，鼓勵學生從日常生活做起實踐環保行為。</w:t>
            </w:r>
          </w:p>
        </w:tc>
        <w:tc>
          <w:tcPr>
            <w:tcW w:w="456" w:type="dxa"/>
            <w:shd w:val="clear" w:color="auto" w:fill="auto"/>
          </w:tcPr>
          <w:p w14:paraId="3060D89E"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0E62FC78"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1.大洋洲行政區域圖。</w:t>
            </w:r>
          </w:p>
          <w:p w14:paraId="067C3D9F"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2.三大群島的產業與人文景觀照片。</w:t>
            </w:r>
          </w:p>
          <w:p w14:paraId="6754AED0"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3.澳洲地形圖、自然景觀與人文產業照片。</w:t>
            </w:r>
          </w:p>
          <w:p w14:paraId="36C3484A"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4.紐西蘭地形圖、自然景觀與人文產業照片。</w:t>
            </w:r>
          </w:p>
          <w:p w14:paraId="7CB919D8" w14:textId="77777777" w:rsidR="009B1B93" w:rsidRPr="00A36941" w:rsidRDefault="009B1B93" w:rsidP="002A0CCB">
            <w:pPr>
              <w:spacing w:line="260" w:lineRule="exact"/>
              <w:rPr>
                <w:rFonts w:ascii="標楷體" w:eastAsia="標楷體" w:hAnsi="標楷體"/>
                <w:sz w:val="22"/>
                <w:szCs w:val="22"/>
              </w:rPr>
            </w:pPr>
            <w:r>
              <w:rPr>
                <w:rFonts w:ascii="標楷體" w:eastAsia="標楷體" w:hAnsi="標楷體" w:hint="eastAsia"/>
                <w:sz w:val="22"/>
                <w:szCs w:val="22"/>
              </w:rPr>
              <w:t>5.Google Map</w:t>
            </w:r>
          </w:p>
        </w:tc>
        <w:tc>
          <w:tcPr>
            <w:tcW w:w="1418" w:type="dxa"/>
            <w:shd w:val="clear" w:color="auto" w:fill="auto"/>
          </w:tcPr>
          <w:p w14:paraId="642160F0" w14:textId="77777777" w:rsidR="009B1B93" w:rsidRPr="00A36941" w:rsidRDefault="009B1B9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6F90BF8F" w14:textId="77777777" w:rsidR="009B1B93" w:rsidRPr="00A36941" w:rsidRDefault="009B1B9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1F11D221" w14:textId="77777777" w:rsidR="009B1B93" w:rsidRPr="00A36941" w:rsidRDefault="009B1B93"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09B6F52A" w14:textId="77777777" w:rsidR="009B1B93" w:rsidRPr="00A36941" w:rsidRDefault="009B1B93"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【原住民族教育】</w:t>
            </w:r>
          </w:p>
          <w:p w14:paraId="4AE7F013"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原J11 認識原住民族土地自然資源與文化間的關係。</w:t>
            </w:r>
          </w:p>
        </w:tc>
        <w:tc>
          <w:tcPr>
            <w:tcW w:w="1701" w:type="dxa"/>
            <w:shd w:val="clear" w:color="auto" w:fill="auto"/>
          </w:tcPr>
          <w:p w14:paraId="3EF1DC00" w14:textId="77777777" w:rsidR="009B1B93" w:rsidRPr="00A36941" w:rsidRDefault="009B1B93" w:rsidP="002A0CCB">
            <w:pPr>
              <w:spacing w:after="180"/>
              <w:rPr>
                <w:rFonts w:ascii="標楷體" w:eastAsia="標楷體" w:hAnsi="標楷體"/>
                <w:color w:val="0070C0"/>
                <w:sz w:val="22"/>
                <w:szCs w:val="22"/>
              </w:rPr>
            </w:pPr>
          </w:p>
        </w:tc>
      </w:tr>
      <w:tr w:rsidR="009B1B93" w:rsidRPr="00A36941" w14:paraId="6FAF7330" w14:textId="77777777" w:rsidTr="003E2268">
        <w:trPr>
          <w:trHeight w:val="761"/>
        </w:trPr>
        <w:tc>
          <w:tcPr>
            <w:tcW w:w="1384" w:type="dxa"/>
            <w:shd w:val="clear" w:color="auto" w:fill="auto"/>
            <w:vAlign w:val="center"/>
          </w:tcPr>
          <w:p w14:paraId="73269FE4" w14:textId="4DC6A0B4" w:rsidR="009B1B93" w:rsidRPr="0054280C" w:rsidRDefault="00F119B6" w:rsidP="009B1B93">
            <w:pPr>
              <w:spacing w:line="260" w:lineRule="exact"/>
              <w:jc w:val="center"/>
              <w:rPr>
                <w:rFonts w:eastAsia="標楷體"/>
              </w:rPr>
            </w:pPr>
            <w:r>
              <w:rPr>
                <w:rFonts w:eastAsia="標楷體"/>
                <w:snapToGrid w:val="0"/>
                <w:kern w:val="0"/>
              </w:rPr>
              <w:t>7</w:t>
            </w:r>
          </w:p>
        </w:tc>
        <w:tc>
          <w:tcPr>
            <w:tcW w:w="1061" w:type="dxa"/>
            <w:shd w:val="clear" w:color="auto" w:fill="auto"/>
          </w:tcPr>
          <w:p w14:paraId="2BD0E710"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 與解決問題</w:t>
            </w:r>
          </w:p>
          <w:p w14:paraId="083D26C2"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 與創新應變</w:t>
            </w:r>
          </w:p>
        </w:tc>
        <w:tc>
          <w:tcPr>
            <w:tcW w:w="1507" w:type="dxa"/>
            <w:shd w:val="clear" w:color="auto" w:fill="auto"/>
          </w:tcPr>
          <w:p w14:paraId="2D04A111"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25A3D2AF"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地1a-IV-1 說明重要地理現象分布特性的成因。</w:t>
            </w:r>
          </w:p>
          <w:p w14:paraId="18D63E52"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地1a-IV-2 說明重要環境、經濟與文化議題間的相互關係。</w:t>
            </w:r>
          </w:p>
          <w:p w14:paraId="6E2192D9"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地1b-IV-1 解析自然環境與人文景觀的相互關係。</w:t>
            </w:r>
          </w:p>
          <w:p w14:paraId="190B7E7A"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地1b-IV-2 歸納自然與人文環境互動的結果。</w:t>
            </w:r>
          </w:p>
        </w:tc>
        <w:tc>
          <w:tcPr>
            <w:tcW w:w="1507" w:type="dxa"/>
            <w:shd w:val="clear" w:color="auto" w:fill="auto"/>
          </w:tcPr>
          <w:p w14:paraId="68FFDAAC" w14:textId="77777777" w:rsidR="009B1B93" w:rsidRPr="00A36941" w:rsidRDefault="009B1B93" w:rsidP="002A0CCB">
            <w:pPr>
              <w:snapToGrid w:val="0"/>
              <w:spacing w:line="260" w:lineRule="exact"/>
              <w:rPr>
                <w:rFonts w:ascii="標楷體" w:eastAsia="標楷體" w:hAnsi="標楷體"/>
                <w:sz w:val="22"/>
                <w:szCs w:val="22"/>
              </w:rPr>
            </w:pPr>
            <w:r w:rsidRPr="00A36941">
              <w:rPr>
                <w:rFonts w:ascii="標楷體" w:eastAsia="標楷體" w:hAnsi="標楷體" w:cs="標楷體" w:hint="eastAsia"/>
                <w:sz w:val="22"/>
                <w:szCs w:val="22"/>
              </w:rPr>
              <w:t>地Bc-IV-1 自然環境與資源。</w:t>
            </w:r>
          </w:p>
          <w:p w14:paraId="3A74D5D8"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地Bc-IV-2 全球氣候變遷的衝擊。</w:t>
            </w:r>
          </w:p>
          <w:p w14:paraId="2F3CA5BF" w14:textId="77777777" w:rsidR="009B1B93" w:rsidRPr="00A36941" w:rsidRDefault="009B1B93" w:rsidP="002A0CCB">
            <w:pPr>
              <w:spacing w:line="260" w:lineRule="exact"/>
              <w:rPr>
                <w:rFonts w:ascii="標楷體" w:eastAsia="標楷體" w:hAnsi="標楷體"/>
                <w:snapToGrid w:val="0"/>
                <w:kern w:val="0"/>
                <w:sz w:val="22"/>
                <w:szCs w:val="22"/>
              </w:rPr>
            </w:pPr>
            <w:r w:rsidRPr="00A36941">
              <w:rPr>
                <w:rFonts w:ascii="標楷體" w:eastAsia="標楷體" w:hAnsi="標楷體" w:cs="標楷體" w:hint="eastAsia"/>
                <w:sz w:val="22"/>
                <w:szCs w:val="22"/>
              </w:rPr>
              <w:t>地Bc-IV-4 問題探究：大洋洲與臺灣原住民族文化的連結。</w:t>
            </w:r>
            <w:r w:rsidRPr="00A36941">
              <w:rPr>
                <w:rFonts w:ascii="標楷體" w:eastAsia="標楷體" w:hAnsi="標楷體" w:cs="標楷體" w:hint="eastAsia"/>
                <w:sz w:val="22"/>
                <w:szCs w:val="22"/>
              </w:rPr>
              <w:tab/>
            </w:r>
          </w:p>
        </w:tc>
        <w:tc>
          <w:tcPr>
            <w:tcW w:w="3112" w:type="dxa"/>
            <w:shd w:val="clear" w:color="auto" w:fill="auto"/>
          </w:tcPr>
          <w:p w14:paraId="44AF67E7"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第一篇世界風情（下）</w:t>
            </w:r>
          </w:p>
          <w:p w14:paraId="1831E8C1"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第六章</w:t>
            </w:r>
            <w:r w:rsidRPr="00A4318B">
              <w:rPr>
                <w:rFonts w:ascii="標楷體" w:eastAsia="標楷體" w:hAnsi="標楷體" w:hint="eastAsia"/>
                <w:bCs/>
                <w:snapToGrid w:val="0"/>
                <w:kern w:val="0"/>
                <w:sz w:val="22"/>
                <w:szCs w:val="22"/>
              </w:rPr>
              <w:t>兩極地區與全球氣候變遷</w:t>
            </w:r>
          </w:p>
          <w:p w14:paraId="4DBAF3CD"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1.介紹兩極地區的自然環境特色。</w:t>
            </w:r>
          </w:p>
          <w:p w14:paraId="1827E873"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2.介紹兩極地區的氣候。</w:t>
            </w:r>
          </w:p>
          <w:p w14:paraId="4E0D499C"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3.說明永晝、永夜的現象。</w:t>
            </w:r>
          </w:p>
          <w:p w14:paraId="6ECDCA99"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4.介紹北極地區的主體及特色。</w:t>
            </w:r>
          </w:p>
          <w:p w14:paraId="67E2431F"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5.介紹南極地區的主體及特色。</w:t>
            </w:r>
          </w:p>
          <w:p w14:paraId="6E35D9B2"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6.分析北極地區特殊的戰略地位。</w:t>
            </w:r>
          </w:p>
          <w:p w14:paraId="22ED6EE9"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7.解釋氣候變遷的意義。</w:t>
            </w:r>
          </w:p>
          <w:p w14:paraId="09C4B431"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8.說明溫室氣體如何影響氣候變遷。</w:t>
            </w:r>
          </w:p>
          <w:p w14:paraId="5A418395"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9.介紹極端氣候現象，並列舉近期極端天氣事件。</w:t>
            </w:r>
          </w:p>
          <w:p w14:paraId="1E61C56B"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10.解釋永續發展的意義。</w:t>
            </w:r>
          </w:p>
          <w:p w14:paraId="27DF6EFE"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11.介紹提倡永續發展的國際公約。</w:t>
            </w:r>
          </w:p>
          <w:p w14:paraId="41B1C6F0"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12.利用課後閱讀「你家的寵物夠永續嗎？」說明可以從自身開始做起的永續發展行為。</w:t>
            </w:r>
          </w:p>
          <w:p w14:paraId="5C29B5A9"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13.介紹大洋洲的南島語族。</w:t>
            </w:r>
          </w:p>
          <w:p w14:paraId="472AF161"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sz w:val="22"/>
                <w:szCs w:val="22"/>
              </w:rPr>
              <w:t>14.</w:t>
            </w:r>
            <w:r w:rsidRPr="00A4318B">
              <w:rPr>
                <w:rFonts w:ascii="標楷體" w:eastAsia="標楷體" w:hAnsi="標楷體" w:hint="eastAsia"/>
                <w:sz w:val="22"/>
                <w:szCs w:val="22"/>
              </w:rPr>
              <w:t>歸納溫帶氣候的成因與特徵。</w:t>
            </w:r>
          </w:p>
          <w:p w14:paraId="557B0009" w14:textId="77777777" w:rsidR="009B1B93" w:rsidRPr="00A4318B" w:rsidRDefault="009B1B93"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1</w:t>
            </w:r>
            <w:r w:rsidRPr="00A4318B">
              <w:rPr>
                <w:rFonts w:ascii="標楷體" w:eastAsia="標楷體" w:hAnsi="標楷體"/>
                <w:sz w:val="22"/>
                <w:szCs w:val="22"/>
              </w:rPr>
              <w:t>5.</w:t>
            </w:r>
            <w:r w:rsidRPr="00A4318B">
              <w:rPr>
                <w:rFonts w:ascii="標楷體" w:eastAsia="標楷體" w:hAnsi="標楷體" w:hint="eastAsia"/>
                <w:sz w:val="22"/>
                <w:szCs w:val="22"/>
              </w:rPr>
              <w:t>歸納南北半球氣候差異。</w:t>
            </w:r>
          </w:p>
          <w:p w14:paraId="6ABD4564" w14:textId="77777777" w:rsidR="009B1B93" w:rsidRPr="00A4318B" w:rsidRDefault="009B1B93" w:rsidP="002A0CCB">
            <w:pPr>
              <w:spacing w:line="260" w:lineRule="exact"/>
              <w:jc w:val="both"/>
              <w:rPr>
                <w:rFonts w:ascii="標楷體" w:eastAsia="標楷體" w:hAnsi="標楷體"/>
                <w:bCs/>
                <w:snapToGrid w:val="0"/>
                <w:kern w:val="0"/>
                <w:sz w:val="22"/>
                <w:szCs w:val="22"/>
              </w:rPr>
            </w:pPr>
          </w:p>
          <w:p w14:paraId="7A1BEB49"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1C1E472F"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原住民族教育：</w:t>
            </w:r>
          </w:p>
          <w:p w14:paraId="509D8CB2"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介紹該地區的原住民，探討他</w:t>
            </w:r>
            <w:r w:rsidRPr="00A4318B">
              <w:rPr>
                <w:rFonts w:ascii="標楷體" w:eastAsia="標楷體" w:hAnsi="標楷體" w:hint="eastAsia"/>
                <w:sz w:val="22"/>
                <w:szCs w:val="22"/>
              </w:rPr>
              <w:lastRenderedPageBreak/>
              <w:t>們的文化及與環境的關係，強調傳統知識如何有助於當今的永續發展。</w:t>
            </w:r>
          </w:p>
          <w:p w14:paraId="472B7276" w14:textId="77777777" w:rsidR="009B1B93" w:rsidRPr="00A4318B" w:rsidRDefault="009B1B93" w:rsidP="002A0CCB">
            <w:pPr>
              <w:spacing w:line="260" w:lineRule="exact"/>
              <w:jc w:val="both"/>
              <w:rPr>
                <w:rFonts w:ascii="標楷體" w:eastAsia="標楷體" w:hAnsi="標楷體"/>
                <w:sz w:val="22"/>
                <w:szCs w:val="22"/>
              </w:rPr>
            </w:pPr>
          </w:p>
          <w:p w14:paraId="68D304FD"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環境教育：</w:t>
            </w:r>
          </w:p>
          <w:p w14:paraId="02733BE0"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透過解釋氣候變遷、溫室氣體的影響、極端氣候現象等問題，讓學生了解全球環境變化的重要性，並認識永續發展的意義，鼓勵學生從日常生活做起實踐環保行為。</w:t>
            </w:r>
          </w:p>
        </w:tc>
        <w:tc>
          <w:tcPr>
            <w:tcW w:w="456" w:type="dxa"/>
            <w:shd w:val="clear" w:color="auto" w:fill="auto"/>
          </w:tcPr>
          <w:p w14:paraId="19CCAB50"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5BD4D29C"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1.兩極地區地圖與自然景觀照片。</w:t>
            </w:r>
          </w:p>
          <w:p w14:paraId="0EA0A482"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2.近年重大極端天氣事件案例與照片</w:t>
            </w:r>
            <w:r>
              <w:rPr>
                <w:rFonts w:ascii="標楷體" w:eastAsia="標楷體" w:hAnsi="標楷體" w:cs="標楷體" w:hint="eastAsia"/>
                <w:bCs/>
                <w:snapToGrid w:val="0"/>
                <w:kern w:val="0"/>
                <w:sz w:val="22"/>
                <w:szCs w:val="22"/>
              </w:rPr>
              <w:t>(2012電影片段)</w:t>
            </w:r>
            <w:r w:rsidRPr="00A36941">
              <w:rPr>
                <w:rFonts w:ascii="標楷體" w:eastAsia="標楷體" w:hAnsi="標楷體" w:cs="標楷體" w:hint="eastAsia"/>
                <w:bCs/>
                <w:snapToGrid w:val="0"/>
                <w:kern w:val="0"/>
                <w:sz w:val="22"/>
                <w:szCs w:val="22"/>
              </w:rPr>
              <w:t>。</w:t>
            </w:r>
          </w:p>
          <w:p w14:paraId="43D3D00A"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3.準備永續發展相關新聞案例。</w:t>
            </w:r>
          </w:p>
        </w:tc>
        <w:tc>
          <w:tcPr>
            <w:tcW w:w="1418" w:type="dxa"/>
            <w:shd w:val="clear" w:color="auto" w:fill="auto"/>
          </w:tcPr>
          <w:p w14:paraId="2FE0EE0B" w14:textId="77777777" w:rsidR="009B1B93" w:rsidRPr="00A36941" w:rsidRDefault="009B1B9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6318F0BD" w14:textId="77777777" w:rsidR="009B1B93" w:rsidRPr="00A36941" w:rsidRDefault="009B1B9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4ED86D35" w14:textId="77777777" w:rsidR="009B1B93" w:rsidRPr="00A36941" w:rsidRDefault="009B1B93"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5FE26F55" w14:textId="77777777" w:rsidR="009B1B93" w:rsidRPr="00A36941" w:rsidRDefault="009B1B93"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【環境教育】</w:t>
            </w:r>
          </w:p>
          <w:p w14:paraId="0CD5EAFF" w14:textId="77777777" w:rsidR="009B1B93" w:rsidRPr="00A36941" w:rsidRDefault="009B1B93" w:rsidP="002A0CCB">
            <w:pPr>
              <w:pStyle w:val="Default"/>
              <w:spacing w:line="260" w:lineRule="exact"/>
              <w:rPr>
                <w:rFonts w:hAnsi="標楷體"/>
                <w:color w:val="auto"/>
                <w:sz w:val="22"/>
                <w:szCs w:val="22"/>
              </w:rPr>
            </w:pPr>
            <w:r w:rsidRPr="00A36941">
              <w:rPr>
                <w:rFonts w:hAnsi="標楷體" w:hint="eastAsia"/>
                <w:sz w:val="22"/>
                <w:szCs w:val="22"/>
              </w:rPr>
              <w:t>環J4 了解永續發展的意義（環境、社會、與經濟的均衡發展）與原則。</w:t>
            </w:r>
          </w:p>
          <w:p w14:paraId="05A4E752" w14:textId="77777777" w:rsidR="009B1B93" w:rsidRPr="00A36941" w:rsidRDefault="009B1B93"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【原住民族教育】</w:t>
            </w:r>
          </w:p>
          <w:p w14:paraId="224AEE7C" w14:textId="77777777" w:rsidR="009B1B93" w:rsidRPr="00A36941" w:rsidRDefault="009B1B93" w:rsidP="002A0CCB">
            <w:pPr>
              <w:pStyle w:val="Default"/>
              <w:spacing w:line="260" w:lineRule="exact"/>
              <w:rPr>
                <w:rFonts w:hAnsi="標楷體"/>
                <w:color w:val="auto"/>
                <w:sz w:val="22"/>
                <w:szCs w:val="22"/>
              </w:rPr>
            </w:pPr>
            <w:r w:rsidRPr="00A36941">
              <w:rPr>
                <w:rFonts w:hAnsi="標楷體" w:hint="eastAsia"/>
                <w:sz w:val="22"/>
                <w:szCs w:val="22"/>
              </w:rPr>
              <w:t>原J11 認識原住民族土地自然資源與文化間的關係。</w:t>
            </w:r>
          </w:p>
        </w:tc>
        <w:tc>
          <w:tcPr>
            <w:tcW w:w="1701" w:type="dxa"/>
            <w:shd w:val="clear" w:color="auto" w:fill="auto"/>
          </w:tcPr>
          <w:p w14:paraId="2FABDFA4" w14:textId="08F728FC" w:rsidR="009B1B93" w:rsidRPr="00A36941" w:rsidRDefault="009B1B93" w:rsidP="002A0CCB">
            <w:pPr>
              <w:spacing w:after="180"/>
              <w:rPr>
                <w:rFonts w:ascii="標楷體" w:eastAsia="標楷體" w:hAnsi="標楷體"/>
                <w:color w:val="0070C0"/>
                <w:sz w:val="22"/>
                <w:szCs w:val="22"/>
              </w:rPr>
            </w:pPr>
            <w:r w:rsidRPr="00A4318B">
              <w:rPr>
                <w:rFonts w:ascii="標楷體" w:eastAsia="標楷體" w:hAnsi="標楷體"/>
                <w:bCs/>
                <w:snapToGrid w:val="0"/>
                <w:kern w:val="0"/>
                <w:sz w:val="22"/>
                <w:szCs w:val="22"/>
              </w:rPr>
              <w:t>）</w:t>
            </w:r>
          </w:p>
        </w:tc>
      </w:tr>
      <w:tr w:rsidR="009B1B93" w:rsidRPr="00A36941" w14:paraId="50A9D613" w14:textId="77777777" w:rsidTr="003E2268">
        <w:trPr>
          <w:trHeight w:val="761"/>
        </w:trPr>
        <w:tc>
          <w:tcPr>
            <w:tcW w:w="1384" w:type="dxa"/>
            <w:shd w:val="clear" w:color="auto" w:fill="auto"/>
            <w:vAlign w:val="center"/>
          </w:tcPr>
          <w:p w14:paraId="38E2E5C2" w14:textId="44D02C1F" w:rsidR="009B1B93" w:rsidRPr="0054280C" w:rsidRDefault="00F119B6" w:rsidP="00EF049B">
            <w:pPr>
              <w:spacing w:line="260" w:lineRule="exact"/>
              <w:jc w:val="center"/>
              <w:rPr>
                <w:rFonts w:eastAsia="標楷體"/>
              </w:rPr>
            </w:pPr>
            <w:r>
              <w:rPr>
                <w:rFonts w:eastAsia="標楷體"/>
                <w:snapToGrid w:val="0"/>
                <w:kern w:val="0"/>
              </w:rPr>
              <w:t>8</w:t>
            </w:r>
          </w:p>
        </w:tc>
        <w:tc>
          <w:tcPr>
            <w:tcW w:w="1061" w:type="dxa"/>
            <w:shd w:val="clear" w:color="auto" w:fill="auto"/>
          </w:tcPr>
          <w:p w14:paraId="73951DEA"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3AA97D10"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t>C3多元文化與國際理解</w:t>
            </w:r>
          </w:p>
        </w:tc>
        <w:tc>
          <w:tcPr>
            <w:tcW w:w="1507" w:type="dxa"/>
            <w:shd w:val="clear" w:color="auto" w:fill="auto"/>
          </w:tcPr>
          <w:p w14:paraId="132FADC0"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歷1a-IV-2 理解所習得歷史事件的發展歷程與重要歷史變遷。</w:t>
            </w:r>
          </w:p>
          <w:p w14:paraId="2729578C"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歷1b-IV-1 運用歷史資料，解釋重要歷史人物與事件間的關聯。</w:t>
            </w:r>
          </w:p>
          <w:p w14:paraId="7810638F"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27C84CA7"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4A316521"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從多元觀點探究重要歷史事件與人物在歷史中的作用與意義。</w:t>
            </w:r>
          </w:p>
          <w:p w14:paraId="6401813F"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 xml:space="preserve">社2a-IV-1 </w:t>
            </w:r>
            <w:r w:rsidRPr="00A36941">
              <w:rPr>
                <w:rFonts w:ascii="標楷體" w:eastAsia="標楷體" w:hAnsi="標楷體" w:hint="eastAsia"/>
                <w:sz w:val="22"/>
                <w:szCs w:val="22"/>
              </w:rPr>
              <w:lastRenderedPageBreak/>
              <w:t>敏銳察覺人與環境的互動關係及其淵源。</w:t>
            </w:r>
          </w:p>
          <w:p w14:paraId="28C83B0F"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關心不同的社會文化及其發展，並展現開闊的世界觀。</w:t>
            </w:r>
          </w:p>
          <w:p w14:paraId="248E7AE1"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090CC7B5"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社3a-IV-1 發現不同時空脈絡中的人類生活問題，並進行探究。</w:t>
            </w:r>
          </w:p>
          <w:p w14:paraId="4A56268C"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6611A0C0"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lastRenderedPageBreak/>
              <w:t>歷Na-IV-1 非洲與西亞的早期文化。</w:t>
            </w:r>
          </w:p>
        </w:tc>
        <w:tc>
          <w:tcPr>
            <w:tcW w:w="3112" w:type="dxa"/>
            <w:shd w:val="clear" w:color="auto" w:fill="auto"/>
          </w:tcPr>
          <w:p w14:paraId="4D50C210"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第二篇世界的歷史（上）</w:t>
            </w:r>
          </w:p>
          <w:p w14:paraId="2E31B143"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第一章古文明的誕生</w:t>
            </w:r>
          </w:p>
          <w:p w14:paraId="436A1BD3"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1.配合西亞地圖，說明古西亞文明的區域及範圍。</w:t>
            </w:r>
          </w:p>
          <w:p w14:paraId="58BA483D"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2.西亞地區地勢平坦，四周無高山屏障，分析此一地形對西亞文明的影響。</w:t>
            </w:r>
          </w:p>
          <w:p w14:paraId="7D723D26"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3.介紹</w:t>
            </w:r>
            <w:r w:rsidRPr="00A4318B">
              <w:rPr>
                <w:rFonts w:ascii="標楷體" w:eastAsia="標楷體" w:hAnsi="標楷體"/>
                <w:sz w:val="22"/>
                <w:szCs w:val="22"/>
              </w:rPr>
              <w:t>兩河流域民族</w:t>
            </w:r>
            <w:r w:rsidRPr="00A4318B">
              <w:rPr>
                <w:rFonts w:ascii="標楷體" w:eastAsia="標楷體" w:hAnsi="標楷體"/>
                <w:bCs/>
                <w:snapToGrid w:val="0"/>
                <w:kern w:val="0"/>
                <w:sz w:val="22"/>
                <w:szCs w:val="22"/>
              </w:rPr>
              <w:t>的文化成就。</w:t>
            </w:r>
          </w:p>
          <w:p w14:paraId="22A0D7B6"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(1)蘇美人的文化成就。</w:t>
            </w:r>
          </w:p>
          <w:p w14:paraId="0F80332B"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(2)巴比倫人的文化成就。</w:t>
            </w:r>
          </w:p>
          <w:p w14:paraId="4437A820"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4.介紹</w:t>
            </w:r>
            <w:r w:rsidRPr="00A4318B">
              <w:rPr>
                <w:rFonts w:ascii="標楷體" w:eastAsia="標楷體" w:hAnsi="標楷體"/>
                <w:sz w:val="22"/>
                <w:szCs w:val="22"/>
              </w:rPr>
              <w:t>西亞其他地區民族</w:t>
            </w:r>
            <w:r w:rsidRPr="00A4318B">
              <w:rPr>
                <w:rFonts w:ascii="標楷體" w:eastAsia="標楷體" w:hAnsi="標楷體"/>
                <w:bCs/>
                <w:snapToGrid w:val="0"/>
                <w:kern w:val="0"/>
                <w:sz w:val="22"/>
                <w:szCs w:val="22"/>
              </w:rPr>
              <w:t>的文化成就：</w:t>
            </w:r>
          </w:p>
          <w:p w14:paraId="2639B39C" w14:textId="77777777" w:rsidR="009B1B93" w:rsidRPr="00A4318B" w:rsidRDefault="009B1B93"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(1)</w:t>
            </w:r>
            <w:r w:rsidRPr="00A4318B">
              <w:rPr>
                <w:rFonts w:ascii="標楷體" w:eastAsia="標楷體" w:hAnsi="標楷體"/>
                <w:sz w:val="22"/>
                <w:szCs w:val="22"/>
              </w:rPr>
              <w:t>希伯來人</w:t>
            </w:r>
            <w:r w:rsidRPr="00A4318B">
              <w:rPr>
                <w:rFonts w:ascii="標楷體" w:eastAsia="標楷體" w:hAnsi="標楷體"/>
                <w:bCs/>
                <w:snapToGrid w:val="0"/>
                <w:kern w:val="0"/>
                <w:sz w:val="22"/>
                <w:szCs w:val="22"/>
              </w:rPr>
              <w:t>的文化成就。</w:t>
            </w:r>
          </w:p>
          <w:p w14:paraId="0EAC354D"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w:t>
            </w:r>
            <w:r w:rsidRPr="00A4318B">
              <w:rPr>
                <w:rFonts w:ascii="標楷體" w:eastAsia="標楷體" w:hAnsi="標楷體" w:hint="eastAsia"/>
                <w:bCs/>
                <w:snapToGrid w:val="0"/>
                <w:kern w:val="0"/>
                <w:sz w:val="22"/>
                <w:szCs w:val="22"/>
              </w:rPr>
              <w:t>2)</w:t>
            </w:r>
            <w:r w:rsidRPr="00A4318B">
              <w:rPr>
                <w:rFonts w:ascii="標楷體" w:eastAsia="標楷體" w:hAnsi="標楷體"/>
                <w:bCs/>
                <w:snapToGrid w:val="0"/>
                <w:kern w:val="0"/>
                <w:sz w:val="22"/>
                <w:szCs w:val="22"/>
              </w:rPr>
              <w:t>波斯人的文化成就。</w:t>
            </w:r>
          </w:p>
          <w:p w14:paraId="7F858557"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sz w:val="22"/>
                <w:szCs w:val="22"/>
              </w:rPr>
              <w:t>5.簡述北非與埃及的地理環境對文化發展的影響。</w:t>
            </w:r>
          </w:p>
          <w:p w14:paraId="4059478D"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sz w:val="22"/>
                <w:szCs w:val="22"/>
              </w:rPr>
              <w:t>6.簡述古埃及的政治發展</w:t>
            </w:r>
            <w:r w:rsidRPr="00A4318B">
              <w:rPr>
                <w:rFonts w:ascii="標楷體" w:eastAsia="標楷體" w:hAnsi="標楷體"/>
                <w:bCs/>
                <w:snapToGrid w:val="0"/>
                <w:kern w:val="0"/>
                <w:sz w:val="22"/>
                <w:szCs w:val="22"/>
              </w:rPr>
              <w:t>。</w:t>
            </w:r>
          </w:p>
          <w:p w14:paraId="3C1ACA42"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sz w:val="22"/>
                <w:szCs w:val="22"/>
              </w:rPr>
              <w:t>7.簡述古埃及的文化成就</w:t>
            </w:r>
            <w:r w:rsidRPr="00A4318B">
              <w:rPr>
                <w:rFonts w:ascii="標楷體" w:eastAsia="標楷體" w:hAnsi="標楷體"/>
                <w:bCs/>
                <w:snapToGrid w:val="0"/>
                <w:kern w:val="0"/>
                <w:sz w:val="22"/>
                <w:szCs w:val="22"/>
              </w:rPr>
              <w:t>。</w:t>
            </w:r>
          </w:p>
          <w:p w14:paraId="6ACE1E3D" w14:textId="77777777" w:rsidR="009B1B93" w:rsidRPr="00A4318B" w:rsidRDefault="009B1B93" w:rsidP="002A0CCB">
            <w:pPr>
              <w:spacing w:line="260" w:lineRule="exact"/>
              <w:rPr>
                <w:rFonts w:ascii="標楷體" w:eastAsia="標楷體" w:hAnsi="標楷體"/>
                <w:sz w:val="22"/>
                <w:szCs w:val="22"/>
              </w:rPr>
            </w:pPr>
            <w:r w:rsidRPr="00A4318B">
              <w:rPr>
                <w:rFonts w:ascii="標楷體" w:eastAsia="標楷體" w:hAnsi="標楷體"/>
                <w:sz w:val="22"/>
                <w:szCs w:val="22"/>
              </w:rPr>
              <w:t>(1)宗教：多神信仰</w:t>
            </w:r>
            <w:r w:rsidRPr="00A4318B">
              <w:rPr>
                <w:rFonts w:ascii="標楷體" w:eastAsia="標楷體" w:hAnsi="標楷體" w:hint="eastAsia"/>
                <w:sz w:val="22"/>
                <w:szCs w:val="22"/>
              </w:rPr>
              <w:t>——</w:t>
            </w:r>
            <w:r w:rsidRPr="00A4318B">
              <w:rPr>
                <w:rFonts w:ascii="標楷體" w:eastAsia="標楷體" w:hAnsi="標楷體"/>
                <w:sz w:val="22"/>
                <w:szCs w:val="22"/>
              </w:rPr>
              <w:t>太陽神與尼羅河神；死後審判的宗教觀</w:t>
            </w:r>
            <w:r w:rsidRPr="00A4318B">
              <w:rPr>
                <w:rFonts w:ascii="標楷體" w:eastAsia="標楷體" w:hAnsi="標楷體"/>
                <w:bCs/>
                <w:snapToGrid w:val="0"/>
                <w:kern w:val="0"/>
                <w:sz w:val="22"/>
                <w:szCs w:val="22"/>
              </w:rPr>
              <w:t>。</w:t>
            </w:r>
          </w:p>
          <w:p w14:paraId="006B0951" w14:textId="77777777" w:rsidR="009B1B93" w:rsidRPr="00A4318B" w:rsidRDefault="009B1B93" w:rsidP="002A0CCB">
            <w:pPr>
              <w:spacing w:line="260" w:lineRule="exact"/>
              <w:ind w:firstLineChars="7" w:firstLine="15"/>
              <w:rPr>
                <w:rFonts w:ascii="標楷體" w:eastAsia="標楷體" w:hAnsi="標楷體"/>
                <w:sz w:val="22"/>
                <w:szCs w:val="22"/>
              </w:rPr>
            </w:pPr>
            <w:r w:rsidRPr="00A4318B">
              <w:rPr>
                <w:rFonts w:ascii="標楷體" w:eastAsia="標楷體" w:hAnsi="標楷體"/>
                <w:sz w:val="22"/>
                <w:szCs w:val="22"/>
              </w:rPr>
              <w:t>(2)文字：「象形文字」。</w:t>
            </w:r>
          </w:p>
          <w:p w14:paraId="25512558" w14:textId="77777777" w:rsidR="009B1B93" w:rsidRPr="00A4318B" w:rsidRDefault="009B1B93" w:rsidP="002A0CCB">
            <w:pPr>
              <w:spacing w:line="260" w:lineRule="exact"/>
              <w:ind w:firstLineChars="7" w:firstLine="15"/>
              <w:rPr>
                <w:rFonts w:ascii="標楷體" w:eastAsia="標楷體" w:hAnsi="標楷體"/>
                <w:sz w:val="22"/>
                <w:szCs w:val="22"/>
              </w:rPr>
            </w:pPr>
            <w:r w:rsidRPr="00A4318B">
              <w:rPr>
                <w:rFonts w:ascii="標楷體" w:eastAsia="標楷體" w:hAnsi="標楷體"/>
                <w:sz w:val="22"/>
                <w:szCs w:val="22"/>
              </w:rPr>
              <w:t>(3)科學：曆法、幾何學、建築學等</w:t>
            </w:r>
            <w:r w:rsidRPr="00A4318B">
              <w:rPr>
                <w:rFonts w:ascii="標楷體" w:eastAsia="標楷體" w:hAnsi="標楷體"/>
                <w:bCs/>
                <w:snapToGrid w:val="0"/>
                <w:kern w:val="0"/>
                <w:sz w:val="22"/>
                <w:szCs w:val="22"/>
              </w:rPr>
              <w:t>。</w:t>
            </w:r>
          </w:p>
          <w:p w14:paraId="35126E4C"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sz w:val="22"/>
                <w:szCs w:val="22"/>
              </w:rPr>
              <w:t>(4)醫學：木乃伊的製作。</w:t>
            </w:r>
          </w:p>
          <w:p w14:paraId="1F1E29F9" w14:textId="77777777" w:rsidR="009B1B93" w:rsidRPr="00A4318B" w:rsidRDefault="009B1B93" w:rsidP="002A0CCB">
            <w:pPr>
              <w:spacing w:line="260" w:lineRule="exact"/>
              <w:jc w:val="both"/>
              <w:rPr>
                <w:rFonts w:ascii="標楷體" w:eastAsia="標楷體" w:hAnsi="標楷體"/>
                <w:bCs/>
                <w:snapToGrid w:val="0"/>
                <w:kern w:val="0"/>
                <w:sz w:val="22"/>
                <w:szCs w:val="22"/>
              </w:rPr>
            </w:pPr>
          </w:p>
          <w:p w14:paraId="633CF4CF"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34888600"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閱讀素養教育：</w:t>
            </w:r>
          </w:p>
          <w:p w14:paraId="7489733B"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lastRenderedPageBreak/>
              <w:t>鼓勵學生閱讀有關西亞與北非文明的資料，提升其理解和分析歷史文本的能力，並學會在不同文明背景下比較和對比。</w:t>
            </w:r>
          </w:p>
          <w:p w14:paraId="58169857" w14:textId="77777777" w:rsidR="009B1B93" w:rsidRPr="00A4318B" w:rsidRDefault="009B1B93" w:rsidP="002A0CCB">
            <w:pPr>
              <w:spacing w:line="260" w:lineRule="exact"/>
              <w:jc w:val="both"/>
              <w:rPr>
                <w:rFonts w:ascii="標楷體" w:eastAsia="標楷體" w:hAnsi="標楷體"/>
                <w:sz w:val="22"/>
                <w:szCs w:val="22"/>
              </w:rPr>
            </w:pPr>
          </w:p>
          <w:p w14:paraId="75DF2FD2"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0E3A92EA" w14:textId="77777777" w:rsidR="009B1B93" w:rsidRPr="00A4318B" w:rsidRDefault="009B1B9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幫助學生理解西亞、埃及等地區的文化成就對全球文明發展的影響，並探討這些古老文明如何與其他地區文化相互交流。</w:t>
            </w:r>
          </w:p>
          <w:p w14:paraId="7822C5CA" w14:textId="77777777" w:rsidR="009B1B93" w:rsidRPr="00A4318B" w:rsidRDefault="009B1B93" w:rsidP="002A0CCB">
            <w:pPr>
              <w:spacing w:line="260" w:lineRule="exact"/>
              <w:jc w:val="both"/>
              <w:rPr>
                <w:rFonts w:ascii="標楷體" w:eastAsia="標楷體" w:hAnsi="標楷體"/>
                <w:sz w:val="22"/>
                <w:szCs w:val="22"/>
              </w:rPr>
            </w:pPr>
          </w:p>
          <w:p w14:paraId="690ACBB8" w14:textId="77777777" w:rsidR="009B1B93" w:rsidRPr="00A4318B" w:rsidRDefault="009B1B93" w:rsidP="002A0CCB">
            <w:pPr>
              <w:spacing w:line="260" w:lineRule="exact"/>
              <w:ind w:firstLineChars="7" w:firstLine="15"/>
              <w:rPr>
                <w:rFonts w:ascii="標楷體" w:eastAsia="標楷體" w:hAnsi="標楷體"/>
                <w:sz w:val="22"/>
                <w:szCs w:val="22"/>
              </w:rPr>
            </w:pPr>
            <w:r w:rsidRPr="00A4318B">
              <w:rPr>
                <w:rFonts w:ascii="標楷體" w:eastAsia="標楷體" w:hAnsi="標楷體" w:hint="eastAsia"/>
                <w:sz w:val="22"/>
                <w:szCs w:val="22"/>
              </w:rPr>
              <w:t>多元文化教育：</w:t>
            </w:r>
          </w:p>
          <w:p w14:paraId="5E363D11" w14:textId="77777777" w:rsidR="009B1B93" w:rsidRPr="00A4318B" w:rsidRDefault="009B1B93" w:rsidP="002A0CCB">
            <w:pPr>
              <w:spacing w:line="260" w:lineRule="exact"/>
              <w:ind w:firstLineChars="7" w:firstLine="15"/>
              <w:rPr>
                <w:rFonts w:ascii="標楷體" w:eastAsia="標楷體" w:hAnsi="標楷體"/>
                <w:sz w:val="22"/>
                <w:szCs w:val="22"/>
              </w:rPr>
            </w:pPr>
            <w:r w:rsidRPr="00A4318B">
              <w:rPr>
                <w:rFonts w:ascii="標楷體" w:eastAsia="標楷體" w:hAnsi="標楷體" w:hint="eastAsia"/>
                <w:sz w:val="22"/>
                <w:szCs w:val="22"/>
              </w:rPr>
              <w:t>介紹不同民族的文化成就，如蘇美人、巴比倫人、希伯來人等，促進學生對不同文化的尊重和欣賞。</w:t>
            </w:r>
          </w:p>
        </w:tc>
        <w:tc>
          <w:tcPr>
            <w:tcW w:w="456" w:type="dxa"/>
            <w:shd w:val="clear" w:color="auto" w:fill="auto"/>
          </w:tcPr>
          <w:p w14:paraId="61D18C3E"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3EFE02E9"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1.西亞地圖</w:t>
            </w:r>
          </w:p>
          <w:p w14:paraId="31C27D10" w14:textId="77777777" w:rsidR="009B1B93" w:rsidRPr="00A36941" w:rsidRDefault="009B1B9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2.蒐集猶太教資訊</w:t>
            </w:r>
          </w:p>
          <w:p w14:paraId="0D448F2E" w14:textId="77777777" w:rsidR="009B1B93" w:rsidRDefault="009B1B93" w:rsidP="002A0CC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3.蒐集西亞古民族資料</w:t>
            </w:r>
          </w:p>
          <w:p w14:paraId="1A358C50" w14:textId="77777777" w:rsidR="00F030ED" w:rsidRPr="00A36941" w:rsidRDefault="00F030ED" w:rsidP="002A0CC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4.歷史文化影片</w:t>
            </w:r>
          </w:p>
        </w:tc>
        <w:tc>
          <w:tcPr>
            <w:tcW w:w="1418" w:type="dxa"/>
            <w:shd w:val="clear" w:color="auto" w:fill="auto"/>
          </w:tcPr>
          <w:p w14:paraId="1354A02C" w14:textId="77777777" w:rsidR="009B1B93" w:rsidRPr="00A36941" w:rsidRDefault="009B1B9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309179EC" w14:textId="77777777" w:rsidR="009B1B93" w:rsidRPr="00A36941" w:rsidRDefault="009B1B9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57FF2694" w14:textId="77777777" w:rsidR="009B1B93" w:rsidRPr="00A36941" w:rsidRDefault="009B1B93"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7277DF6B" w14:textId="77777777" w:rsidR="009B1B93" w:rsidRPr="00A36941" w:rsidRDefault="009B1B93"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7BC2FC09"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閱J2 發展跨文本的比對、分析、深究的能力，以判讀文本知識的正確性。</w:t>
            </w:r>
          </w:p>
          <w:p w14:paraId="024BE254"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理解學科知識內的重要詞彙的意涵，並懂得如何運用該詞彙與他人進行溝通。</w:t>
            </w:r>
          </w:p>
          <w:p w14:paraId="34366A23"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閱J10 主動尋求多元的詮釋，並試著表達自己的想法。</w:t>
            </w:r>
          </w:p>
          <w:p w14:paraId="26928E58" w14:textId="77777777" w:rsidR="009B1B93" w:rsidRPr="00A36941" w:rsidRDefault="009B1B93"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5F6B9757"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國J5 尊重與欣賞世界不同文化的價值。</w:t>
            </w:r>
          </w:p>
          <w:p w14:paraId="3D99C87C"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4FAD1BC1" w14:textId="77777777" w:rsidR="009B1B93" w:rsidRPr="00A36941" w:rsidRDefault="009B1B93"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3F0EABBB"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30DEFF00"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lastRenderedPageBreak/>
              <w:t>多J5 了解及尊重不同文化的習俗與禁忌。</w:t>
            </w:r>
          </w:p>
          <w:p w14:paraId="75E96336" w14:textId="77777777" w:rsidR="009B1B93" w:rsidRPr="00A36941" w:rsidRDefault="009B1B93"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分析不同群體的文化如何影響社會與生活方式。</w:t>
            </w:r>
          </w:p>
        </w:tc>
        <w:tc>
          <w:tcPr>
            <w:tcW w:w="1701" w:type="dxa"/>
            <w:shd w:val="clear" w:color="auto" w:fill="auto"/>
          </w:tcPr>
          <w:p w14:paraId="15900202" w14:textId="77777777" w:rsidR="009B1B93" w:rsidRPr="00A36941" w:rsidRDefault="009B1B93" w:rsidP="002A0CCB">
            <w:pPr>
              <w:spacing w:after="180"/>
              <w:rPr>
                <w:rFonts w:ascii="標楷體" w:eastAsia="標楷體" w:hAnsi="標楷體"/>
                <w:color w:val="0070C0"/>
                <w:sz w:val="22"/>
                <w:szCs w:val="22"/>
              </w:rPr>
            </w:pPr>
          </w:p>
        </w:tc>
      </w:tr>
      <w:tr w:rsidR="00F030ED" w:rsidRPr="00A36941" w14:paraId="670D42F0" w14:textId="77777777" w:rsidTr="003E2268">
        <w:trPr>
          <w:trHeight w:val="761"/>
        </w:trPr>
        <w:tc>
          <w:tcPr>
            <w:tcW w:w="1384" w:type="dxa"/>
            <w:shd w:val="clear" w:color="auto" w:fill="auto"/>
            <w:vAlign w:val="center"/>
          </w:tcPr>
          <w:p w14:paraId="1E867E75" w14:textId="308C8A79" w:rsidR="00F030ED" w:rsidRPr="0054280C" w:rsidRDefault="00F119B6" w:rsidP="00EF049B">
            <w:pPr>
              <w:spacing w:line="260" w:lineRule="exact"/>
              <w:jc w:val="center"/>
              <w:rPr>
                <w:rFonts w:eastAsia="標楷體"/>
              </w:rPr>
            </w:pPr>
            <w:r>
              <w:rPr>
                <w:rFonts w:eastAsia="標楷體"/>
                <w:snapToGrid w:val="0"/>
                <w:kern w:val="0"/>
              </w:rPr>
              <w:t>9</w:t>
            </w:r>
          </w:p>
        </w:tc>
        <w:tc>
          <w:tcPr>
            <w:tcW w:w="1061" w:type="dxa"/>
            <w:shd w:val="clear" w:color="auto" w:fill="auto"/>
          </w:tcPr>
          <w:p w14:paraId="28AE0308"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36B70A0C" w14:textId="77777777" w:rsidR="00F030ED" w:rsidRPr="00A36941" w:rsidRDefault="00F030ED"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t>C3多元文化與國際理解</w:t>
            </w:r>
          </w:p>
        </w:tc>
        <w:tc>
          <w:tcPr>
            <w:tcW w:w="1507" w:type="dxa"/>
            <w:shd w:val="clear" w:color="auto" w:fill="auto"/>
          </w:tcPr>
          <w:p w14:paraId="2709346B"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歷1a-IV-2 理解所習得歷史事件的發展歷程與重要歷史變遷。</w:t>
            </w:r>
          </w:p>
          <w:p w14:paraId="272CC058"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歷1b-IV-1 運用歷史資料，解釋重要</w:t>
            </w:r>
            <w:r w:rsidRPr="00A36941">
              <w:rPr>
                <w:rFonts w:ascii="標楷體" w:eastAsia="標楷體" w:hAnsi="標楷體" w:hint="eastAsia"/>
                <w:sz w:val="22"/>
                <w:szCs w:val="22"/>
              </w:rPr>
              <w:lastRenderedPageBreak/>
              <w:t>歷史人物與事件間的關聯。</w:t>
            </w:r>
          </w:p>
          <w:p w14:paraId="7ADBB0C7"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5919C711"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4CF6ABEB"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從多元觀點探究重要歷史事件與人物在歷史中的作用與意義。</w:t>
            </w:r>
          </w:p>
          <w:p w14:paraId="2E2E40EC"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社2a-IV-1 敏銳察覺人與環境的互動關係及其淵源。</w:t>
            </w:r>
          </w:p>
          <w:p w14:paraId="3F7D5C73"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關心不同的社會文化及其發展，並展現開闊的世界觀。</w:t>
            </w:r>
          </w:p>
          <w:p w14:paraId="475082E4"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76BA39DE"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社3a-IV-1 發現不同時空脈絡中的</w:t>
            </w:r>
            <w:r w:rsidRPr="00A36941">
              <w:rPr>
                <w:rFonts w:ascii="標楷體" w:eastAsia="標楷體" w:hAnsi="標楷體" w:hint="eastAsia"/>
                <w:sz w:val="22"/>
                <w:szCs w:val="22"/>
              </w:rPr>
              <w:lastRenderedPageBreak/>
              <w:t>人類生活問題，並進行探究。</w:t>
            </w:r>
          </w:p>
          <w:p w14:paraId="614B0011"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154E8749"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歷Nb-IV-1 佛教的起源與發展。</w:t>
            </w:r>
          </w:p>
          <w:p w14:paraId="00A8BFB5"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歷Na-IV-2 希臘、羅馬的政治及文化。</w:t>
            </w:r>
          </w:p>
        </w:tc>
        <w:tc>
          <w:tcPr>
            <w:tcW w:w="3112" w:type="dxa"/>
            <w:shd w:val="clear" w:color="auto" w:fill="auto"/>
          </w:tcPr>
          <w:p w14:paraId="64CF4178"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第二篇世界的歷史（上）</w:t>
            </w:r>
          </w:p>
          <w:p w14:paraId="7E0F73B4"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第一章古代文明的誕生</w:t>
            </w:r>
            <w:r w:rsidRPr="00A4318B">
              <w:rPr>
                <w:rFonts w:ascii="標楷體" w:eastAsia="標楷體" w:hAnsi="標楷體" w:hint="eastAsia"/>
                <w:bCs/>
                <w:snapToGrid w:val="0"/>
                <w:kern w:val="0"/>
                <w:sz w:val="22"/>
                <w:szCs w:val="22"/>
              </w:rPr>
              <w:t>、</w:t>
            </w:r>
            <w:r w:rsidRPr="00A4318B">
              <w:rPr>
                <w:rFonts w:ascii="標楷體" w:eastAsia="標楷體" w:hAnsi="標楷體"/>
                <w:sz w:val="22"/>
                <w:szCs w:val="22"/>
              </w:rPr>
              <w:t>第二章</w:t>
            </w:r>
            <w:r w:rsidRPr="00A4318B">
              <w:rPr>
                <w:rFonts w:ascii="標楷體" w:eastAsia="標楷體" w:hAnsi="標楷體" w:hint="eastAsia"/>
                <w:sz w:val="22"/>
                <w:szCs w:val="22"/>
              </w:rPr>
              <w:t>古希臘羅馬文化的開展</w:t>
            </w:r>
          </w:p>
          <w:p w14:paraId="31D6C743"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1.簡述印度的地理環境對文化發展的影響。</w:t>
            </w:r>
          </w:p>
          <w:p w14:paraId="17A72D62"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2.簡述古印度的政治發展：阿利安人的統治</w:t>
            </w:r>
            <w:r w:rsidRPr="00A4318B">
              <w:rPr>
                <w:rFonts w:ascii="標楷體" w:eastAsia="標楷體" w:hAnsi="標楷體"/>
                <w:bCs/>
                <w:snapToGrid w:val="0"/>
                <w:kern w:val="0"/>
                <w:sz w:val="22"/>
                <w:szCs w:val="22"/>
              </w:rPr>
              <w:t>。</w:t>
            </w:r>
          </w:p>
          <w:p w14:paraId="0384CC7E"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(1)婆羅門教</w:t>
            </w:r>
            <w:r w:rsidRPr="00A4318B">
              <w:rPr>
                <w:rFonts w:ascii="標楷體" w:eastAsia="標楷體" w:hAnsi="標楷體"/>
                <w:bCs/>
                <w:snapToGrid w:val="0"/>
                <w:kern w:val="0"/>
                <w:sz w:val="22"/>
                <w:szCs w:val="22"/>
              </w:rPr>
              <w:t>。</w:t>
            </w:r>
          </w:p>
          <w:p w14:paraId="18A5A09E"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(2)種姓制度</w:t>
            </w:r>
            <w:r w:rsidRPr="00A4318B">
              <w:rPr>
                <w:rFonts w:ascii="標楷體" w:eastAsia="標楷體" w:hAnsi="標楷體"/>
                <w:bCs/>
                <w:snapToGrid w:val="0"/>
                <w:kern w:val="0"/>
                <w:sz w:val="22"/>
                <w:szCs w:val="22"/>
              </w:rPr>
              <w:t>。</w:t>
            </w:r>
          </w:p>
          <w:p w14:paraId="250F92A2"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lastRenderedPageBreak/>
              <w:t>2.簡述佛教的興起</w:t>
            </w:r>
            <w:r w:rsidRPr="00A4318B">
              <w:rPr>
                <w:rFonts w:ascii="標楷體" w:eastAsia="標楷體" w:hAnsi="標楷體" w:hint="eastAsia"/>
                <w:sz w:val="22"/>
                <w:szCs w:val="22"/>
              </w:rPr>
              <w:t>——</w:t>
            </w:r>
            <w:r w:rsidRPr="00A4318B">
              <w:rPr>
                <w:rFonts w:ascii="標楷體" w:eastAsia="標楷體" w:hAnsi="標楷體"/>
                <w:sz w:val="22"/>
                <w:szCs w:val="22"/>
              </w:rPr>
              <w:t>釋迦牟尼創立</w:t>
            </w:r>
            <w:r w:rsidRPr="00A4318B">
              <w:rPr>
                <w:rFonts w:ascii="標楷體" w:eastAsia="標楷體" w:hAnsi="標楷體"/>
                <w:bCs/>
                <w:snapToGrid w:val="0"/>
                <w:kern w:val="0"/>
                <w:sz w:val="22"/>
                <w:szCs w:val="22"/>
              </w:rPr>
              <w:t>。</w:t>
            </w:r>
          </w:p>
          <w:p w14:paraId="61792465"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3.簡述佛教的</w:t>
            </w:r>
            <w:r w:rsidRPr="00A4318B">
              <w:rPr>
                <w:rFonts w:ascii="標楷體" w:eastAsia="標楷體" w:hAnsi="標楷體" w:hint="eastAsia"/>
                <w:sz w:val="22"/>
                <w:szCs w:val="22"/>
              </w:rPr>
              <w:t>傳播——</w:t>
            </w:r>
            <w:r w:rsidRPr="00A4318B">
              <w:rPr>
                <w:rFonts w:ascii="標楷體" w:eastAsia="標楷體" w:hAnsi="標楷體"/>
                <w:sz w:val="22"/>
                <w:szCs w:val="22"/>
              </w:rPr>
              <w:t>阿育王提倡</w:t>
            </w:r>
            <w:r w:rsidRPr="00A4318B">
              <w:rPr>
                <w:rFonts w:ascii="標楷體" w:eastAsia="標楷體" w:hAnsi="標楷體" w:hint="eastAsia"/>
                <w:sz w:val="22"/>
                <w:szCs w:val="22"/>
              </w:rPr>
              <w:t>，向外弘法</w:t>
            </w:r>
            <w:r w:rsidRPr="00A4318B">
              <w:rPr>
                <w:rFonts w:ascii="標楷體" w:eastAsia="標楷體" w:hAnsi="標楷體"/>
                <w:sz w:val="22"/>
                <w:szCs w:val="22"/>
              </w:rPr>
              <w:t>。</w:t>
            </w:r>
          </w:p>
          <w:p w14:paraId="7F7624D5"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w:t>
            </w:r>
            <w:r w:rsidRPr="00A4318B">
              <w:rPr>
                <w:rFonts w:ascii="標楷體" w:eastAsia="標楷體" w:hAnsi="標楷體"/>
                <w:sz w:val="22"/>
                <w:szCs w:val="22"/>
              </w:rPr>
              <w:t>.配合歐洲地圖，說明希臘古典文明的區域和範圍。</w:t>
            </w:r>
          </w:p>
          <w:p w14:paraId="72700007"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w:t>
            </w:r>
            <w:r w:rsidRPr="00A4318B">
              <w:rPr>
                <w:rFonts w:ascii="標楷體" w:eastAsia="標楷體" w:hAnsi="標楷體"/>
                <w:sz w:val="22"/>
                <w:szCs w:val="22"/>
              </w:rPr>
              <w:t>.雅典以實行「民主政治」聞名，它與現代民主政治有何不同？</w:t>
            </w:r>
          </w:p>
          <w:p w14:paraId="4DBE0819"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w:t>
            </w:r>
            <w:r w:rsidRPr="00A4318B">
              <w:rPr>
                <w:rFonts w:ascii="標楷體" w:eastAsia="標楷體" w:hAnsi="標楷體"/>
                <w:sz w:val="22"/>
                <w:szCs w:val="22"/>
              </w:rPr>
              <w:t>.斯巴達為什麼要實施軍國主義？它對希臘古典文化有何貢獻？</w:t>
            </w:r>
          </w:p>
          <w:p w14:paraId="0E499528"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7</w:t>
            </w:r>
            <w:r w:rsidRPr="00A4318B">
              <w:rPr>
                <w:rFonts w:ascii="標楷體" w:eastAsia="標楷體" w:hAnsi="標楷體"/>
                <w:sz w:val="22"/>
                <w:szCs w:val="22"/>
              </w:rPr>
              <w:t>.介紹希臘古典文學、歷史、哲學成就。</w:t>
            </w:r>
          </w:p>
          <w:p w14:paraId="37EBCC7D"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8</w:t>
            </w:r>
            <w:r w:rsidRPr="00A4318B">
              <w:rPr>
                <w:rFonts w:ascii="標楷體" w:eastAsia="標楷體" w:hAnsi="標楷體"/>
                <w:sz w:val="22"/>
                <w:szCs w:val="22"/>
              </w:rPr>
              <w:t>.介紹希臘三哲蘇格拉底、柏拉圖及亞里斯多德的生平事蹟和重要學說主張。</w:t>
            </w:r>
          </w:p>
          <w:p w14:paraId="6C10B0A6"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9</w:t>
            </w:r>
            <w:r w:rsidRPr="00A4318B">
              <w:rPr>
                <w:rFonts w:ascii="標楷體" w:eastAsia="標楷體" w:hAnsi="標楷體"/>
                <w:sz w:val="22"/>
                <w:szCs w:val="22"/>
              </w:rPr>
              <w:t>.說明希臘古典藝術的特色。</w:t>
            </w:r>
          </w:p>
          <w:p w14:paraId="5755B6F5"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0</w:t>
            </w:r>
            <w:r w:rsidRPr="00A4318B">
              <w:rPr>
                <w:rFonts w:ascii="標楷體" w:eastAsia="標楷體" w:hAnsi="標楷體"/>
                <w:sz w:val="22"/>
                <w:szCs w:val="22"/>
              </w:rPr>
              <w:t>.介紹奧林匹克運動會的起源、發展歷程及它對後世的影響。</w:t>
            </w:r>
          </w:p>
          <w:p w14:paraId="0E58A927"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11</w:t>
            </w:r>
            <w:r w:rsidRPr="00A4318B">
              <w:rPr>
                <w:rFonts w:ascii="標楷體" w:eastAsia="標楷體" w:hAnsi="標楷體"/>
                <w:sz w:val="22"/>
                <w:szCs w:val="22"/>
              </w:rPr>
              <w:t>.亞歷山大為何要東征？東征後對歐洲文化產生什麼影響？</w:t>
            </w:r>
          </w:p>
          <w:p w14:paraId="7A5DEFF7"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2</w:t>
            </w:r>
            <w:r w:rsidRPr="00A4318B">
              <w:rPr>
                <w:rFonts w:ascii="標楷體" w:eastAsia="標楷體" w:hAnsi="標楷體"/>
                <w:sz w:val="22"/>
                <w:szCs w:val="22"/>
              </w:rPr>
              <w:t>.什麼是「希臘化文化」？它與希臘古典文化有什麼不同？</w:t>
            </w:r>
          </w:p>
          <w:p w14:paraId="00CBDCC8"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3</w:t>
            </w:r>
            <w:r w:rsidRPr="00A4318B">
              <w:rPr>
                <w:rFonts w:ascii="標楷體" w:eastAsia="標楷體" w:hAnsi="標楷體"/>
                <w:sz w:val="22"/>
                <w:szCs w:val="22"/>
              </w:rPr>
              <w:t>.介紹希臘化時代成就—幾何學。</w:t>
            </w:r>
          </w:p>
          <w:p w14:paraId="27E1967C" w14:textId="77777777" w:rsidR="00F030ED" w:rsidRPr="00A4318B" w:rsidRDefault="00F030ED" w:rsidP="002A0CCB">
            <w:pPr>
              <w:spacing w:line="260" w:lineRule="exact"/>
              <w:jc w:val="both"/>
              <w:rPr>
                <w:rFonts w:ascii="標楷體" w:eastAsia="標楷體" w:hAnsi="標楷體"/>
                <w:bCs/>
                <w:snapToGrid w:val="0"/>
                <w:kern w:val="0"/>
                <w:sz w:val="22"/>
                <w:szCs w:val="22"/>
              </w:rPr>
            </w:pPr>
          </w:p>
          <w:p w14:paraId="1456E4DF" w14:textId="77777777" w:rsidR="00F030ED" w:rsidRPr="00A4318B" w:rsidRDefault="00F030ED"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64970B79" w14:textId="77777777" w:rsidR="00F030ED" w:rsidRPr="00A4318B" w:rsidRDefault="00F030ED"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閱讀素養教育：</w:t>
            </w:r>
          </w:p>
          <w:p w14:paraId="11A01BF4" w14:textId="77777777" w:rsidR="00F030ED" w:rsidRPr="00A4318B" w:rsidRDefault="00F030ED"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鼓勵學生閱讀有關古印度和古希臘的歷史文獻，深入了解文化背景，提升歷史資料的分析能力。</w:t>
            </w:r>
          </w:p>
          <w:p w14:paraId="465D2C84" w14:textId="77777777" w:rsidR="00F030ED" w:rsidRPr="00A4318B" w:rsidRDefault="00F030ED"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7F81ABBA" w14:textId="77777777" w:rsidR="00F030ED" w:rsidRPr="00A4318B" w:rsidRDefault="00F030ED"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探索印度與希臘文明如何在全球文化中產生深遠影響，並比較不同文化對當代社會的貢獻。</w:t>
            </w:r>
          </w:p>
          <w:p w14:paraId="2CA5EE5D"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lastRenderedPageBreak/>
              <w:t>多元文化教育：</w:t>
            </w:r>
          </w:p>
          <w:p w14:paraId="74B63FEC" w14:textId="77777777" w:rsidR="00F030ED" w:rsidRPr="00A4318B" w:rsidRDefault="00F030ED"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理解古印度、希臘及其他古代文明如何交織影響全球文化發展，提升對多元文化的認識與尊重。</w:t>
            </w:r>
          </w:p>
        </w:tc>
        <w:tc>
          <w:tcPr>
            <w:tcW w:w="456" w:type="dxa"/>
            <w:shd w:val="clear" w:color="auto" w:fill="auto"/>
          </w:tcPr>
          <w:p w14:paraId="0EBF2E48"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3</w:t>
            </w:r>
          </w:p>
        </w:tc>
        <w:tc>
          <w:tcPr>
            <w:tcW w:w="1429" w:type="dxa"/>
            <w:shd w:val="clear" w:color="auto" w:fill="auto"/>
          </w:tcPr>
          <w:p w14:paraId="575F4936" w14:textId="77777777" w:rsidR="00F030ED" w:rsidRPr="00A36941" w:rsidRDefault="00F030ED"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w:t>
            </w:r>
            <w:r>
              <w:rPr>
                <w:rFonts w:ascii="標楷體" w:eastAsia="標楷體" w:hAnsi="標楷體" w:cs="標楷體" w:hint="eastAsia"/>
                <w:bCs/>
                <w:snapToGrid w:val="0"/>
                <w:kern w:val="0"/>
                <w:sz w:val="22"/>
                <w:szCs w:val="22"/>
              </w:rPr>
              <w:t>羅馬帝國</w:t>
            </w:r>
            <w:r w:rsidRPr="00A36941">
              <w:rPr>
                <w:rFonts w:ascii="標楷體" w:eastAsia="標楷體" w:hAnsi="標楷體" w:cs="標楷體" w:hint="eastAsia"/>
                <w:bCs/>
                <w:snapToGrid w:val="0"/>
                <w:kern w:val="0"/>
                <w:sz w:val="22"/>
                <w:szCs w:val="22"/>
              </w:rPr>
              <w:t>地圖</w:t>
            </w:r>
          </w:p>
          <w:p w14:paraId="7D887A46" w14:textId="77777777" w:rsidR="00F030ED" w:rsidRPr="00A36941" w:rsidRDefault="00F030ED"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2.蒐集</w:t>
            </w:r>
            <w:r>
              <w:rPr>
                <w:rFonts w:ascii="標楷體" w:eastAsia="標楷體" w:hAnsi="標楷體" w:cs="標楷體" w:hint="eastAsia"/>
                <w:bCs/>
                <w:snapToGrid w:val="0"/>
                <w:kern w:val="0"/>
                <w:sz w:val="22"/>
                <w:szCs w:val="22"/>
              </w:rPr>
              <w:t>婆羅門教和佛教</w:t>
            </w:r>
            <w:r w:rsidRPr="00A36941">
              <w:rPr>
                <w:rFonts w:ascii="標楷體" w:eastAsia="標楷體" w:hAnsi="標楷體" w:cs="標楷體" w:hint="eastAsia"/>
                <w:bCs/>
                <w:snapToGrid w:val="0"/>
                <w:kern w:val="0"/>
                <w:sz w:val="22"/>
                <w:szCs w:val="22"/>
              </w:rPr>
              <w:t>資訊</w:t>
            </w:r>
          </w:p>
          <w:p w14:paraId="77C7D194" w14:textId="77777777" w:rsidR="00F030ED" w:rsidRDefault="00F030ED" w:rsidP="009A36CD">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3.蒐集</w:t>
            </w:r>
            <w:r>
              <w:rPr>
                <w:rFonts w:ascii="標楷體" w:eastAsia="標楷體" w:hAnsi="標楷體" w:cs="標楷體" w:hint="eastAsia"/>
                <w:bCs/>
                <w:snapToGrid w:val="0"/>
                <w:kern w:val="0"/>
                <w:sz w:val="22"/>
                <w:szCs w:val="22"/>
              </w:rPr>
              <w:t>古希臘</w:t>
            </w:r>
            <w:r w:rsidRPr="00A36941">
              <w:rPr>
                <w:rFonts w:ascii="標楷體" w:eastAsia="標楷體" w:hAnsi="標楷體" w:cs="標楷體" w:hint="eastAsia"/>
                <w:bCs/>
                <w:snapToGrid w:val="0"/>
                <w:kern w:val="0"/>
                <w:sz w:val="22"/>
                <w:szCs w:val="22"/>
              </w:rPr>
              <w:t>資料</w:t>
            </w:r>
          </w:p>
          <w:p w14:paraId="47C0083C" w14:textId="77777777" w:rsidR="00F030ED" w:rsidRPr="00A36941" w:rsidRDefault="00F030ED" w:rsidP="009A36CD">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4.歷史文化影片</w:t>
            </w:r>
          </w:p>
        </w:tc>
        <w:tc>
          <w:tcPr>
            <w:tcW w:w="1418" w:type="dxa"/>
            <w:shd w:val="clear" w:color="auto" w:fill="auto"/>
          </w:tcPr>
          <w:p w14:paraId="2D08CE2C" w14:textId="77777777" w:rsidR="00F030ED" w:rsidRPr="00A36941" w:rsidRDefault="00F030ED"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45DA48CC" w14:textId="77777777" w:rsidR="00F030ED" w:rsidRPr="00A36941" w:rsidRDefault="00F030ED"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622799A4" w14:textId="77777777" w:rsidR="00F030ED" w:rsidRPr="00A36941" w:rsidRDefault="00F030ED"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243E191F" w14:textId="77777777" w:rsidR="00F030ED" w:rsidRPr="00A36941" w:rsidRDefault="00F030ED"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7D568D5B"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理解學科知識內的重要詞彙的意涵，並懂得如何運用該詞彙與他人進行溝通。</w:t>
            </w:r>
          </w:p>
          <w:p w14:paraId="7C79C6C1" w14:textId="77777777" w:rsidR="00F030ED" w:rsidRPr="00A36941" w:rsidRDefault="00F030ED"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66CACD20"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lastRenderedPageBreak/>
              <w:t>國J5 尊重與欣賞世界不同文化的價值。</w:t>
            </w:r>
          </w:p>
          <w:p w14:paraId="0D2C3DF0"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7550D695" w14:textId="77777777" w:rsidR="00F030ED" w:rsidRPr="00A36941" w:rsidRDefault="00F030ED"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39450D63"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291F612A"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多J5 了解及尊重不同文化的習俗與禁忌。</w:t>
            </w:r>
          </w:p>
          <w:p w14:paraId="33DF45B3" w14:textId="77777777" w:rsidR="00F030ED" w:rsidRPr="00A36941" w:rsidRDefault="00F030ED"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分析不同群體的文化如何影響社會與生活方式。</w:t>
            </w:r>
          </w:p>
        </w:tc>
        <w:tc>
          <w:tcPr>
            <w:tcW w:w="1701" w:type="dxa"/>
            <w:shd w:val="clear" w:color="auto" w:fill="auto"/>
          </w:tcPr>
          <w:p w14:paraId="1781BBC5" w14:textId="77777777" w:rsidR="00F030ED" w:rsidRPr="00A36941" w:rsidRDefault="00F030ED" w:rsidP="002A0CCB">
            <w:pPr>
              <w:spacing w:after="180"/>
              <w:rPr>
                <w:rFonts w:ascii="標楷體" w:eastAsia="標楷體" w:hAnsi="標楷體"/>
                <w:color w:val="0070C0"/>
                <w:sz w:val="22"/>
                <w:szCs w:val="22"/>
              </w:rPr>
            </w:pPr>
          </w:p>
        </w:tc>
      </w:tr>
      <w:tr w:rsidR="00EF049B" w:rsidRPr="00A36941" w14:paraId="7EF70DF5" w14:textId="77777777" w:rsidTr="003E2268">
        <w:trPr>
          <w:trHeight w:val="761"/>
        </w:trPr>
        <w:tc>
          <w:tcPr>
            <w:tcW w:w="1384" w:type="dxa"/>
            <w:shd w:val="clear" w:color="auto" w:fill="auto"/>
            <w:vAlign w:val="center"/>
          </w:tcPr>
          <w:p w14:paraId="02CDF13E" w14:textId="2BCF6A14" w:rsidR="00EF049B" w:rsidRPr="0054280C" w:rsidRDefault="00F119B6" w:rsidP="00EF049B">
            <w:pPr>
              <w:spacing w:line="260" w:lineRule="exact"/>
              <w:jc w:val="center"/>
              <w:rPr>
                <w:rFonts w:eastAsia="標楷體"/>
              </w:rPr>
            </w:pPr>
            <w:r>
              <w:rPr>
                <w:rFonts w:eastAsia="標楷體"/>
                <w:snapToGrid w:val="0"/>
                <w:kern w:val="0"/>
              </w:rPr>
              <w:lastRenderedPageBreak/>
              <w:t>10</w:t>
            </w:r>
          </w:p>
        </w:tc>
        <w:tc>
          <w:tcPr>
            <w:tcW w:w="1061" w:type="dxa"/>
            <w:shd w:val="clear" w:color="auto" w:fill="auto"/>
          </w:tcPr>
          <w:p w14:paraId="31AC9B43"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45CD149C"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C3多元文化與國際理解</w:t>
            </w:r>
          </w:p>
        </w:tc>
        <w:tc>
          <w:tcPr>
            <w:tcW w:w="1507" w:type="dxa"/>
            <w:shd w:val="clear" w:color="auto" w:fill="auto"/>
          </w:tcPr>
          <w:p w14:paraId="679C8926"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歷1a-IV-2 理解所習得歷史事件的發展歷程與重要歷史變遷。</w:t>
            </w:r>
          </w:p>
          <w:p w14:paraId="7B4666E5"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歷1b-IV-1 運用歷史資料，解釋重要歷史人物與事件間的關聯。</w:t>
            </w:r>
          </w:p>
          <w:p w14:paraId="56E65534"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5D5F8906"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3518A2EB"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從多元觀點探究重要歷史事件與人物在歷史中的作用與意義。</w:t>
            </w:r>
          </w:p>
          <w:p w14:paraId="0D2ECEE4"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 xml:space="preserve">社2a-IV-1 </w:t>
            </w:r>
            <w:r w:rsidRPr="00A36941">
              <w:rPr>
                <w:rFonts w:ascii="標楷體" w:eastAsia="標楷體" w:hAnsi="標楷體" w:hint="eastAsia"/>
                <w:sz w:val="22"/>
                <w:szCs w:val="22"/>
              </w:rPr>
              <w:lastRenderedPageBreak/>
              <w:t>敏銳察覺人與環境的互動關係及其淵源。</w:t>
            </w:r>
          </w:p>
          <w:p w14:paraId="57C3B92C"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關心不同的社會文化及其發展，並展現開闊的世界觀。</w:t>
            </w:r>
          </w:p>
          <w:p w14:paraId="0AA3BD9B"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46AD9702"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社3a-IV-1 發現不同時空脈絡中的人類生活問題，並進行探究。</w:t>
            </w:r>
          </w:p>
          <w:p w14:paraId="0C870E4F"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343C935D"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歷Na-IV-2 希臘、羅馬的政治及文化。</w:t>
            </w:r>
          </w:p>
        </w:tc>
        <w:tc>
          <w:tcPr>
            <w:tcW w:w="3112" w:type="dxa"/>
            <w:shd w:val="clear" w:color="auto" w:fill="auto"/>
          </w:tcPr>
          <w:p w14:paraId="12EE2623"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第二篇世界的歷史（上）</w:t>
            </w:r>
          </w:p>
          <w:p w14:paraId="5539CDE7"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第二章</w:t>
            </w:r>
            <w:r w:rsidRPr="00A4318B">
              <w:rPr>
                <w:rFonts w:ascii="標楷體" w:eastAsia="標楷體" w:hAnsi="標楷體" w:hint="eastAsia"/>
                <w:sz w:val="22"/>
                <w:szCs w:val="22"/>
              </w:rPr>
              <w:t>古希臘羅馬文化的開展</w:t>
            </w:r>
          </w:p>
          <w:p w14:paraId="259CF1CF"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1..將羅馬王政時期、共和時期、帝國時期作整理比較，說明各時期重要的成就和建樹。</w:t>
            </w:r>
          </w:p>
          <w:p w14:paraId="10F55257"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2..說明屋大維生平事蹟及他對羅馬帝國的貢獻。</w:t>
            </w:r>
          </w:p>
          <w:p w14:paraId="2E6499AA"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3..西元4世紀末，羅馬帝國一分為二，分析是什麼原因所造成的？</w:t>
            </w:r>
          </w:p>
          <w:p w14:paraId="6467E23A"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4.介紹羅馬建築特色，並舉例現代哪些建築仍受其影響。</w:t>
            </w:r>
          </w:p>
          <w:p w14:paraId="005EB240"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5.什麼是「成文法」？羅馬最早的成文法是什麼？它對歐洲法律有何影響？</w:t>
            </w:r>
          </w:p>
          <w:p w14:paraId="4BE8F94C"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sz w:val="22"/>
                <w:szCs w:val="22"/>
              </w:rPr>
              <w:t>6.完成課本P1</w:t>
            </w:r>
            <w:r w:rsidRPr="00A4318B">
              <w:rPr>
                <w:rFonts w:ascii="標楷體" w:eastAsia="標楷體" w:hAnsi="標楷體" w:hint="eastAsia"/>
                <w:sz w:val="22"/>
                <w:szCs w:val="22"/>
              </w:rPr>
              <w:t>16</w:t>
            </w:r>
            <w:r w:rsidRPr="00A4318B">
              <w:rPr>
                <w:rFonts w:ascii="標楷體" w:eastAsia="標楷體" w:hAnsi="標楷體"/>
                <w:sz w:val="22"/>
                <w:szCs w:val="22"/>
              </w:rPr>
              <w:t>的實作與練習</w:t>
            </w:r>
            <w:r w:rsidRPr="00A4318B">
              <w:rPr>
                <w:rFonts w:ascii="標楷體" w:eastAsia="標楷體" w:hAnsi="標楷體" w:hint="eastAsia"/>
                <w:sz w:val="22"/>
                <w:szCs w:val="22"/>
              </w:rPr>
              <w:t>。</w:t>
            </w:r>
          </w:p>
          <w:p w14:paraId="43B0AD5B" w14:textId="77777777" w:rsidR="00EF049B" w:rsidRPr="00A4318B" w:rsidRDefault="00EF049B" w:rsidP="002A0CCB">
            <w:pPr>
              <w:spacing w:line="260" w:lineRule="exact"/>
              <w:jc w:val="both"/>
              <w:rPr>
                <w:rFonts w:ascii="標楷體" w:eastAsia="標楷體" w:hAnsi="標楷體"/>
                <w:bCs/>
                <w:snapToGrid w:val="0"/>
                <w:kern w:val="0"/>
                <w:sz w:val="22"/>
                <w:szCs w:val="22"/>
              </w:rPr>
            </w:pPr>
          </w:p>
          <w:p w14:paraId="6BF74EA1" w14:textId="77777777" w:rsidR="00EF049B" w:rsidRPr="00A4318B" w:rsidRDefault="00EF049B"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099056C6" w14:textId="77777777" w:rsidR="00EF049B" w:rsidRPr="00A4318B" w:rsidRDefault="00EF049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閱讀素養教育：</w:t>
            </w:r>
          </w:p>
          <w:p w14:paraId="015DAD25" w14:textId="77777777" w:rsidR="00EF049B" w:rsidRPr="00A4318B" w:rsidRDefault="00EF049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鼓勵學生閱讀羅馬歷史文獻，提升對歷史背景的理解及批判性思維。</w:t>
            </w:r>
          </w:p>
          <w:p w14:paraId="01C8154C" w14:textId="77777777" w:rsidR="00EF049B" w:rsidRPr="00A4318B" w:rsidRDefault="00EF049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73E5C891" w14:textId="77777777" w:rsidR="00EF049B" w:rsidRPr="00A4318B" w:rsidRDefault="00EF049B"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探討羅馬政體對現代國家體制的影響，分析羅馬法律對歐洲法律系統的貢獻。</w:t>
            </w:r>
          </w:p>
          <w:p w14:paraId="514C64B6"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多元文化教育：</w:t>
            </w:r>
          </w:p>
          <w:p w14:paraId="7AC07959" w14:textId="77777777" w:rsidR="00EF049B" w:rsidRPr="00A4318B" w:rsidRDefault="00EF049B"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比較羅馬與其他文化的交融，</w:t>
            </w:r>
            <w:r w:rsidRPr="00A4318B">
              <w:rPr>
                <w:rFonts w:ascii="標楷體" w:eastAsia="標楷體" w:hAnsi="標楷體" w:hint="eastAsia"/>
                <w:sz w:val="22"/>
                <w:szCs w:val="22"/>
              </w:rPr>
              <w:lastRenderedPageBreak/>
              <w:t>理解文化融合對歷史發展的影響；討論羅馬建築對現代設計的影響。</w:t>
            </w:r>
          </w:p>
        </w:tc>
        <w:tc>
          <w:tcPr>
            <w:tcW w:w="456" w:type="dxa"/>
            <w:shd w:val="clear" w:color="auto" w:fill="auto"/>
          </w:tcPr>
          <w:p w14:paraId="44FC465D"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1D244184"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1.簡報</w:t>
            </w:r>
          </w:p>
          <w:p w14:paraId="12F235BB"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2.學習單</w:t>
            </w:r>
          </w:p>
          <w:p w14:paraId="7103F310"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w:t>
            </w:r>
            <w:r w:rsidR="00544E4F">
              <w:rPr>
                <w:rFonts w:ascii="標楷體" w:eastAsia="標楷體" w:hAnsi="標楷體" w:cs="標楷體" w:hint="eastAsia"/>
                <w:sz w:val="22"/>
                <w:szCs w:val="22"/>
              </w:rPr>
              <w:t>歷史文化</w:t>
            </w:r>
            <w:r w:rsidRPr="00A36941">
              <w:rPr>
                <w:rFonts w:ascii="標楷體" w:eastAsia="標楷體" w:hAnsi="標楷體" w:cs="標楷體" w:hint="eastAsia"/>
                <w:sz w:val="22"/>
                <w:szCs w:val="22"/>
              </w:rPr>
              <w:t>影片</w:t>
            </w:r>
          </w:p>
        </w:tc>
        <w:tc>
          <w:tcPr>
            <w:tcW w:w="1418" w:type="dxa"/>
            <w:shd w:val="clear" w:color="auto" w:fill="auto"/>
          </w:tcPr>
          <w:p w14:paraId="3F90AC7E" w14:textId="77777777" w:rsidR="00EF049B" w:rsidRPr="00A36941" w:rsidRDefault="00EF049B"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2C362508" w14:textId="77777777" w:rsidR="00EF049B" w:rsidRPr="00A36941" w:rsidRDefault="00EF049B"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343773C8" w14:textId="77777777" w:rsidR="00EF049B" w:rsidRPr="00A36941" w:rsidRDefault="00EF049B"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4E618B42" w14:textId="77777777" w:rsidR="00EF049B" w:rsidRPr="00A36941" w:rsidRDefault="00EF049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0F284762"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理解學科知識內的重要詞彙的意涵，並懂得如何運用該詞彙與他人進行溝通。</w:t>
            </w:r>
          </w:p>
          <w:p w14:paraId="17473D5E" w14:textId="77777777" w:rsidR="00EF049B" w:rsidRPr="00A36941" w:rsidRDefault="00EF049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2309EC8F"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國J5 尊重與欣賞世界不同文化的價值。</w:t>
            </w:r>
          </w:p>
          <w:p w14:paraId="4EC4E046"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71DCAB5A" w14:textId="77777777" w:rsidR="00EF049B" w:rsidRPr="00A36941" w:rsidRDefault="00EF049B"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39A6984D"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472D9E82"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多J5 了解及尊重不同文化的習俗與禁忌。</w:t>
            </w:r>
          </w:p>
          <w:p w14:paraId="3C26C794" w14:textId="77777777" w:rsidR="00EF049B" w:rsidRPr="00A36941" w:rsidRDefault="00EF049B"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分析不同群體的文化如何影響社會與生活方式。</w:t>
            </w:r>
          </w:p>
        </w:tc>
        <w:tc>
          <w:tcPr>
            <w:tcW w:w="1701" w:type="dxa"/>
            <w:shd w:val="clear" w:color="auto" w:fill="auto"/>
          </w:tcPr>
          <w:p w14:paraId="36C35740" w14:textId="77777777" w:rsidR="00EF049B" w:rsidRPr="00A36941" w:rsidRDefault="00EF049B" w:rsidP="002A0CCB">
            <w:pPr>
              <w:spacing w:after="180"/>
              <w:rPr>
                <w:rFonts w:ascii="標楷體" w:eastAsia="標楷體" w:hAnsi="標楷體"/>
                <w:color w:val="0070C0"/>
                <w:sz w:val="22"/>
                <w:szCs w:val="22"/>
              </w:rPr>
            </w:pPr>
          </w:p>
        </w:tc>
      </w:tr>
      <w:tr w:rsidR="009842F1" w:rsidRPr="00A36941" w14:paraId="344461E8" w14:textId="77777777" w:rsidTr="003E2268">
        <w:trPr>
          <w:trHeight w:val="761"/>
        </w:trPr>
        <w:tc>
          <w:tcPr>
            <w:tcW w:w="1384" w:type="dxa"/>
            <w:shd w:val="clear" w:color="auto" w:fill="auto"/>
            <w:vAlign w:val="center"/>
          </w:tcPr>
          <w:p w14:paraId="66DF7CCB" w14:textId="403598AD" w:rsidR="009842F1" w:rsidRPr="0054280C" w:rsidRDefault="00F119B6" w:rsidP="009842F1">
            <w:pPr>
              <w:spacing w:line="260" w:lineRule="exact"/>
              <w:jc w:val="center"/>
              <w:rPr>
                <w:rFonts w:eastAsia="標楷體"/>
              </w:rPr>
            </w:pPr>
            <w:r>
              <w:rPr>
                <w:rFonts w:eastAsia="標楷體"/>
                <w:snapToGrid w:val="0"/>
                <w:kern w:val="0"/>
              </w:rPr>
              <w:t>11</w:t>
            </w:r>
          </w:p>
        </w:tc>
        <w:tc>
          <w:tcPr>
            <w:tcW w:w="1061" w:type="dxa"/>
            <w:shd w:val="clear" w:color="auto" w:fill="auto"/>
          </w:tcPr>
          <w:p w14:paraId="26C35D47"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2FDE24FE" w14:textId="77777777" w:rsidR="009842F1" w:rsidRPr="00A36941" w:rsidRDefault="009842F1"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sz w:val="22"/>
                <w:szCs w:val="22"/>
              </w:rPr>
              <w:t>C3多元文化與國際理解</w:t>
            </w:r>
          </w:p>
        </w:tc>
        <w:tc>
          <w:tcPr>
            <w:tcW w:w="1507" w:type="dxa"/>
            <w:shd w:val="clear" w:color="auto" w:fill="auto"/>
          </w:tcPr>
          <w:p w14:paraId="783DE096"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歷1a-IV-2 理解所習得歷史事件的發展歷程與重要歷史變遷。</w:t>
            </w:r>
          </w:p>
          <w:p w14:paraId="78DDE329"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歷1b-IV-1 運用歷史資料，解釋重要</w:t>
            </w:r>
            <w:r w:rsidRPr="00A36941">
              <w:rPr>
                <w:rFonts w:ascii="標楷體" w:eastAsia="標楷體" w:hAnsi="標楷體" w:hint="eastAsia"/>
                <w:sz w:val="22"/>
                <w:szCs w:val="22"/>
              </w:rPr>
              <w:lastRenderedPageBreak/>
              <w:t>歷史人物與事件間的關聯。</w:t>
            </w:r>
          </w:p>
          <w:p w14:paraId="736081B8"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585D6A5A"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12C5D7F0"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從多元觀點探究重要歷史事件與人物在歷史中的作用與意義。</w:t>
            </w:r>
          </w:p>
          <w:p w14:paraId="4AF9D27A"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社2a-IV-1 敏銳察覺人與環境的互動關係及其淵源。</w:t>
            </w:r>
          </w:p>
          <w:p w14:paraId="6D0C6650"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關心不同的社會文化及其發展，並展現開闊的世界觀。</w:t>
            </w:r>
          </w:p>
          <w:p w14:paraId="0FBDFCA8"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06927A99"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社3a-IV-1 發現不同時空脈絡中的</w:t>
            </w:r>
            <w:r w:rsidRPr="00A36941">
              <w:rPr>
                <w:rFonts w:ascii="標楷體" w:eastAsia="標楷體" w:hAnsi="標楷體" w:hint="eastAsia"/>
                <w:sz w:val="22"/>
                <w:szCs w:val="22"/>
              </w:rPr>
              <w:lastRenderedPageBreak/>
              <w:t>人類生活問題，並進行探究。</w:t>
            </w:r>
          </w:p>
          <w:p w14:paraId="3C75F096"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139B7C64"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歷Nb-IV-2 基督教的起源與發展。</w:t>
            </w:r>
          </w:p>
          <w:p w14:paraId="4EFFD042"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歷Nb-IV-3 伊斯蘭教的起源與發展。</w:t>
            </w:r>
          </w:p>
          <w:p w14:paraId="46E55C34"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歷Nb-IV-1 佛教的起源與發展。</w:t>
            </w:r>
          </w:p>
        </w:tc>
        <w:tc>
          <w:tcPr>
            <w:tcW w:w="3112" w:type="dxa"/>
            <w:shd w:val="clear" w:color="auto" w:fill="auto"/>
          </w:tcPr>
          <w:p w14:paraId="680F03C4"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bCs/>
                <w:snapToGrid w:val="0"/>
                <w:kern w:val="0"/>
                <w:sz w:val="22"/>
                <w:szCs w:val="22"/>
              </w:rPr>
              <w:t>第二篇世界的歷史（上）</w:t>
            </w:r>
          </w:p>
          <w:p w14:paraId="23105DFB"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第三章</w:t>
            </w:r>
            <w:r w:rsidRPr="00A4318B">
              <w:rPr>
                <w:rFonts w:ascii="標楷體" w:eastAsia="標楷體" w:hAnsi="標楷體" w:hint="eastAsia"/>
                <w:sz w:val="22"/>
                <w:szCs w:val="22"/>
              </w:rPr>
              <w:t>普世宗教的發</w:t>
            </w:r>
          </w:p>
          <w:p w14:paraId="45F22F9D"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1.介紹耶穌生平事蹟及傳奇故事。</w:t>
            </w:r>
          </w:p>
          <w:p w14:paraId="7719742C"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2.何謂「一神信仰」?有哪些宗教屬於一神信仰？基督教教義為何？</w:t>
            </w:r>
          </w:p>
          <w:p w14:paraId="268AA988"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3.羅馬帝國原本排斥基督教，後來不僅承認其合法，還視為</w:t>
            </w:r>
            <w:r w:rsidRPr="00A4318B">
              <w:rPr>
                <w:rFonts w:ascii="標楷體" w:eastAsia="標楷體" w:hAnsi="標楷體"/>
                <w:sz w:val="22"/>
                <w:szCs w:val="22"/>
              </w:rPr>
              <w:lastRenderedPageBreak/>
              <w:t>國教？什麼原因使其態度轉變？</w:t>
            </w:r>
          </w:p>
          <w:p w14:paraId="30968F76"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4.同是基督教經典，新約、舊約有何不同？</w:t>
            </w:r>
          </w:p>
          <w:p w14:paraId="1B0A7F88"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5.西元紀元的由來與基督教有何關係？試說明其中原由。</w:t>
            </w:r>
          </w:p>
          <w:p w14:paraId="7CCB39D4"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6.基督教名稱是如何來的？它與耶穌有何關係？試說明之。</w:t>
            </w:r>
          </w:p>
          <w:p w14:paraId="1B76676A"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7.舉例說明基督教會在中古歐洲社會扮演的角色及重要性。</w:t>
            </w:r>
          </w:p>
          <w:p w14:paraId="286A087A"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8.說明基督教會對保存希臘、羅馬古典文化的貢獻。</w:t>
            </w:r>
          </w:p>
          <w:p w14:paraId="06D4084A"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9.說明拜占庭帝國與希臘正教的出現。</w:t>
            </w:r>
          </w:p>
          <w:p w14:paraId="0F4EBBCE"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10.簡介拜占庭帝國位置和版圖。</w:t>
            </w:r>
          </w:p>
          <w:p w14:paraId="5A8774CC"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11.說明拜占庭名稱由來。</w:t>
            </w:r>
          </w:p>
          <w:p w14:paraId="1998A156"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12.拜占庭文明有何特色？從宗教說明之。</w:t>
            </w:r>
          </w:p>
          <w:p w14:paraId="0F7210F3"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13.說明伊斯蘭教與伊斯蘭世界興起的前因後果。</w:t>
            </w:r>
          </w:p>
          <w:p w14:paraId="2600F04D"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14.解釋伊斯蘭勢力的擴張：</w:t>
            </w:r>
          </w:p>
          <w:p w14:paraId="0D0F9264"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(1)介紹阿拉伯帝國的建立。在商業與文化上的成就。</w:t>
            </w:r>
          </w:p>
          <w:p w14:paraId="296FC6B1"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(2)介紹塞爾柱土耳其人崛起的過程。</w:t>
            </w:r>
          </w:p>
          <w:p w14:paraId="40264F44"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(3)介紹鄂圖曼土耳其人崛起的過程。</w:t>
            </w:r>
          </w:p>
          <w:p w14:paraId="18BBAAD0"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15.說明伊斯蘭世界經濟發展與文化傳播：</w:t>
            </w:r>
          </w:p>
          <w:p w14:paraId="7294AF7F"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(1)說明阿拉伯人在商業與文化上的成就。</w:t>
            </w:r>
          </w:p>
          <w:p w14:paraId="4D1D9558" w14:textId="77777777" w:rsidR="009842F1" w:rsidRPr="00A4318B" w:rsidRDefault="009842F1" w:rsidP="002A0CCB">
            <w:pPr>
              <w:spacing w:line="260" w:lineRule="exact"/>
              <w:rPr>
                <w:rFonts w:ascii="標楷體" w:eastAsia="標楷體" w:hAnsi="標楷體"/>
                <w:sz w:val="22"/>
                <w:szCs w:val="22"/>
              </w:rPr>
            </w:pPr>
            <w:r w:rsidRPr="00A4318B">
              <w:rPr>
                <w:rFonts w:ascii="標楷體" w:eastAsia="標楷體" w:hAnsi="標楷體"/>
                <w:sz w:val="22"/>
                <w:szCs w:val="22"/>
              </w:rPr>
              <w:t>16.說明佛教對東亞世界的傳播與影響。</w:t>
            </w:r>
          </w:p>
          <w:p w14:paraId="02F734B4"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sz w:val="22"/>
                <w:szCs w:val="22"/>
              </w:rPr>
              <w:t>17.完成課本</w:t>
            </w:r>
            <w:r w:rsidRPr="00A4318B">
              <w:rPr>
                <w:rFonts w:ascii="標楷體" w:eastAsia="標楷體" w:hAnsi="標楷體" w:hint="eastAsia"/>
                <w:sz w:val="22"/>
                <w:szCs w:val="22"/>
              </w:rPr>
              <w:t>P128</w:t>
            </w:r>
            <w:r w:rsidRPr="00A4318B">
              <w:rPr>
                <w:rFonts w:ascii="標楷體" w:eastAsia="標楷體" w:hAnsi="標楷體"/>
                <w:sz w:val="22"/>
                <w:szCs w:val="22"/>
              </w:rPr>
              <w:t>的實作與練習。</w:t>
            </w:r>
          </w:p>
          <w:p w14:paraId="60AD87CC" w14:textId="77777777" w:rsidR="009842F1" w:rsidRPr="00A4318B" w:rsidRDefault="009842F1" w:rsidP="002A0CCB">
            <w:pPr>
              <w:spacing w:line="260" w:lineRule="exact"/>
              <w:jc w:val="both"/>
              <w:rPr>
                <w:rFonts w:ascii="標楷體" w:eastAsia="標楷體" w:hAnsi="標楷體"/>
                <w:bCs/>
                <w:snapToGrid w:val="0"/>
                <w:kern w:val="0"/>
                <w:sz w:val="22"/>
                <w:szCs w:val="22"/>
              </w:rPr>
            </w:pPr>
          </w:p>
          <w:p w14:paraId="7C3F95F8"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2E693B6A"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閱讀素養教育：</w:t>
            </w:r>
          </w:p>
          <w:p w14:paraId="16190FC7"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1.引導學生閱讀不同宗教的故</w:t>
            </w:r>
            <w:r w:rsidRPr="00A4318B">
              <w:rPr>
                <w:rFonts w:ascii="標楷體" w:eastAsia="標楷體" w:hAnsi="標楷體" w:hint="eastAsia"/>
                <w:sz w:val="22"/>
                <w:szCs w:val="22"/>
              </w:rPr>
              <w:lastRenderedPageBreak/>
              <w:t>事，比較各宗教的教義、價值觀和影響，從而理解世界主要宗教的共性與差異。</w:t>
            </w:r>
          </w:p>
          <w:p w14:paraId="5A7EF698"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53C712FD"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1.探討這些宗教如何塑造各自所處的社會與文化，從而幫助學生理解宗教與政治、經濟、文化之間的互動。</w:t>
            </w:r>
          </w:p>
          <w:p w14:paraId="173051B9"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2.通過學習拜占庭帝國與伊斯蘭教的興起，讓學生了解不同文明如何影響當代世界，並探索各文明之間的交匯與衝突。</w:t>
            </w:r>
          </w:p>
          <w:p w14:paraId="33BBE992"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多元文化教育：</w:t>
            </w:r>
          </w:p>
          <w:p w14:paraId="4AFC44D4" w14:textId="77777777" w:rsidR="009842F1" w:rsidRPr="00A4318B" w:rsidRDefault="009842F1"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1.鼓勵學生思考宗教信仰對各自文化、社會和政治制度的作用與挑戰。</w:t>
            </w:r>
          </w:p>
        </w:tc>
        <w:tc>
          <w:tcPr>
            <w:tcW w:w="456" w:type="dxa"/>
            <w:shd w:val="clear" w:color="auto" w:fill="auto"/>
          </w:tcPr>
          <w:p w14:paraId="4AE95B19"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75589F00"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1.簡報</w:t>
            </w:r>
          </w:p>
          <w:p w14:paraId="63D8C9CB"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2.學習單</w:t>
            </w:r>
          </w:p>
          <w:p w14:paraId="0EC26843"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3.影片</w:t>
            </w:r>
            <w:r>
              <w:rPr>
                <w:rFonts w:ascii="標楷體" w:eastAsia="標楷體" w:hAnsi="標楷體" w:cs="標楷體" w:hint="eastAsia"/>
                <w:sz w:val="22"/>
                <w:szCs w:val="22"/>
              </w:rPr>
              <w:t>(逹文西密碼片段)</w:t>
            </w:r>
          </w:p>
        </w:tc>
        <w:tc>
          <w:tcPr>
            <w:tcW w:w="1418" w:type="dxa"/>
            <w:shd w:val="clear" w:color="auto" w:fill="auto"/>
          </w:tcPr>
          <w:p w14:paraId="53267AF3" w14:textId="77777777" w:rsidR="009842F1" w:rsidRPr="00A36941" w:rsidRDefault="009842F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0647A75B" w14:textId="77777777" w:rsidR="009842F1" w:rsidRPr="00A36941" w:rsidRDefault="009842F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5EBF0D4" w14:textId="77777777" w:rsidR="009842F1" w:rsidRPr="00A36941" w:rsidRDefault="009842F1"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4782B348" w14:textId="77777777" w:rsidR="009842F1" w:rsidRPr="00A36941" w:rsidRDefault="009842F1"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7C24A8D2"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理解學科知識內的重要詞彙的意涵，並懂得如何運用該詞彙與他人進行溝通。</w:t>
            </w:r>
          </w:p>
          <w:p w14:paraId="256D6E10" w14:textId="77777777" w:rsidR="009842F1" w:rsidRPr="00A36941" w:rsidRDefault="009842F1"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72241355"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lastRenderedPageBreak/>
              <w:t>國J5 尊重與欣賞世界不同文化的價值。</w:t>
            </w:r>
          </w:p>
          <w:p w14:paraId="6D069492"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307E8613" w14:textId="77777777" w:rsidR="009842F1" w:rsidRPr="00A36941" w:rsidRDefault="009842F1"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00EA4313"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361BDDE9"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多J5 了解及尊重不同文化的習俗與禁忌。</w:t>
            </w:r>
          </w:p>
          <w:p w14:paraId="661CFB5A" w14:textId="77777777" w:rsidR="009842F1" w:rsidRPr="00A36941" w:rsidRDefault="009842F1"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分析不同群體的文化如何影響社會與生活方式。</w:t>
            </w:r>
          </w:p>
        </w:tc>
        <w:tc>
          <w:tcPr>
            <w:tcW w:w="1701" w:type="dxa"/>
            <w:shd w:val="clear" w:color="auto" w:fill="auto"/>
          </w:tcPr>
          <w:p w14:paraId="00E38A7C" w14:textId="77777777" w:rsidR="009842F1" w:rsidRPr="00A36941" w:rsidRDefault="009842F1" w:rsidP="002A0CCB">
            <w:pPr>
              <w:spacing w:after="180"/>
              <w:rPr>
                <w:rFonts w:ascii="標楷體" w:eastAsia="標楷體" w:hAnsi="標楷體"/>
                <w:color w:val="0070C0"/>
                <w:sz w:val="22"/>
                <w:szCs w:val="22"/>
              </w:rPr>
            </w:pPr>
          </w:p>
        </w:tc>
      </w:tr>
      <w:tr w:rsidR="00544E4F" w:rsidRPr="00A36941" w14:paraId="12E67433" w14:textId="77777777" w:rsidTr="003E2268">
        <w:trPr>
          <w:trHeight w:val="761"/>
        </w:trPr>
        <w:tc>
          <w:tcPr>
            <w:tcW w:w="1384" w:type="dxa"/>
            <w:shd w:val="clear" w:color="auto" w:fill="auto"/>
            <w:vAlign w:val="center"/>
          </w:tcPr>
          <w:p w14:paraId="3E6CD73A" w14:textId="110B839F" w:rsidR="00544E4F" w:rsidRPr="0054280C" w:rsidRDefault="00F119B6" w:rsidP="00544E4F">
            <w:pPr>
              <w:spacing w:line="260" w:lineRule="exact"/>
              <w:jc w:val="center"/>
              <w:rPr>
                <w:rFonts w:eastAsia="標楷體"/>
              </w:rPr>
            </w:pPr>
            <w:r>
              <w:rPr>
                <w:rFonts w:eastAsia="標楷體"/>
                <w:snapToGrid w:val="0"/>
                <w:kern w:val="0"/>
              </w:rPr>
              <w:lastRenderedPageBreak/>
              <w:t>12</w:t>
            </w:r>
          </w:p>
        </w:tc>
        <w:tc>
          <w:tcPr>
            <w:tcW w:w="1061" w:type="dxa"/>
            <w:shd w:val="clear" w:color="auto" w:fill="auto"/>
          </w:tcPr>
          <w:p w14:paraId="70899828"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699F3502"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C3多元文化與國際理解</w:t>
            </w:r>
          </w:p>
        </w:tc>
        <w:tc>
          <w:tcPr>
            <w:tcW w:w="1507" w:type="dxa"/>
            <w:shd w:val="clear" w:color="auto" w:fill="auto"/>
          </w:tcPr>
          <w:p w14:paraId="1BC17EF2"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歷1a-IV-2 理解所習得歷史事件的發展歷程與重要歷史變遷。</w:t>
            </w:r>
          </w:p>
          <w:p w14:paraId="692FCEFF"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歷1b-IV-1 運用歷史資料，解釋重要歷史人物與事件間的關聯。</w:t>
            </w:r>
          </w:p>
          <w:p w14:paraId="6A24F89B"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276248B2"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008BAE35"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w:t>
            </w:r>
            <w:r w:rsidRPr="00A36941">
              <w:rPr>
                <w:rFonts w:ascii="標楷體" w:eastAsia="標楷體" w:hAnsi="標楷體" w:hint="eastAsia"/>
                <w:sz w:val="22"/>
                <w:szCs w:val="22"/>
              </w:rPr>
              <w:lastRenderedPageBreak/>
              <w:t>史事件與人物在歷史中的作用與意義。</w:t>
            </w:r>
          </w:p>
          <w:p w14:paraId="09A6DD0E"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社2a-IV-1 敏銳察覺人與環境的互動關係及其淵源。</w:t>
            </w:r>
          </w:p>
          <w:p w14:paraId="617B2599"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關心不同的社會文化及其發展，並展現開闊的世界觀。</w:t>
            </w:r>
          </w:p>
          <w:p w14:paraId="4C5E36CF"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55698BA6"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社3a-IV-1 發現不同時空脈絡中的人類生活問題，並進行探究。</w:t>
            </w:r>
          </w:p>
          <w:p w14:paraId="4D1F4116"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4310C468"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歷Oa-IV-1 文藝復興。</w:t>
            </w:r>
          </w:p>
          <w:p w14:paraId="754B9455"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歷Oa-IV-2 宗教改革。</w:t>
            </w:r>
          </w:p>
        </w:tc>
        <w:tc>
          <w:tcPr>
            <w:tcW w:w="3112" w:type="dxa"/>
            <w:shd w:val="clear" w:color="auto" w:fill="auto"/>
          </w:tcPr>
          <w:p w14:paraId="6F8676D0"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第二篇世界的歷史（上）</w:t>
            </w:r>
          </w:p>
          <w:p w14:paraId="1489062C"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第四章近代歐洲的興起</w:t>
            </w:r>
          </w:p>
          <w:p w14:paraId="67BE7C28"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1.分析並說明歐洲文藝復興興起的時代背景和原因。</w:t>
            </w:r>
          </w:p>
          <w:p w14:paraId="11ADF0E3"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2.說明文藝復興時期，歐洲思想有哪些轉變。</w:t>
            </w:r>
          </w:p>
          <w:p w14:paraId="58FEEC96"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3.介紹文藝復興時期歐洲重要的代表人物和重要的文學、</w:t>
            </w:r>
            <w:r w:rsidRPr="00A4318B">
              <w:rPr>
                <w:rFonts w:ascii="標楷體" w:eastAsia="標楷體" w:hAnsi="標楷體" w:hint="eastAsia"/>
                <w:sz w:val="22"/>
                <w:szCs w:val="22"/>
              </w:rPr>
              <w:t>藝術作品</w:t>
            </w:r>
            <w:r w:rsidRPr="00A4318B">
              <w:rPr>
                <w:rFonts w:ascii="標楷體" w:eastAsia="標楷體" w:hAnsi="標楷體"/>
                <w:sz w:val="22"/>
                <w:szCs w:val="22"/>
              </w:rPr>
              <w:t>。</w:t>
            </w:r>
          </w:p>
          <w:p w14:paraId="46C71234"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4.何謂「贖罪券」？它產生的原因為何？它對中古歐洲社會有何影響？</w:t>
            </w:r>
          </w:p>
          <w:p w14:paraId="5E123B51"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5.舉例說明宗教改革前歐洲基督教會腐敗情形。</w:t>
            </w:r>
          </w:p>
          <w:p w14:paraId="7C7A77E0"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6.介紹馬丁路德提出的「九十五條論綱」內容。</w:t>
            </w:r>
          </w:p>
          <w:p w14:paraId="0155CA55"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7.分析馬丁路德提倡宗教改革的目的和動機。</w:t>
            </w:r>
          </w:p>
          <w:p w14:paraId="533FDF64"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8.分析宗教改革產生的時代背景和原因。</w:t>
            </w:r>
          </w:p>
          <w:p w14:paraId="5469E83A"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9.說明羅馬公教的改革。</w:t>
            </w:r>
          </w:p>
          <w:p w14:paraId="7DFEE9C2"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sz w:val="22"/>
                <w:szCs w:val="22"/>
              </w:rPr>
              <w:t>10. 分析宗教改革的影響：</w:t>
            </w:r>
          </w:p>
          <w:p w14:paraId="375ABEDF"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教派的分歧造成宗教戰爭的爆發，但各國也逐漸制定宗教寬</w:t>
            </w:r>
            <w:r w:rsidRPr="00A4318B">
              <w:rPr>
                <w:rFonts w:ascii="標楷體" w:eastAsia="標楷體" w:hAnsi="標楷體" w:hint="eastAsia"/>
                <w:sz w:val="22"/>
                <w:szCs w:val="22"/>
              </w:rPr>
              <w:lastRenderedPageBreak/>
              <w:t>容的法律。</w:t>
            </w:r>
          </w:p>
          <w:p w14:paraId="2F59538B"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w:t>
            </w:r>
            <w:r w:rsidRPr="00A4318B">
              <w:rPr>
                <w:rFonts w:ascii="標楷體" w:eastAsia="標楷體" w:hAnsi="標楷體"/>
                <w:sz w:val="22"/>
                <w:szCs w:val="22"/>
              </w:rPr>
              <w:t>政治：歐洲各國君主透過本國教會的影響，凝聚民族意識，有助於近代國家的興起。</w:t>
            </w:r>
          </w:p>
          <w:p w14:paraId="10E6CFDE"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w:t>
            </w:r>
            <w:r w:rsidRPr="00A4318B">
              <w:rPr>
                <w:rFonts w:ascii="標楷體" w:eastAsia="標楷體" w:hAnsi="標楷體"/>
                <w:sz w:val="22"/>
                <w:szCs w:val="22"/>
              </w:rPr>
              <w:t>經濟：新教肯定工作的價值，促成歐洲經濟的成長。</w:t>
            </w:r>
          </w:p>
          <w:p w14:paraId="01C13F5C" w14:textId="77777777" w:rsidR="00544E4F" w:rsidRPr="00A4318B" w:rsidRDefault="00544E4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(3)</w:t>
            </w:r>
            <w:r w:rsidRPr="00A4318B">
              <w:rPr>
                <w:rFonts w:ascii="標楷體" w:eastAsia="標楷體" w:hAnsi="標楷體"/>
                <w:sz w:val="22"/>
                <w:szCs w:val="22"/>
              </w:rPr>
              <w:t>文化：新教改革者倡導個人可以直接閱讀聖經，促進 了教育的發展與識字率的提升。</w:t>
            </w:r>
          </w:p>
          <w:p w14:paraId="6DA85960" w14:textId="77777777" w:rsidR="00544E4F" w:rsidRPr="00A4318B" w:rsidRDefault="00544E4F" w:rsidP="002A0CCB">
            <w:pPr>
              <w:spacing w:line="260" w:lineRule="exact"/>
              <w:jc w:val="both"/>
              <w:rPr>
                <w:rFonts w:ascii="標楷體" w:eastAsia="標楷體" w:hAnsi="標楷體"/>
                <w:bCs/>
                <w:snapToGrid w:val="0"/>
                <w:kern w:val="0"/>
                <w:sz w:val="22"/>
                <w:szCs w:val="22"/>
              </w:rPr>
            </w:pPr>
          </w:p>
          <w:p w14:paraId="6E79B77A" w14:textId="77777777" w:rsidR="00544E4F" w:rsidRPr="00A4318B" w:rsidRDefault="00544E4F"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4E80C0F9" w14:textId="77777777" w:rsidR="00544E4F" w:rsidRPr="00A4318B" w:rsidRDefault="00544E4F"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閱讀素養</w:t>
            </w:r>
            <w:r w:rsidRPr="00A4318B">
              <w:rPr>
                <w:rFonts w:ascii="標楷體" w:eastAsia="標楷體" w:hAnsi="標楷體" w:hint="eastAsia"/>
                <w:bCs/>
                <w:snapToGrid w:val="0"/>
                <w:kern w:val="0"/>
                <w:sz w:val="22"/>
                <w:szCs w:val="22"/>
              </w:rPr>
              <w:t>教育：</w:t>
            </w:r>
          </w:p>
          <w:p w14:paraId="3C7801D3"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1.引導學生閱讀文藝復興和宗教改革的相關書籍和文章，從中分析和解釋當時的歷史背景、思想轉變及其影響，幫助學生理解這些變革對現代社會和文化的長遠影響。</w:t>
            </w:r>
          </w:p>
          <w:p w14:paraId="62EACEAC"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2.鼓勵學生進行小組討論，根據所學資料，撰寫文章或報告，闡述文藝復興與宗教改革如何塑造歐洲的文化與思想，並評價其對當代世界的意義。</w:t>
            </w:r>
          </w:p>
          <w:p w14:paraId="65078036"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國際教育：</w:t>
            </w:r>
          </w:p>
          <w:p w14:paraId="6BCE8EC0"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1.利用文藝復興和宗教改革的背景，討論這些事件如何影響歐洲以外的其他地區，如美洲與亞洲的宗教與文化發展，並探討跨文化交流的歷史意涵。</w:t>
            </w:r>
          </w:p>
          <w:p w14:paraId="6E47549B"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2.討論文藝復興與宗教改革如何影響近代國家的形成，並與其他地區的歷史發展進行比較，幫助學生理解全球歷史的交織性。</w:t>
            </w:r>
          </w:p>
          <w:p w14:paraId="4185BE10"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多元文化教育：</w:t>
            </w:r>
          </w:p>
          <w:p w14:paraId="42D93A1D" w14:textId="77777777" w:rsidR="00544E4F" w:rsidRPr="00A4318B" w:rsidRDefault="00544E4F"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1.介紹宗教改革對基督教教派分裂的影響，讓學生了解不同文化與宗教觀念的多樣性，以及如何尊重並理解各種信仰的差異。</w:t>
            </w:r>
          </w:p>
          <w:p w14:paraId="22973D42" w14:textId="77777777" w:rsidR="00544E4F" w:rsidRPr="00A4318B" w:rsidRDefault="00544E4F" w:rsidP="002A0CCB">
            <w:pPr>
              <w:spacing w:line="260" w:lineRule="exact"/>
              <w:rPr>
                <w:rFonts w:ascii="標楷體" w:eastAsia="標楷體" w:hAnsi="標楷體"/>
                <w:sz w:val="22"/>
                <w:szCs w:val="22"/>
              </w:rPr>
            </w:pPr>
            <w:r w:rsidRPr="00A4318B">
              <w:rPr>
                <w:rFonts w:ascii="標楷體" w:eastAsia="標楷體" w:hAnsi="標楷體" w:hint="eastAsia"/>
                <w:bCs/>
                <w:snapToGrid w:val="0"/>
                <w:kern w:val="0"/>
                <w:sz w:val="22"/>
                <w:szCs w:val="22"/>
              </w:rPr>
              <w:lastRenderedPageBreak/>
              <w:t>2.討論文藝復興時期的藝術與思想變革，如何促進對多元文化的欣賞，並探討多樣化的文化表現形式如何影響現代全球文化的發展。</w:t>
            </w:r>
          </w:p>
        </w:tc>
        <w:tc>
          <w:tcPr>
            <w:tcW w:w="456" w:type="dxa"/>
            <w:shd w:val="clear" w:color="auto" w:fill="auto"/>
          </w:tcPr>
          <w:p w14:paraId="1F15D4D6"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2392D0A3"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1.簡報</w:t>
            </w:r>
          </w:p>
          <w:p w14:paraId="525ACE36"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2.學習單</w:t>
            </w:r>
          </w:p>
          <w:p w14:paraId="00A5D506"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w:t>
            </w:r>
            <w:r>
              <w:rPr>
                <w:rFonts w:ascii="標楷體" w:eastAsia="標楷體" w:hAnsi="標楷體" w:cs="標楷體" w:hint="eastAsia"/>
                <w:sz w:val="22"/>
                <w:szCs w:val="22"/>
              </w:rPr>
              <w:t>歷史文化</w:t>
            </w:r>
            <w:r w:rsidRPr="00A36941">
              <w:rPr>
                <w:rFonts w:ascii="標楷體" w:eastAsia="標楷體" w:hAnsi="標楷體" w:cs="標楷體" w:hint="eastAsia"/>
                <w:sz w:val="22"/>
                <w:szCs w:val="22"/>
              </w:rPr>
              <w:t>影片</w:t>
            </w:r>
          </w:p>
        </w:tc>
        <w:tc>
          <w:tcPr>
            <w:tcW w:w="1418" w:type="dxa"/>
            <w:shd w:val="clear" w:color="auto" w:fill="auto"/>
          </w:tcPr>
          <w:p w14:paraId="74E9EDC4" w14:textId="77777777" w:rsidR="00544E4F" w:rsidRPr="00A36941" w:rsidRDefault="00544E4F"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4D5366F3" w14:textId="77777777" w:rsidR="00544E4F" w:rsidRPr="00A36941" w:rsidRDefault="00544E4F"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13A14921" w14:textId="77777777" w:rsidR="00544E4F" w:rsidRPr="00A36941" w:rsidRDefault="00544E4F"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2D7F2A17" w14:textId="77777777" w:rsidR="00544E4F" w:rsidRPr="00A36941" w:rsidRDefault="00544E4F"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027E898E"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理解學科知識內的重要詞彙的意涵，並懂得如何運用該詞彙與他人進行溝通。</w:t>
            </w:r>
          </w:p>
          <w:p w14:paraId="4B6FADDB" w14:textId="77777777" w:rsidR="00544E4F" w:rsidRPr="00A36941" w:rsidRDefault="00544E4F"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166D76EA"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國J5 尊重與欣賞世界不同文化的價值。</w:t>
            </w:r>
          </w:p>
          <w:p w14:paraId="0077BD03"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0C9AD2F1" w14:textId="77777777" w:rsidR="00544E4F" w:rsidRPr="00A36941" w:rsidRDefault="00544E4F"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2A9B1988"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1B2F3B4E"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多J5 了解及尊重不同文化的習俗與禁忌。</w:t>
            </w:r>
          </w:p>
          <w:p w14:paraId="7E02E6B4" w14:textId="77777777" w:rsidR="00544E4F" w:rsidRPr="00A36941" w:rsidRDefault="00544E4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w:t>
            </w:r>
            <w:r w:rsidRPr="00A36941">
              <w:rPr>
                <w:rFonts w:ascii="標楷體" w:eastAsia="標楷體" w:hAnsi="標楷體" w:hint="eastAsia"/>
                <w:sz w:val="22"/>
                <w:szCs w:val="22"/>
              </w:rPr>
              <w:lastRenderedPageBreak/>
              <w:t>群體的文化如何影響社會與生活方式。</w:t>
            </w:r>
          </w:p>
        </w:tc>
        <w:tc>
          <w:tcPr>
            <w:tcW w:w="1701" w:type="dxa"/>
            <w:shd w:val="clear" w:color="auto" w:fill="auto"/>
          </w:tcPr>
          <w:p w14:paraId="505974E6" w14:textId="77777777" w:rsidR="00544E4F" w:rsidRPr="00A36941" w:rsidRDefault="00544E4F" w:rsidP="002A0CCB">
            <w:pPr>
              <w:spacing w:after="180"/>
              <w:rPr>
                <w:rFonts w:ascii="標楷體" w:eastAsia="標楷體" w:hAnsi="標楷體"/>
                <w:color w:val="0070C0"/>
                <w:sz w:val="22"/>
                <w:szCs w:val="22"/>
              </w:rPr>
            </w:pPr>
          </w:p>
        </w:tc>
      </w:tr>
      <w:tr w:rsidR="00BD1557" w:rsidRPr="00A36941" w14:paraId="1FEC7229" w14:textId="77777777" w:rsidTr="003E2268">
        <w:trPr>
          <w:trHeight w:val="761"/>
        </w:trPr>
        <w:tc>
          <w:tcPr>
            <w:tcW w:w="1384" w:type="dxa"/>
            <w:shd w:val="clear" w:color="auto" w:fill="auto"/>
            <w:vAlign w:val="center"/>
          </w:tcPr>
          <w:p w14:paraId="2E04776F" w14:textId="77F5BE5F" w:rsidR="00BD1557" w:rsidRPr="0054280C" w:rsidRDefault="00F119B6" w:rsidP="00BD1557">
            <w:pPr>
              <w:spacing w:line="260" w:lineRule="exact"/>
              <w:jc w:val="center"/>
              <w:rPr>
                <w:rFonts w:eastAsia="標楷體"/>
              </w:rPr>
            </w:pPr>
            <w:r>
              <w:rPr>
                <w:rFonts w:eastAsia="標楷體"/>
                <w:snapToGrid w:val="0"/>
                <w:kern w:val="0"/>
              </w:rPr>
              <w:lastRenderedPageBreak/>
              <w:t>13</w:t>
            </w:r>
          </w:p>
        </w:tc>
        <w:tc>
          <w:tcPr>
            <w:tcW w:w="1061" w:type="dxa"/>
            <w:shd w:val="clear" w:color="auto" w:fill="auto"/>
          </w:tcPr>
          <w:p w14:paraId="7C66ABEC"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09DE6B55"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C3多元文化與國際理解</w:t>
            </w:r>
          </w:p>
        </w:tc>
        <w:tc>
          <w:tcPr>
            <w:tcW w:w="1507" w:type="dxa"/>
            <w:shd w:val="clear" w:color="auto" w:fill="auto"/>
          </w:tcPr>
          <w:p w14:paraId="34C85340"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歷1a-IV-2 理解所習得歷史事件的發展歷程與重要歷史變遷。</w:t>
            </w:r>
          </w:p>
          <w:p w14:paraId="042EA102"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歷1b-IV-1 運用歷史資料，解釋重要歷史人物與事件間的關聯。</w:t>
            </w:r>
          </w:p>
          <w:p w14:paraId="0BE38CA4"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33972AEC"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4956742E"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從多元觀點探究重要歷史事件與人物在歷史中的作用與意義。</w:t>
            </w:r>
          </w:p>
          <w:p w14:paraId="14B3D763"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社2a-IV-1 敏銳察覺人與環境的互動關係及其淵源。</w:t>
            </w:r>
          </w:p>
          <w:p w14:paraId="525AC02A"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w:t>
            </w:r>
            <w:r w:rsidRPr="00A36941">
              <w:rPr>
                <w:rFonts w:ascii="標楷體" w:eastAsia="標楷體" w:hAnsi="標楷體" w:hint="eastAsia"/>
                <w:sz w:val="22"/>
                <w:szCs w:val="22"/>
              </w:rPr>
              <w:lastRenderedPageBreak/>
              <w:t>社會文化及其發展，並展現開闊的世界觀。</w:t>
            </w:r>
          </w:p>
          <w:p w14:paraId="7E8AE4DE"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317B2225"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社3a-IV-1 發現不同時空脈絡中的人類生活問題，並進行探究。</w:t>
            </w:r>
          </w:p>
          <w:p w14:paraId="5BD9A4E8"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47982C5A"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歷Ob-IV-1 歐洲的海外擴張與傳教。</w:t>
            </w:r>
          </w:p>
          <w:p w14:paraId="33EA4AE5"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歷Ob-IV-2 美洲和澳洲的政治與文化。</w:t>
            </w:r>
          </w:p>
          <w:p w14:paraId="3E47F0A2"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歷Ob-IV-3 近代南亞與東南亞。</w:t>
            </w:r>
          </w:p>
        </w:tc>
        <w:tc>
          <w:tcPr>
            <w:tcW w:w="3112" w:type="dxa"/>
            <w:shd w:val="clear" w:color="auto" w:fill="auto"/>
          </w:tcPr>
          <w:p w14:paraId="68E74E97"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第二篇世界的歷史（上）</w:t>
            </w:r>
          </w:p>
          <w:p w14:paraId="0CBEEB99"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第5章多元世界的互動</w:t>
            </w:r>
          </w:p>
          <w:p w14:paraId="1360FFE9" w14:textId="77777777" w:rsidR="00BD1557" w:rsidRPr="00A4318B" w:rsidRDefault="00BD1557"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1.何謂「</w:t>
            </w:r>
            <w:r w:rsidRPr="00A4318B">
              <w:rPr>
                <w:rFonts w:ascii="標楷體" w:eastAsia="標楷體" w:hAnsi="標楷體" w:hint="eastAsia"/>
                <w:bCs/>
                <w:snapToGrid w:val="0"/>
                <w:kern w:val="0"/>
                <w:sz w:val="22"/>
                <w:szCs w:val="22"/>
              </w:rPr>
              <w:t>大航海時代</w:t>
            </w:r>
            <w:r w:rsidRPr="00A4318B">
              <w:rPr>
                <w:rFonts w:ascii="標楷體" w:eastAsia="標楷體" w:hAnsi="標楷體"/>
                <w:bCs/>
                <w:snapToGrid w:val="0"/>
                <w:kern w:val="0"/>
                <w:sz w:val="22"/>
                <w:szCs w:val="22"/>
              </w:rPr>
              <w:t>」？它興起的原因為何？</w:t>
            </w:r>
          </w:p>
          <w:p w14:paraId="0B465162" w14:textId="77777777" w:rsidR="00BD1557" w:rsidRPr="00A4318B" w:rsidRDefault="00BD1557"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2.分析葡萄牙最早從事海外探險的動機和目的。</w:t>
            </w:r>
          </w:p>
          <w:p w14:paraId="23ACD7DF" w14:textId="77777777" w:rsidR="00BD1557" w:rsidRPr="00A4318B" w:rsidRDefault="00BD1557"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3.配合世界全圖，介紹哥倫布、麥哲倫等人</w:t>
            </w:r>
            <w:r w:rsidRPr="00A4318B">
              <w:rPr>
                <w:rFonts w:ascii="標楷體" w:eastAsia="標楷體" w:hAnsi="標楷體" w:hint="eastAsia"/>
                <w:bCs/>
                <w:snapToGrid w:val="0"/>
                <w:kern w:val="0"/>
                <w:sz w:val="22"/>
                <w:szCs w:val="22"/>
              </w:rPr>
              <w:t>尋找新航路的經過</w:t>
            </w:r>
            <w:r w:rsidRPr="00A4318B">
              <w:rPr>
                <w:rFonts w:ascii="標楷體" w:eastAsia="標楷體" w:hAnsi="標楷體"/>
                <w:bCs/>
                <w:snapToGrid w:val="0"/>
                <w:kern w:val="0"/>
                <w:sz w:val="22"/>
                <w:szCs w:val="22"/>
              </w:rPr>
              <w:t>。</w:t>
            </w:r>
          </w:p>
          <w:p w14:paraId="38E2537D" w14:textId="77777777" w:rsidR="00BD1557" w:rsidRPr="00A4318B" w:rsidRDefault="00BD1557"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4.說明16、17世紀歐洲有哪些國家紛紛從事海外殖民，並說明其海外殖民的地點和成果。</w:t>
            </w:r>
          </w:p>
          <w:p w14:paraId="5DA9B534" w14:textId="77777777" w:rsidR="00BD1557" w:rsidRPr="00A4318B" w:rsidRDefault="00BD1557" w:rsidP="002A0CCB">
            <w:pPr>
              <w:spacing w:line="260" w:lineRule="exact"/>
              <w:rPr>
                <w:rFonts w:ascii="標楷體" w:eastAsia="標楷體" w:hAnsi="標楷體"/>
                <w:bCs/>
                <w:snapToGrid w:val="0"/>
                <w:kern w:val="0"/>
                <w:sz w:val="22"/>
                <w:szCs w:val="22"/>
              </w:rPr>
            </w:pPr>
            <w:r w:rsidRPr="00A4318B">
              <w:rPr>
                <w:rFonts w:ascii="標楷體" w:eastAsia="標楷體" w:hAnsi="標楷體"/>
                <w:bCs/>
                <w:snapToGrid w:val="0"/>
                <w:kern w:val="0"/>
                <w:sz w:val="22"/>
                <w:szCs w:val="22"/>
              </w:rPr>
              <w:t>5.說明</w:t>
            </w:r>
            <w:r w:rsidRPr="00A4318B">
              <w:rPr>
                <w:rFonts w:ascii="標楷體" w:eastAsia="標楷體" w:hAnsi="標楷體" w:hint="eastAsia"/>
                <w:bCs/>
                <w:snapToGrid w:val="0"/>
                <w:kern w:val="0"/>
                <w:sz w:val="22"/>
                <w:szCs w:val="22"/>
              </w:rPr>
              <w:t>發現新航路</w:t>
            </w:r>
            <w:r w:rsidRPr="00A4318B">
              <w:rPr>
                <w:rFonts w:ascii="標楷體" w:eastAsia="標楷體" w:hAnsi="標楷體"/>
                <w:bCs/>
                <w:snapToGrid w:val="0"/>
                <w:kern w:val="0"/>
                <w:sz w:val="22"/>
                <w:szCs w:val="22"/>
              </w:rPr>
              <w:t>和海外拓殖的因果關係。</w:t>
            </w:r>
          </w:p>
          <w:p w14:paraId="52998114"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w:t>
            </w:r>
            <w:r w:rsidRPr="00A4318B">
              <w:rPr>
                <w:rFonts w:ascii="標楷體" w:eastAsia="標楷體" w:hAnsi="標楷體"/>
                <w:sz w:val="22"/>
                <w:szCs w:val="22"/>
              </w:rPr>
              <w:t>.說明美洲古文明的特色。</w:t>
            </w:r>
          </w:p>
          <w:p w14:paraId="65F9B966"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7</w:t>
            </w:r>
            <w:r w:rsidRPr="00A4318B">
              <w:rPr>
                <w:rFonts w:ascii="標楷體" w:eastAsia="標楷體" w:hAnsi="標楷體"/>
                <w:sz w:val="22"/>
                <w:szCs w:val="22"/>
              </w:rPr>
              <w:t>.說明歐洲國家的殖民統治如何影響美洲。</w:t>
            </w:r>
          </w:p>
          <w:p w14:paraId="384A75CA"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8</w:t>
            </w:r>
            <w:r w:rsidRPr="00A4318B">
              <w:rPr>
                <w:rFonts w:ascii="標楷體" w:eastAsia="標楷體" w:hAnsi="標楷體"/>
                <w:sz w:val="22"/>
                <w:szCs w:val="22"/>
              </w:rPr>
              <w:t>.分析黑奴貿易與歐洲海外殖民的關係。</w:t>
            </w:r>
          </w:p>
          <w:p w14:paraId="1B95AA44"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9</w:t>
            </w:r>
            <w:r w:rsidRPr="00A4318B">
              <w:rPr>
                <w:rFonts w:ascii="標楷體" w:eastAsia="標楷體" w:hAnsi="標楷體"/>
                <w:sz w:val="22"/>
                <w:szCs w:val="22"/>
              </w:rPr>
              <w:t>.說明</w:t>
            </w:r>
            <w:r w:rsidRPr="00A4318B">
              <w:rPr>
                <w:rFonts w:ascii="標楷體" w:eastAsia="標楷體" w:hAnsi="標楷體" w:hint="eastAsia"/>
                <w:sz w:val="22"/>
                <w:szCs w:val="22"/>
              </w:rPr>
              <w:t>新航路的</w:t>
            </w:r>
            <w:r w:rsidRPr="00A4318B">
              <w:rPr>
                <w:rFonts w:ascii="標楷體" w:eastAsia="標楷體" w:hAnsi="標楷體"/>
                <w:sz w:val="22"/>
                <w:szCs w:val="22"/>
              </w:rPr>
              <w:t>發現促使美洲作物的傳播。</w:t>
            </w:r>
          </w:p>
          <w:p w14:paraId="57B1AB0C"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0</w:t>
            </w:r>
            <w:r w:rsidRPr="00A4318B">
              <w:rPr>
                <w:rFonts w:ascii="標楷體" w:eastAsia="標楷體" w:hAnsi="標楷體"/>
                <w:sz w:val="22"/>
                <w:szCs w:val="22"/>
              </w:rPr>
              <w:t>.說明大航海時代下，歐人前往亞洲建立的貿易據點。</w:t>
            </w:r>
          </w:p>
          <w:p w14:paraId="55FBDBFA"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(1)東南亞與荷蘭聯合東印度公司。</w:t>
            </w:r>
          </w:p>
          <w:p w14:paraId="3A32DFE3"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(2)印度與英國東印度公司。</w:t>
            </w:r>
          </w:p>
          <w:p w14:paraId="4CC3C7AE"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1</w:t>
            </w:r>
            <w:r w:rsidRPr="00A4318B">
              <w:rPr>
                <w:rFonts w:ascii="標楷體" w:eastAsia="標楷體" w:hAnsi="標楷體"/>
                <w:sz w:val="22"/>
                <w:szCs w:val="22"/>
              </w:rPr>
              <w:t>.說明大航海時代下，歐人前往澳洲對其造成的影響：</w:t>
            </w:r>
          </w:p>
          <w:p w14:paraId="0DD02B3E"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(1)說明澳洲原住民的特色。</w:t>
            </w:r>
          </w:p>
          <w:p w14:paraId="06179283"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(2)說明英國殖民統治下的澳洲。</w:t>
            </w:r>
          </w:p>
          <w:p w14:paraId="515C6CC7"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sz w:val="22"/>
                <w:szCs w:val="22"/>
              </w:rPr>
              <w:t>(3)介紹澳洲國慶日的爭議。</w:t>
            </w:r>
          </w:p>
          <w:p w14:paraId="61C5E92E" w14:textId="77777777" w:rsidR="00BD1557" w:rsidRPr="00A4318B" w:rsidRDefault="00BD1557" w:rsidP="002A0CCB">
            <w:pPr>
              <w:spacing w:line="260" w:lineRule="exact"/>
              <w:jc w:val="both"/>
              <w:rPr>
                <w:rFonts w:ascii="標楷體" w:eastAsia="標楷體" w:hAnsi="標楷體"/>
                <w:bCs/>
                <w:snapToGrid w:val="0"/>
                <w:kern w:val="0"/>
                <w:sz w:val="22"/>
                <w:szCs w:val="22"/>
              </w:rPr>
            </w:pPr>
          </w:p>
          <w:p w14:paraId="008F7038"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19D0B40B"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閱讀素養教育：</w:t>
            </w:r>
          </w:p>
          <w:p w14:paraId="7697B71A"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lastRenderedPageBreak/>
              <w:t>1.鼓勵學生閱讀與大航海時代相關的歷史資料、書籍或文章，理解歷史事件的背景、過程及影響，並進行資料分析與討論。</w:t>
            </w:r>
          </w:p>
          <w:p w14:paraId="35585320"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2.引導學生從歷史文獻中查找資訊，學習如何辨別資料的可靠性及客觀性，並且學會將不同來源的信息綜合起來形成自己的見解。</w:t>
            </w:r>
          </w:p>
          <w:p w14:paraId="1879B96F"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10CBA3C1"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1.透過大航海時代的探險與殖民歷程，讓學生了解全球貿易與交流的發展，探討不同文化與地區如何因為國際交流而相互影響。</w:t>
            </w:r>
          </w:p>
          <w:p w14:paraId="6F55E114"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2.討論現代世界秩序中，歷史上的殖民現象如何延伸至今天的國際關係和全球經濟，進一步了解國際貿易、文化交流及地緣政治等議題。</w:t>
            </w:r>
          </w:p>
          <w:p w14:paraId="4CA89E6C"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多元文化教育：</w:t>
            </w:r>
          </w:p>
          <w:p w14:paraId="7BD26D46" w14:textId="77777777" w:rsidR="00BD1557" w:rsidRPr="00A4318B" w:rsidRDefault="00BD1557"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1.透過介紹大航海時代對美洲、亞洲、澳洲等地區的影響，讓學生了解不同文化如何相遇、衝突及融合，並討論全球化過程中，文化多樣性的重要性。</w:t>
            </w:r>
          </w:p>
          <w:p w14:paraId="52B700AD" w14:textId="77777777" w:rsidR="00BD1557" w:rsidRPr="00A4318B" w:rsidRDefault="00BD1557"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2.討論殖民時代對原住民文化的衝擊及遺留問題，讓學生認識文化尊重與包容的重要性，並思考當前如何在全球化背景下維護文化多樣性。</w:t>
            </w:r>
          </w:p>
        </w:tc>
        <w:tc>
          <w:tcPr>
            <w:tcW w:w="456" w:type="dxa"/>
            <w:shd w:val="clear" w:color="auto" w:fill="auto"/>
          </w:tcPr>
          <w:p w14:paraId="51A1DC91"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499779D9"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1.簡報</w:t>
            </w:r>
          </w:p>
          <w:p w14:paraId="532A4522"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2.學習單</w:t>
            </w:r>
          </w:p>
          <w:p w14:paraId="17AB1840"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w:t>
            </w:r>
            <w:r>
              <w:rPr>
                <w:rFonts w:ascii="標楷體" w:eastAsia="標楷體" w:hAnsi="標楷體" w:cs="標楷體" w:hint="eastAsia"/>
                <w:sz w:val="22"/>
                <w:szCs w:val="22"/>
              </w:rPr>
              <w:t>歷史文化</w:t>
            </w:r>
            <w:r w:rsidRPr="00A36941">
              <w:rPr>
                <w:rFonts w:ascii="標楷體" w:eastAsia="標楷體" w:hAnsi="標楷體" w:cs="標楷體" w:hint="eastAsia"/>
                <w:sz w:val="22"/>
                <w:szCs w:val="22"/>
              </w:rPr>
              <w:t>影片</w:t>
            </w:r>
            <w:r>
              <w:rPr>
                <w:rFonts w:ascii="標楷體" w:eastAsia="標楷體" w:hAnsi="標楷體" w:cs="標楷體" w:hint="eastAsia"/>
                <w:sz w:val="22"/>
                <w:szCs w:val="22"/>
              </w:rPr>
              <w:t>(風中奇緣片段)</w:t>
            </w:r>
          </w:p>
        </w:tc>
        <w:tc>
          <w:tcPr>
            <w:tcW w:w="1418" w:type="dxa"/>
            <w:shd w:val="clear" w:color="auto" w:fill="auto"/>
          </w:tcPr>
          <w:p w14:paraId="19CDFC22" w14:textId="77777777" w:rsidR="00BD1557" w:rsidRPr="00A36941" w:rsidRDefault="00BD1557"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0E4E76A0" w14:textId="77777777" w:rsidR="00BD1557" w:rsidRPr="00A36941" w:rsidRDefault="00BD1557"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73299C88" w14:textId="77777777" w:rsidR="00BD1557" w:rsidRPr="00A36941" w:rsidRDefault="00BD1557"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1E670764" w14:textId="77777777" w:rsidR="00BD1557" w:rsidRPr="00A36941" w:rsidRDefault="00BD1557"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71935613"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理解學科知識內的重要詞彙的意涵，並懂得如何運用該詞彙與他人進行溝通。</w:t>
            </w:r>
          </w:p>
          <w:p w14:paraId="3C5A136F" w14:textId="77777777" w:rsidR="00BD1557" w:rsidRPr="00A36941" w:rsidRDefault="00BD1557"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66A85EF7"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國J5 尊重與欣賞世界不同文化的價值。</w:t>
            </w:r>
          </w:p>
          <w:p w14:paraId="64501B2C"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702F40F8" w14:textId="77777777" w:rsidR="00BD1557" w:rsidRPr="00A36941" w:rsidRDefault="00BD1557"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5FDC7010"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26C40D53"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多J5 了解及尊重不同文化的習俗與禁忌。</w:t>
            </w:r>
          </w:p>
          <w:p w14:paraId="4A3FF820" w14:textId="77777777" w:rsidR="00BD1557" w:rsidRPr="00A36941" w:rsidRDefault="00BD1557"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分析不同群體的文化如何影響社會與生活方式。</w:t>
            </w:r>
          </w:p>
        </w:tc>
        <w:tc>
          <w:tcPr>
            <w:tcW w:w="1701" w:type="dxa"/>
            <w:shd w:val="clear" w:color="auto" w:fill="auto"/>
          </w:tcPr>
          <w:p w14:paraId="131ECEB3" w14:textId="77777777" w:rsidR="00BD1557" w:rsidRPr="00A36941" w:rsidRDefault="00BD1557" w:rsidP="002A0CCB">
            <w:pPr>
              <w:spacing w:after="180"/>
              <w:rPr>
                <w:rFonts w:ascii="標楷體" w:eastAsia="標楷體" w:hAnsi="標楷體"/>
                <w:color w:val="0070C0"/>
                <w:sz w:val="22"/>
                <w:szCs w:val="22"/>
              </w:rPr>
            </w:pPr>
          </w:p>
        </w:tc>
      </w:tr>
      <w:tr w:rsidR="00C804AF" w:rsidRPr="00A36941" w14:paraId="7695C8EF" w14:textId="77777777" w:rsidTr="003E2268">
        <w:trPr>
          <w:trHeight w:val="761"/>
        </w:trPr>
        <w:tc>
          <w:tcPr>
            <w:tcW w:w="1384" w:type="dxa"/>
            <w:shd w:val="clear" w:color="auto" w:fill="auto"/>
            <w:vAlign w:val="center"/>
          </w:tcPr>
          <w:p w14:paraId="4CE44D29" w14:textId="1DAAB0BF" w:rsidR="00C804AF" w:rsidRPr="0054280C" w:rsidRDefault="00F119B6" w:rsidP="00C804AF">
            <w:pPr>
              <w:spacing w:line="260" w:lineRule="exact"/>
              <w:jc w:val="center"/>
              <w:rPr>
                <w:rFonts w:eastAsia="標楷體"/>
              </w:rPr>
            </w:pPr>
            <w:r>
              <w:rPr>
                <w:rFonts w:eastAsia="標楷體"/>
                <w:snapToGrid w:val="0"/>
                <w:kern w:val="0"/>
              </w:rPr>
              <w:t>14</w:t>
            </w:r>
          </w:p>
        </w:tc>
        <w:tc>
          <w:tcPr>
            <w:tcW w:w="1061" w:type="dxa"/>
            <w:shd w:val="clear" w:color="auto" w:fill="auto"/>
          </w:tcPr>
          <w:p w14:paraId="6D70F58F"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B1符號運用與溝通表達</w:t>
            </w:r>
          </w:p>
          <w:p w14:paraId="21895CB9"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C3多元文化與國際理</w:t>
            </w:r>
            <w:r w:rsidRPr="00A36941">
              <w:rPr>
                <w:rFonts w:ascii="標楷體" w:eastAsia="標楷體" w:hAnsi="標楷體" w:cs="標楷體" w:hint="eastAsia"/>
                <w:sz w:val="22"/>
                <w:szCs w:val="22"/>
              </w:rPr>
              <w:lastRenderedPageBreak/>
              <w:t>解</w:t>
            </w:r>
          </w:p>
        </w:tc>
        <w:tc>
          <w:tcPr>
            <w:tcW w:w="1507" w:type="dxa"/>
            <w:shd w:val="clear" w:color="auto" w:fill="auto"/>
          </w:tcPr>
          <w:p w14:paraId="2DB6DCBB"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lastRenderedPageBreak/>
              <w:t>歷1a-IV-2 理解所習得歷史事件的發展歷程與重要歷史變遷。</w:t>
            </w:r>
          </w:p>
          <w:p w14:paraId="5B3EBC43"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 xml:space="preserve">歷1b-IV-1 </w:t>
            </w:r>
            <w:r w:rsidRPr="00A36941">
              <w:rPr>
                <w:rFonts w:ascii="標楷體" w:eastAsia="標楷體" w:hAnsi="標楷體" w:hint="eastAsia"/>
                <w:sz w:val="22"/>
                <w:szCs w:val="22"/>
              </w:rPr>
              <w:lastRenderedPageBreak/>
              <w:t>運用歷史資料，解釋重要歷史人物與事件間的關聯。</w:t>
            </w:r>
          </w:p>
          <w:p w14:paraId="10C93760"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歷1b-IV-2 運用歷史資料，進行歷史事件的因果分析與詮釋。</w:t>
            </w:r>
          </w:p>
          <w:p w14:paraId="125E19F8"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歷1c-IV-1 區別歷史事實與歷史解釋。</w:t>
            </w:r>
          </w:p>
          <w:p w14:paraId="3F170C7F"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歷1c-IV-2 從多元觀點探究重要歷史事件與人物在歷史中的作用與意義。</w:t>
            </w:r>
          </w:p>
          <w:p w14:paraId="72472FF6"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社2a-IV-1 敏銳察覺人與環境的互動關係及其淵源。</w:t>
            </w:r>
          </w:p>
          <w:p w14:paraId="3007E9AD"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社2a-IV-3 關心不同的社會文化及其發展，並展現開闊的世界觀。</w:t>
            </w:r>
          </w:p>
          <w:p w14:paraId="3A9C6EAF"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社2c-IV-1 從歷史或社會事件中，省思自身或所屬群體的文化淵源、處境及自主性。</w:t>
            </w:r>
          </w:p>
          <w:p w14:paraId="1E4F0B70"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 xml:space="preserve">社3a-IV-1 </w:t>
            </w:r>
            <w:r w:rsidRPr="00A36941">
              <w:rPr>
                <w:rFonts w:ascii="標楷體" w:eastAsia="標楷體" w:hAnsi="標楷體" w:hint="eastAsia"/>
                <w:sz w:val="22"/>
                <w:szCs w:val="22"/>
              </w:rPr>
              <w:lastRenderedPageBreak/>
              <w:t>發現不同時空脈絡中的人類生活問題，並進行探究。</w:t>
            </w:r>
          </w:p>
          <w:p w14:paraId="597695B0"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社3b-IV-3 使用文字、照片、圖表、數據、地圖、年表、言語等多種方式，呈現並解釋探究結果。</w:t>
            </w:r>
          </w:p>
        </w:tc>
        <w:tc>
          <w:tcPr>
            <w:tcW w:w="1507" w:type="dxa"/>
            <w:shd w:val="clear" w:color="auto" w:fill="auto"/>
          </w:tcPr>
          <w:p w14:paraId="35595E26"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歷Oa-IV-3 科學革命與啟蒙運動。</w:t>
            </w:r>
          </w:p>
          <w:p w14:paraId="407DB025"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歷Qa-IV-2 工業革命與社會變遷。</w:t>
            </w:r>
          </w:p>
        </w:tc>
        <w:tc>
          <w:tcPr>
            <w:tcW w:w="3112" w:type="dxa"/>
            <w:shd w:val="clear" w:color="auto" w:fill="auto"/>
          </w:tcPr>
          <w:p w14:paraId="30DB5B33"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第二篇世界的歷史（上）</w:t>
            </w:r>
          </w:p>
          <w:p w14:paraId="6A46929C"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第6章近代歐洲的變革</w:t>
            </w:r>
          </w:p>
          <w:p w14:paraId="307357C5"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1分析科學革命興起的背後原因。</w:t>
            </w:r>
          </w:p>
          <w:p w14:paraId="53FAE606"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2.科學思惟與傳統思惟有何不同？請老師引導同學思考，並舉例說明。</w:t>
            </w:r>
          </w:p>
          <w:p w14:paraId="5B575CA1"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lastRenderedPageBreak/>
              <w:t>3.試比較培根「歸納法」與笛卡兒「演繹法」之間的異同。</w:t>
            </w:r>
          </w:p>
          <w:p w14:paraId="41896E45"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4.介紹培根、笛卡兒生平事蹟與他們在歐洲歷史的地位。</w:t>
            </w:r>
          </w:p>
          <w:p w14:paraId="5058287A"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5.何謂「哥白尼革命」？他提出何者學說挑戰傳統思想？對當代及後世有何影響，試說明之。</w:t>
            </w:r>
          </w:p>
          <w:p w14:paraId="6115C13C"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6.介紹伽俐略在天文學上的成就和貢獻。</w:t>
            </w:r>
          </w:p>
          <w:p w14:paraId="1AA310BD"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7.牛頓在物理學上有何著名學說？他對物理學的貢獻為何？請舉例說明。</w:t>
            </w:r>
          </w:p>
          <w:p w14:paraId="7CC5D263"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8.何謂「啟蒙運動」？它產生的時空環境為何？對歷史有何影響？</w:t>
            </w:r>
          </w:p>
          <w:p w14:paraId="4C2514DA"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9.分析科學革命與啟蒙運動的關係。</w:t>
            </w:r>
          </w:p>
          <w:p w14:paraId="459DD6D2"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10.介紹洛克生平事蹟及主要學說「天賦人權」內容。</w:t>
            </w:r>
          </w:p>
          <w:p w14:paraId="53471825"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11.介紹孟德斯鳩的生平及重要學說「三權分立」原則。</w:t>
            </w:r>
          </w:p>
          <w:p w14:paraId="697625D2"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12.介紹伏爾泰生平事蹟及重要主張—</w:t>
            </w:r>
            <w:r w:rsidRPr="00A4318B">
              <w:rPr>
                <w:rFonts w:ascii="標楷體" w:eastAsia="標楷體" w:hAnsi="標楷體" w:hint="eastAsia"/>
                <w:sz w:val="22"/>
                <w:szCs w:val="22"/>
              </w:rPr>
              <w:t>言</w:t>
            </w:r>
            <w:r w:rsidRPr="00A4318B">
              <w:rPr>
                <w:rFonts w:ascii="標楷體" w:eastAsia="標楷體" w:hAnsi="標楷體"/>
                <w:sz w:val="22"/>
                <w:szCs w:val="22"/>
              </w:rPr>
              <w:t>論自由。</w:t>
            </w:r>
          </w:p>
          <w:p w14:paraId="7495D615"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13.介紹盧梭生平及其重要著作</w:t>
            </w:r>
            <w:r w:rsidRPr="00A4318B">
              <w:rPr>
                <w:rFonts w:ascii="標楷體" w:eastAsia="標楷體" w:hAnsi="標楷體" w:hint="eastAsia"/>
                <w:sz w:val="22"/>
                <w:szCs w:val="22"/>
              </w:rPr>
              <w:t>《</w:t>
            </w:r>
            <w:r w:rsidRPr="00A4318B">
              <w:rPr>
                <w:rFonts w:ascii="標楷體" w:eastAsia="標楷體" w:hAnsi="標楷體"/>
                <w:sz w:val="22"/>
                <w:szCs w:val="22"/>
              </w:rPr>
              <w:t>民約論</w:t>
            </w:r>
            <w:r w:rsidRPr="00A4318B">
              <w:rPr>
                <w:rFonts w:ascii="標楷體" w:eastAsia="標楷體" w:hAnsi="標楷體" w:hint="eastAsia"/>
                <w:sz w:val="22"/>
                <w:szCs w:val="22"/>
              </w:rPr>
              <w:t>》</w:t>
            </w:r>
            <w:r w:rsidRPr="00A4318B">
              <w:rPr>
                <w:rFonts w:ascii="標楷體" w:eastAsia="標楷體" w:hAnsi="標楷體"/>
                <w:sz w:val="22"/>
                <w:szCs w:val="22"/>
              </w:rPr>
              <w:t>內容。</w:t>
            </w:r>
          </w:p>
          <w:p w14:paraId="3342D9F1"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14.分析啟蒙運動政治學說對美國獨立運動及法國大革命的影響。</w:t>
            </w:r>
          </w:p>
          <w:p w14:paraId="26AFC533"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sz w:val="22"/>
                <w:szCs w:val="22"/>
              </w:rPr>
              <w:t>15.介紹亞當斯密生平及其重要經濟學說「自由放任」理論。</w:t>
            </w:r>
          </w:p>
          <w:p w14:paraId="402CF66A"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16</w:t>
            </w:r>
            <w:r w:rsidRPr="00A4318B">
              <w:rPr>
                <w:rFonts w:ascii="標楷體" w:eastAsia="標楷體" w:hAnsi="標楷體"/>
                <w:sz w:val="22"/>
                <w:szCs w:val="22"/>
              </w:rPr>
              <w:t>.</w:t>
            </w:r>
            <w:r w:rsidRPr="00A4318B">
              <w:rPr>
                <w:rFonts w:ascii="標楷體" w:eastAsia="標楷體" w:hAnsi="標楷體" w:hint="eastAsia"/>
                <w:sz w:val="22"/>
                <w:szCs w:val="22"/>
              </w:rPr>
              <w:t>介紹工業革命的內涵</w:t>
            </w:r>
            <w:r w:rsidRPr="00A4318B">
              <w:rPr>
                <w:rFonts w:ascii="標楷體" w:eastAsia="標楷體" w:hAnsi="標楷體"/>
                <w:bCs/>
                <w:snapToGrid w:val="0"/>
                <w:kern w:val="0"/>
                <w:sz w:val="22"/>
                <w:szCs w:val="22"/>
              </w:rPr>
              <w:t>。</w:t>
            </w:r>
          </w:p>
          <w:p w14:paraId="17F625E3"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17</w:t>
            </w:r>
            <w:r w:rsidRPr="00A4318B">
              <w:rPr>
                <w:rFonts w:ascii="標楷體" w:eastAsia="標楷體" w:hAnsi="標楷體"/>
                <w:sz w:val="22"/>
                <w:szCs w:val="22"/>
              </w:rPr>
              <w:t>.分析工業革命</w:t>
            </w:r>
            <w:r w:rsidRPr="00A4318B">
              <w:rPr>
                <w:rFonts w:ascii="標楷體" w:eastAsia="標楷體" w:hAnsi="標楷體" w:hint="eastAsia"/>
                <w:sz w:val="22"/>
                <w:szCs w:val="22"/>
              </w:rPr>
              <w:t>帶來的交通革新，並討論對全球化之影響</w:t>
            </w:r>
            <w:r w:rsidRPr="00A4318B">
              <w:rPr>
                <w:rFonts w:ascii="標楷體" w:eastAsia="標楷體" w:hAnsi="標楷體"/>
                <w:sz w:val="22"/>
                <w:szCs w:val="22"/>
              </w:rPr>
              <w:t>。</w:t>
            </w:r>
          </w:p>
          <w:p w14:paraId="59184616"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18.挑選適合的勞資爭議案例，與學生實際討論工業革命造成的問題。</w:t>
            </w:r>
          </w:p>
          <w:p w14:paraId="1345A4EB"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19.完成P158實作與練習。</w:t>
            </w:r>
          </w:p>
          <w:p w14:paraId="71D48690" w14:textId="77777777" w:rsidR="00C804AF" w:rsidRPr="00A4318B" w:rsidRDefault="00C804AF" w:rsidP="002A0CCB">
            <w:pPr>
              <w:spacing w:line="260" w:lineRule="exact"/>
              <w:jc w:val="both"/>
              <w:rPr>
                <w:rFonts w:ascii="標楷體" w:eastAsia="標楷體" w:hAnsi="標楷體"/>
                <w:bCs/>
                <w:snapToGrid w:val="0"/>
                <w:kern w:val="0"/>
                <w:sz w:val="22"/>
                <w:szCs w:val="22"/>
              </w:rPr>
            </w:pPr>
          </w:p>
          <w:p w14:paraId="013B2F30"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568DF511"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lastRenderedPageBreak/>
              <w:t>閱讀素養教育：</w:t>
            </w:r>
          </w:p>
          <w:p w14:paraId="1EFF6299"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1.鼓勵學生深入閱讀科學革命與啟蒙運動相關的歷史文獻，理解這些思想家如何影響世界歷史，並培養批判性思維。</w:t>
            </w:r>
          </w:p>
          <w:p w14:paraId="46764938"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2.引導學生分析不同來源的資料，幫助學生理解科學革命和啟蒙運動的多面性，並訓練學生如何從不同的視角解釋歷史事件。</w:t>
            </w:r>
          </w:p>
          <w:p w14:paraId="42E3C7AE"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37702BFD"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1.討論科學革命與啟蒙運動如何促進了全球知識的傳播，並對世界各地的政治、經濟、社會結構產生深遠影響。</w:t>
            </w:r>
          </w:p>
          <w:p w14:paraId="65545137"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2.討論現代科學與啟蒙思想在不同國家和地區的接受情況，並反思當代世界如何繼承和發展這些思想，尤其是對現代民主政治與科技發展的影響。</w:t>
            </w:r>
          </w:p>
          <w:p w14:paraId="6EBC8FAE"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多元文化教育：</w:t>
            </w:r>
          </w:p>
          <w:p w14:paraId="52E10B35" w14:textId="77777777" w:rsidR="00C804AF" w:rsidRPr="00A4318B" w:rsidRDefault="00C804AF"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1.探討啟蒙運動如何促進了對不同文化、信仰與價值觀的理解和尊重，並討論科學革命如何影響不同文明的發展。</w:t>
            </w:r>
          </w:p>
          <w:p w14:paraId="1E77D9FB" w14:textId="77777777" w:rsidR="00C804AF" w:rsidRPr="00A4318B" w:rsidRDefault="00C804AF"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2.分析科學與啟蒙運動如何改變傳統文化中的權威觀念，促使文化間的互動與交流，並反思當代社會如何看待科學與宗教、理性與信仰的關係。</w:t>
            </w:r>
          </w:p>
        </w:tc>
        <w:tc>
          <w:tcPr>
            <w:tcW w:w="456" w:type="dxa"/>
            <w:shd w:val="clear" w:color="auto" w:fill="auto"/>
          </w:tcPr>
          <w:p w14:paraId="76F230F8"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444DA28A"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1.簡報</w:t>
            </w:r>
          </w:p>
          <w:p w14:paraId="71615921"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2.學習單</w:t>
            </w:r>
          </w:p>
          <w:p w14:paraId="3EA52E64" w14:textId="77777777" w:rsidR="00C804AF" w:rsidRPr="00A36941" w:rsidRDefault="00C804AF" w:rsidP="00C804AF">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w:t>
            </w:r>
            <w:r>
              <w:rPr>
                <w:rFonts w:ascii="標楷體" w:eastAsia="標楷體" w:hAnsi="標楷體" w:cs="標楷體" w:hint="eastAsia"/>
                <w:sz w:val="22"/>
                <w:szCs w:val="22"/>
              </w:rPr>
              <w:t>科學家故事</w:t>
            </w:r>
          </w:p>
        </w:tc>
        <w:tc>
          <w:tcPr>
            <w:tcW w:w="1418" w:type="dxa"/>
            <w:shd w:val="clear" w:color="auto" w:fill="auto"/>
          </w:tcPr>
          <w:p w14:paraId="61F17F47" w14:textId="77777777" w:rsidR="00C804AF" w:rsidRPr="00A36941" w:rsidRDefault="00C804AF"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08ACB58A" w14:textId="77777777" w:rsidR="00C804AF" w:rsidRPr="00A36941" w:rsidRDefault="00C804AF"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64BD3471" w14:textId="77777777" w:rsidR="00C804AF" w:rsidRPr="00A36941" w:rsidRDefault="00C804AF"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4991AD90" w14:textId="77777777" w:rsidR="00C804AF" w:rsidRPr="00A36941" w:rsidRDefault="00C804AF"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【閱讀素養教育】</w:t>
            </w:r>
          </w:p>
          <w:p w14:paraId="74BC5755"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閱J3 理解學科知識內的重要詞彙的意涵，並懂得如何運用該詞彙與他人進行溝</w:t>
            </w:r>
            <w:r w:rsidRPr="00A36941">
              <w:rPr>
                <w:rFonts w:ascii="標楷體" w:eastAsia="標楷體" w:hAnsi="標楷體" w:hint="eastAsia"/>
                <w:sz w:val="22"/>
                <w:szCs w:val="22"/>
              </w:rPr>
              <w:lastRenderedPageBreak/>
              <w:t>通。</w:t>
            </w:r>
          </w:p>
          <w:p w14:paraId="786F58E7" w14:textId="77777777" w:rsidR="00C804AF" w:rsidRPr="00A36941" w:rsidRDefault="00C804AF"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【國際教育】</w:t>
            </w:r>
          </w:p>
          <w:p w14:paraId="62B28E07"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國J5 尊重與欣賞世界不同文化的價值。</w:t>
            </w:r>
          </w:p>
          <w:p w14:paraId="76FF82F9"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國J11 尊重與維護不同文化群體的人權與尊嚴。</w:t>
            </w:r>
          </w:p>
          <w:p w14:paraId="435081E5" w14:textId="77777777" w:rsidR="00C804AF" w:rsidRPr="00A36941" w:rsidRDefault="00C804AF" w:rsidP="002A0CCB">
            <w:pPr>
              <w:spacing w:line="260" w:lineRule="exact"/>
              <w:rPr>
                <w:rFonts w:ascii="標楷體" w:eastAsia="標楷體" w:hAnsi="標楷體"/>
                <w:b/>
                <w:sz w:val="22"/>
                <w:szCs w:val="22"/>
              </w:rPr>
            </w:pPr>
            <w:r w:rsidRPr="00A36941">
              <w:rPr>
                <w:rFonts w:ascii="標楷體" w:eastAsia="標楷體" w:hAnsi="標楷體" w:hint="eastAsia"/>
                <w:b/>
                <w:sz w:val="22"/>
                <w:szCs w:val="22"/>
              </w:rPr>
              <w:t>【多元文化教育】</w:t>
            </w:r>
          </w:p>
          <w:p w14:paraId="0293F65A"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多J4 了解不同群體間如何看待彼此的文化。</w:t>
            </w:r>
          </w:p>
          <w:p w14:paraId="015E8B1A"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多J5 了解及尊重不同文化的習俗與禁忌。</w:t>
            </w:r>
          </w:p>
          <w:p w14:paraId="230B24F7" w14:textId="77777777" w:rsidR="00C804AF" w:rsidRPr="00A36941" w:rsidRDefault="00C804AF"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多J6 分析不同群體的文化如何影響社會與生活方式。</w:t>
            </w:r>
          </w:p>
        </w:tc>
        <w:tc>
          <w:tcPr>
            <w:tcW w:w="1701" w:type="dxa"/>
            <w:shd w:val="clear" w:color="auto" w:fill="auto"/>
          </w:tcPr>
          <w:p w14:paraId="7D95CAE6" w14:textId="4D10E420" w:rsidR="00C804AF" w:rsidRPr="00A36941" w:rsidRDefault="00C804AF" w:rsidP="002A0CCB">
            <w:pPr>
              <w:spacing w:after="180"/>
              <w:rPr>
                <w:rFonts w:ascii="標楷體" w:eastAsia="標楷體" w:hAnsi="標楷體"/>
                <w:color w:val="0070C0"/>
                <w:sz w:val="22"/>
                <w:szCs w:val="22"/>
              </w:rPr>
            </w:pPr>
          </w:p>
        </w:tc>
      </w:tr>
      <w:tr w:rsidR="009D13C3" w:rsidRPr="00A36941" w14:paraId="01BE0EBC" w14:textId="77777777" w:rsidTr="003E2268">
        <w:trPr>
          <w:trHeight w:val="761"/>
        </w:trPr>
        <w:tc>
          <w:tcPr>
            <w:tcW w:w="1384" w:type="dxa"/>
            <w:shd w:val="clear" w:color="auto" w:fill="auto"/>
            <w:vAlign w:val="center"/>
          </w:tcPr>
          <w:p w14:paraId="6B4A664B" w14:textId="2E10C96C" w:rsidR="009D13C3" w:rsidRPr="0054280C" w:rsidRDefault="00F119B6" w:rsidP="009D13C3">
            <w:pPr>
              <w:spacing w:line="260" w:lineRule="exact"/>
              <w:jc w:val="center"/>
              <w:rPr>
                <w:rFonts w:eastAsia="標楷體"/>
              </w:rPr>
            </w:pPr>
            <w:r>
              <w:rPr>
                <w:rFonts w:eastAsia="標楷體"/>
                <w:snapToGrid w:val="0"/>
                <w:kern w:val="0"/>
              </w:rPr>
              <w:lastRenderedPageBreak/>
              <w:t>15</w:t>
            </w:r>
          </w:p>
        </w:tc>
        <w:tc>
          <w:tcPr>
            <w:tcW w:w="1061" w:type="dxa"/>
            <w:shd w:val="clear" w:color="auto" w:fill="auto"/>
          </w:tcPr>
          <w:p w14:paraId="204333A0"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tc>
        <w:tc>
          <w:tcPr>
            <w:tcW w:w="1507" w:type="dxa"/>
            <w:shd w:val="clear" w:color="auto" w:fill="auto"/>
          </w:tcPr>
          <w:p w14:paraId="4D2035A6"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社1a-IV-1 發覺生活經驗或社會現象與社會領域內容知識的關係。</w:t>
            </w:r>
          </w:p>
          <w:p w14:paraId="67B707CE"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公1a-IV-1 理解公民知識的核心概念。</w:t>
            </w:r>
          </w:p>
          <w:p w14:paraId="73B35641"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hint="eastAsia"/>
                <w:bCs/>
                <w:snapToGrid w:val="0"/>
                <w:kern w:val="0"/>
                <w:sz w:val="22"/>
                <w:szCs w:val="22"/>
              </w:rPr>
              <w:lastRenderedPageBreak/>
              <w:t>社2b-IV-1 感受個人或不同群體在社會處境中的經歷與情緒，並了解其抉擇。</w:t>
            </w:r>
          </w:p>
        </w:tc>
        <w:tc>
          <w:tcPr>
            <w:tcW w:w="1507" w:type="dxa"/>
            <w:shd w:val="clear" w:color="auto" w:fill="auto"/>
          </w:tcPr>
          <w:p w14:paraId="4200F572"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公Bl-Ⅳ-1 個人與家庭為什麼需要做選擇？如何選擇？</w:t>
            </w:r>
          </w:p>
          <w:p w14:paraId="39D4FDBE"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公Bl-Ⅳ-2 如何計算某項選擇的機會成本？</w:t>
            </w:r>
          </w:p>
          <w:p w14:paraId="3B172802"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 xml:space="preserve">公Bl-Ⅳ-3 </w:t>
            </w:r>
            <w:r w:rsidRPr="00A36941">
              <w:rPr>
                <w:rFonts w:ascii="標楷體" w:eastAsia="標楷體" w:hAnsi="標楷體" w:cs="標楷體" w:hint="eastAsia"/>
                <w:sz w:val="22"/>
                <w:szCs w:val="22"/>
              </w:rPr>
              <w:lastRenderedPageBreak/>
              <w:t>如何使用機會成本的概念來解釋選擇行為？</w:t>
            </w:r>
          </w:p>
          <w:p w14:paraId="0266A13C"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公Bl-Ⅳ-4 價格如何影響資源分配？</w:t>
            </w:r>
          </w:p>
          <w:p w14:paraId="3644195E"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公Bm-Ⅳ-1 家庭與學校如何透過誘因影響學生的行為？</w:t>
            </w:r>
          </w:p>
          <w:p w14:paraId="6D8E092F"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公Bm-Ⅳ-2 為什麼不同人對同一誘因的反應不同？</w:t>
            </w:r>
          </w:p>
        </w:tc>
        <w:tc>
          <w:tcPr>
            <w:tcW w:w="3112" w:type="dxa"/>
            <w:shd w:val="clear" w:color="auto" w:fill="auto"/>
          </w:tcPr>
          <w:p w14:paraId="7D033F57"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sz w:val="22"/>
                <w:szCs w:val="22"/>
              </w:rPr>
              <w:lastRenderedPageBreak/>
              <w:t>第三篇經濟生活的運作及參與</w:t>
            </w:r>
          </w:p>
          <w:p w14:paraId="00A1E2C6"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第一章選擇與消費</w:t>
            </w:r>
          </w:p>
          <w:p w14:paraId="5D856446"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認識資源的稀少性，欲望無限，所以必須做出選擇；資源的多種用途，所以可以選擇。</w:t>
            </w:r>
          </w:p>
          <w:p w14:paraId="6164C0EC"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w:t>
            </w:r>
            <w:r w:rsidRPr="00A4318B">
              <w:rPr>
                <w:rFonts w:ascii="標楷體" w:eastAsia="標楷體" w:hAnsi="標楷體"/>
                <w:sz w:val="22"/>
                <w:szCs w:val="22"/>
              </w:rPr>
              <w:t>.</w:t>
            </w:r>
            <w:r w:rsidRPr="00A4318B">
              <w:rPr>
                <w:rFonts w:ascii="標楷體" w:eastAsia="標楷體" w:hAnsi="標楷體" w:hint="eastAsia"/>
                <w:sz w:val="22"/>
                <w:szCs w:val="22"/>
              </w:rPr>
              <w:t>使用日常生活的概念，說明資源分為自由財與經濟財。</w:t>
            </w:r>
          </w:p>
          <w:p w14:paraId="714A0DD3"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(1)自由財：不需付出代價即可獲得的資源，例如陽光、空氣。</w:t>
            </w:r>
          </w:p>
          <w:p w14:paraId="41014DAA"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(2)經濟財：須付出代價才能獲</w:t>
            </w:r>
            <w:r w:rsidRPr="00A4318B">
              <w:rPr>
                <w:rFonts w:ascii="標楷體" w:eastAsia="標楷體" w:hAnsi="標楷體" w:hint="eastAsia"/>
                <w:sz w:val="22"/>
                <w:szCs w:val="22"/>
              </w:rPr>
              <w:lastRenderedPageBreak/>
              <w:t>得的資源，例如空汙嚴重地區的清潔空氣。</w:t>
            </w:r>
          </w:p>
          <w:p w14:paraId="6A0D4FE4"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w:t>
            </w:r>
            <w:r w:rsidRPr="00A4318B">
              <w:rPr>
                <w:rFonts w:ascii="標楷體" w:eastAsia="標楷體" w:hAnsi="標楷體"/>
                <w:sz w:val="22"/>
                <w:szCs w:val="22"/>
              </w:rPr>
              <w:t>說明機會成本的概念。</w:t>
            </w:r>
          </w:p>
          <w:p w14:paraId="1BBED591"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w:t>
            </w:r>
            <w:r w:rsidRPr="00A4318B">
              <w:rPr>
                <w:rFonts w:ascii="標楷體" w:eastAsia="標楷體" w:hAnsi="標楷體"/>
                <w:sz w:val="22"/>
                <w:szCs w:val="22"/>
              </w:rPr>
              <w:t>說明無法</w:t>
            </w:r>
            <w:r w:rsidRPr="00A4318B">
              <w:rPr>
                <w:rFonts w:ascii="標楷體" w:eastAsia="標楷體" w:hAnsi="標楷體" w:hint="eastAsia"/>
                <w:sz w:val="22"/>
                <w:szCs w:val="22"/>
              </w:rPr>
              <w:t>以</w:t>
            </w:r>
            <w:r w:rsidRPr="00A4318B">
              <w:rPr>
                <w:rFonts w:ascii="標楷體" w:eastAsia="標楷體" w:hAnsi="標楷體"/>
                <w:sz w:val="22"/>
                <w:szCs w:val="22"/>
              </w:rPr>
              <w:t>金錢衡量的機會成本與</w:t>
            </w:r>
            <w:r w:rsidRPr="00A4318B">
              <w:rPr>
                <w:rFonts w:ascii="標楷體" w:eastAsia="標楷體" w:hAnsi="標楷體" w:hint="eastAsia"/>
                <w:sz w:val="22"/>
                <w:szCs w:val="22"/>
              </w:rPr>
              <w:t>以</w:t>
            </w:r>
            <w:r w:rsidRPr="00A4318B">
              <w:rPr>
                <w:rFonts w:ascii="標楷體" w:eastAsia="標楷體" w:hAnsi="標楷體"/>
                <w:sz w:val="22"/>
                <w:szCs w:val="22"/>
              </w:rPr>
              <w:t>金錢衡量的機會成本。</w:t>
            </w:r>
          </w:p>
          <w:p w14:paraId="0313D932"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w:t>
            </w:r>
            <w:r w:rsidRPr="00A4318B">
              <w:rPr>
                <w:rFonts w:ascii="標楷體" w:eastAsia="標楷體" w:hAnsi="標楷體"/>
                <w:sz w:val="22"/>
                <w:szCs w:val="22"/>
              </w:rPr>
              <w:t>說明誘因的概念</w:t>
            </w:r>
            <w:r w:rsidRPr="00A4318B">
              <w:rPr>
                <w:rFonts w:ascii="標楷體" w:eastAsia="標楷體" w:hAnsi="標楷體" w:hint="eastAsia"/>
                <w:sz w:val="22"/>
                <w:szCs w:val="22"/>
              </w:rPr>
              <w:t>。</w:t>
            </w:r>
          </w:p>
          <w:p w14:paraId="2B800B83"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w:t>
            </w:r>
            <w:r w:rsidRPr="00A4318B">
              <w:rPr>
                <w:rFonts w:ascii="標楷體" w:eastAsia="標楷體" w:hAnsi="標楷體"/>
                <w:sz w:val="22"/>
                <w:szCs w:val="22"/>
              </w:rPr>
              <w:t>說明正向誘因與負向誘因；說明金錢誘因與非金錢誘因，請</w:t>
            </w:r>
            <w:r w:rsidRPr="00A4318B">
              <w:rPr>
                <w:rFonts w:ascii="標楷體" w:eastAsia="標楷體" w:hAnsi="標楷體" w:hint="eastAsia"/>
                <w:sz w:val="22"/>
                <w:szCs w:val="22"/>
              </w:rPr>
              <w:t>學生回答家庭及學校生活中的正向誘因負向誘因的實例。</w:t>
            </w:r>
          </w:p>
          <w:p w14:paraId="6A466AD8" w14:textId="77777777" w:rsidR="009D13C3" w:rsidRPr="00A4318B" w:rsidRDefault="009D13C3"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7.了解人們的需求與偏好，就有可能運用誘因達到想要的目標。</w:t>
            </w:r>
          </w:p>
          <w:p w14:paraId="2A7DD18A"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8.</w:t>
            </w:r>
            <w:r w:rsidRPr="00A4318B">
              <w:rPr>
                <w:rFonts w:ascii="標楷體" w:eastAsia="標楷體" w:hAnsi="標楷體"/>
                <w:sz w:val="22"/>
                <w:szCs w:val="22"/>
              </w:rPr>
              <w:t>以</w:t>
            </w:r>
            <w:r w:rsidRPr="00A4318B">
              <w:rPr>
                <w:rFonts w:ascii="標楷體" w:eastAsia="標楷體" w:hAnsi="標楷體" w:hint="eastAsia"/>
                <w:sz w:val="22"/>
                <w:szCs w:val="22"/>
              </w:rPr>
              <w:t>圖3-1-5說明在</w:t>
            </w:r>
            <w:r w:rsidRPr="00A4318B">
              <w:rPr>
                <w:rFonts w:ascii="標楷體" w:eastAsia="標楷體" w:hAnsi="標楷體"/>
                <w:sz w:val="22"/>
                <w:szCs w:val="22"/>
              </w:rPr>
              <w:t>消費者的角度，價格變動如何影響資源分配。</w:t>
            </w:r>
          </w:p>
          <w:p w14:paraId="37DC5248" w14:textId="77777777" w:rsidR="009D13C3" w:rsidRPr="00A4318B" w:rsidRDefault="009D13C3" w:rsidP="002A0CCB">
            <w:pPr>
              <w:spacing w:line="260" w:lineRule="exact"/>
              <w:jc w:val="both"/>
              <w:rPr>
                <w:rFonts w:ascii="標楷體" w:eastAsia="標楷體" w:hAnsi="標楷體"/>
                <w:bCs/>
                <w:snapToGrid w:val="0"/>
                <w:kern w:val="0"/>
                <w:sz w:val="22"/>
                <w:szCs w:val="22"/>
              </w:rPr>
            </w:pPr>
          </w:p>
          <w:p w14:paraId="1A4D6202"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25B5B601"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bCs/>
                <w:snapToGrid w:val="0"/>
                <w:kern w:val="0"/>
                <w:sz w:val="22"/>
                <w:szCs w:val="22"/>
              </w:rPr>
              <w:t>家庭教育：</w:t>
            </w:r>
            <w:r w:rsidRPr="00A4318B">
              <w:rPr>
                <w:rFonts w:ascii="標楷體" w:eastAsia="標楷體" w:hAnsi="標楷體"/>
                <w:sz w:val="22"/>
                <w:szCs w:val="22"/>
              </w:rPr>
              <w:t xml:space="preserve"> </w:t>
            </w:r>
          </w:p>
          <w:p w14:paraId="4713FE95"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1.討論家庭中的資源分配問題，例如時間、金錢的使用，讓學生理解家庭成員如何基於需求、偏好和資源的稀缺性做出選擇。</w:t>
            </w:r>
          </w:p>
          <w:p w14:paraId="651A7923"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2.通過實例引導學生思考如何利用資源作出更有效的選擇，並了解在家庭生活中可能面對的機會成本和誘因，從而幫助學生學會如何做出理性決策。</w:t>
            </w:r>
          </w:p>
          <w:p w14:paraId="43A619D8"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生命教育：</w:t>
            </w:r>
          </w:p>
          <w:p w14:paraId="563A3D0C"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1.討論在生命過程中的選擇，如何在不同的人生階段做出合適的選擇，例如如何平衡工作與生活，或如何選擇健康的生活方式。</w:t>
            </w:r>
          </w:p>
          <w:p w14:paraId="1344DD70"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2.反思選擇對個人發展和幸福感的影響，理解在各種生活情境中應如何考慮自己的需求、偏好和機會成本。</w:t>
            </w:r>
          </w:p>
          <w:p w14:paraId="53EFD0A0"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lastRenderedPageBreak/>
              <w:t>環境教育：</w:t>
            </w:r>
          </w:p>
          <w:p w14:paraId="32237A25"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1.談論資源的有限性與環境可持續發展的關聯，理解環境資源如何受到過度消耗的影響，並探討如何在日常生活中做出符合可持續發展的選擇。</w:t>
            </w:r>
          </w:p>
          <w:p w14:paraId="1611A620" w14:textId="77777777" w:rsidR="009D13C3" w:rsidRPr="00A4318B" w:rsidRDefault="009D13C3"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2.討論如何利用環境教育的誘因（例如減少浪費、節能減碳）來改變行為，幫助學生理解如何通過個人選擇達到對環境有益的目標。</w:t>
            </w:r>
          </w:p>
        </w:tc>
        <w:tc>
          <w:tcPr>
            <w:tcW w:w="456" w:type="dxa"/>
            <w:shd w:val="clear" w:color="auto" w:fill="auto"/>
          </w:tcPr>
          <w:p w14:paraId="3E1ED472"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3FC8E372"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1.準備新型冠狀病毒的相關新聞報導，以封城和經濟衰退來切入說明機會成本的概念。</w:t>
            </w:r>
          </w:p>
          <w:p w14:paraId="18CA5193" w14:textId="77777777" w:rsidR="009D13C3" w:rsidRPr="00A36941" w:rsidRDefault="009D13C3"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w:t>
            </w:r>
            <w:r>
              <w:rPr>
                <w:rFonts w:ascii="標楷體" w:eastAsia="標楷體" w:hAnsi="標楷體" w:cs="標楷體" w:hint="eastAsia"/>
                <w:sz w:val="22"/>
                <w:szCs w:val="22"/>
              </w:rPr>
              <w:t>電子書</w:t>
            </w:r>
          </w:p>
          <w:p w14:paraId="24A840FB" w14:textId="77777777" w:rsidR="009D13C3" w:rsidRPr="00A36941" w:rsidRDefault="009D13C3" w:rsidP="009D13C3">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w:t>
            </w:r>
            <w:r>
              <w:rPr>
                <w:rFonts w:ascii="標楷體" w:eastAsia="標楷體" w:hAnsi="標楷體" w:cs="標楷體" w:hint="eastAsia"/>
                <w:sz w:val="22"/>
                <w:szCs w:val="22"/>
              </w:rPr>
              <w:t>社會時事</w:t>
            </w:r>
            <w:r>
              <w:rPr>
                <w:rFonts w:ascii="標楷體" w:eastAsia="標楷體" w:hAnsi="標楷體" w:cs="標楷體" w:hint="eastAsia"/>
                <w:sz w:val="22"/>
                <w:szCs w:val="22"/>
              </w:rPr>
              <w:lastRenderedPageBreak/>
              <w:t>例子</w:t>
            </w:r>
          </w:p>
        </w:tc>
        <w:tc>
          <w:tcPr>
            <w:tcW w:w="1418" w:type="dxa"/>
            <w:shd w:val="clear" w:color="auto" w:fill="auto"/>
          </w:tcPr>
          <w:p w14:paraId="65D1A915" w14:textId="77777777" w:rsidR="009D13C3" w:rsidRPr="00A36941" w:rsidRDefault="009D13C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lastRenderedPageBreak/>
              <w:t>1.問題討論</w:t>
            </w:r>
          </w:p>
          <w:p w14:paraId="37508AE8" w14:textId="77777777" w:rsidR="009D13C3" w:rsidRPr="00A36941" w:rsidRDefault="009D13C3"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27EDBEEC" w14:textId="77777777" w:rsidR="009D13C3" w:rsidRPr="00A36941" w:rsidRDefault="009D13C3"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66C23900" w14:textId="77777777" w:rsidR="009D13C3" w:rsidRPr="00A36941" w:rsidRDefault="009D13C3"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【生命教育】</w:t>
            </w:r>
          </w:p>
          <w:p w14:paraId="4411A9F7"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生J1 思考生活、學校與社區的公共議題，培養與他人理性溝通的素養。</w:t>
            </w:r>
          </w:p>
          <w:p w14:paraId="74B230F5"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sz w:val="22"/>
                <w:szCs w:val="22"/>
              </w:rPr>
              <w:t>生J5 覺察生活中的各種迷思，在生活作息、健康促進、飲食運</w:t>
            </w:r>
            <w:r w:rsidRPr="00A36941">
              <w:rPr>
                <w:rFonts w:ascii="標楷體" w:eastAsia="標楷體" w:hAnsi="標楷體" w:hint="eastAsia"/>
                <w:sz w:val="22"/>
                <w:szCs w:val="22"/>
              </w:rPr>
              <w:lastRenderedPageBreak/>
              <w:t>動、休閒娛樂、人我關係等課題上進行價值思辨，尋求解決之道。</w:t>
            </w:r>
          </w:p>
          <w:p w14:paraId="730D2B1A" w14:textId="77777777" w:rsidR="009D13C3" w:rsidRPr="00A36941" w:rsidRDefault="009D13C3"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【家庭教育】</w:t>
            </w:r>
          </w:p>
          <w:p w14:paraId="5B3B6746"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家J7 運用家庭資源，規劃個人生活目標。</w:t>
            </w:r>
          </w:p>
          <w:p w14:paraId="10F5D8C0"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家J8 探討家庭消費與財物管理策略。</w:t>
            </w:r>
          </w:p>
          <w:p w14:paraId="4288FBF1" w14:textId="77777777" w:rsidR="009D13C3" w:rsidRPr="00A36941" w:rsidRDefault="009D13C3"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【環境教育】</w:t>
            </w:r>
          </w:p>
          <w:p w14:paraId="1C361D40" w14:textId="77777777" w:rsidR="009D13C3" w:rsidRPr="00A36941" w:rsidRDefault="009D13C3"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sz w:val="22"/>
                <w:szCs w:val="22"/>
              </w:rPr>
              <w:t>環J4 了解永續發展的意義（環境、社會、與經濟的均衡發展）與原則。</w:t>
            </w:r>
          </w:p>
        </w:tc>
        <w:tc>
          <w:tcPr>
            <w:tcW w:w="1701" w:type="dxa"/>
            <w:shd w:val="clear" w:color="auto" w:fill="auto"/>
          </w:tcPr>
          <w:p w14:paraId="630CEBC7" w14:textId="77777777" w:rsidR="009D13C3" w:rsidRPr="00A36941" w:rsidRDefault="009D13C3" w:rsidP="002A0CCB">
            <w:pPr>
              <w:spacing w:after="180"/>
              <w:rPr>
                <w:rFonts w:ascii="標楷體" w:eastAsia="標楷體" w:hAnsi="標楷體"/>
                <w:color w:val="0070C0"/>
                <w:sz w:val="22"/>
                <w:szCs w:val="22"/>
              </w:rPr>
            </w:pPr>
          </w:p>
        </w:tc>
      </w:tr>
      <w:tr w:rsidR="00D70418" w:rsidRPr="00A36941" w14:paraId="3458EDD7" w14:textId="77777777" w:rsidTr="003E2268">
        <w:trPr>
          <w:trHeight w:val="761"/>
        </w:trPr>
        <w:tc>
          <w:tcPr>
            <w:tcW w:w="1384" w:type="dxa"/>
            <w:shd w:val="clear" w:color="auto" w:fill="auto"/>
            <w:vAlign w:val="center"/>
          </w:tcPr>
          <w:p w14:paraId="7347E2D0" w14:textId="5E82DAB0" w:rsidR="00D70418" w:rsidRPr="0054280C" w:rsidRDefault="00F119B6" w:rsidP="001A5ED8">
            <w:pPr>
              <w:spacing w:line="260" w:lineRule="exact"/>
              <w:jc w:val="center"/>
              <w:rPr>
                <w:rFonts w:eastAsia="標楷體"/>
              </w:rPr>
            </w:pPr>
            <w:r>
              <w:rPr>
                <w:rFonts w:eastAsia="標楷體"/>
                <w:snapToGrid w:val="0"/>
                <w:kern w:val="0"/>
              </w:rPr>
              <w:lastRenderedPageBreak/>
              <w:t>16</w:t>
            </w:r>
          </w:p>
        </w:tc>
        <w:tc>
          <w:tcPr>
            <w:tcW w:w="1061" w:type="dxa"/>
            <w:shd w:val="clear" w:color="auto" w:fill="auto"/>
          </w:tcPr>
          <w:p w14:paraId="27D53F53"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tc>
        <w:tc>
          <w:tcPr>
            <w:tcW w:w="1507" w:type="dxa"/>
            <w:shd w:val="clear" w:color="auto" w:fill="auto"/>
          </w:tcPr>
          <w:p w14:paraId="3AEB2400"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公1a-Ⅳ-1 理解公民知識的核心概念。</w:t>
            </w:r>
          </w:p>
          <w:p w14:paraId="69D0ED76" w14:textId="77777777" w:rsidR="00D70418" w:rsidRPr="00A36941" w:rsidRDefault="00D70418" w:rsidP="002A0CCB">
            <w:pPr>
              <w:spacing w:line="260" w:lineRule="exact"/>
              <w:rPr>
                <w:rFonts w:ascii="標楷體" w:eastAsia="標楷體" w:hAnsi="標楷體"/>
                <w:sz w:val="22"/>
                <w:szCs w:val="22"/>
              </w:rPr>
            </w:pPr>
            <w:r w:rsidRPr="00A36941">
              <w:rPr>
                <w:rFonts w:ascii="標楷體" w:eastAsia="標楷體" w:hAnsi="標楷體" w:hint="eastAsia"/>
                <w:bCs/>
                <w:snapToGrid w:val="0"/>
                <w:kern w:val="0"/>
                <w:sz w:val="22"/>
                <w:szCs w:val="22"/>
              </w:rPr>
              <w:t>社1b-Ⅳ-1 應用社會領域內容知識解析生活經驗或社會現象。</w:t>
            </w:r>
          </w:p>
        </w:tc>
        <w:tc>
          <w:tcPr>
            <w:tcW w:w="1507" w:type="dxa"/>
            <w:shd w:val="clear" w:color="auto" w:fill="auto"/>
          </w:tcPr>
          <w:p w14:paraId="0F32C36D"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公Bl-Ⅳ-4 價格如何影響資源分配？</w:t>
            </w:r>
          </w:p>
          <w:p w14:paraId="297FF43B"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公Bl-Ⅳ-5 不同分配資源的方法，各有哪些優缺點？</w:t>
            </w:r>
          </w:p>
          <w:p w14:paraId="2CC947C9"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公Db-Ⅳ-1 個人的基本生活受到保障，和人性尊嚴及選擇自由有什麼關聯？</w:t>
            </w:r>
          </w:p>
          <w:p w14:paraId="40D3C761"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公Db-Ⅳ-2 為什麼國家有責任促成個人基本生活的保障？</w:t>
            </w:r>
          </w:p>
        </w:tc>
        <w:tc>
          <w:tcPr>
            <w:tcW w:w="3112" w:type="dxa"/>
            <w:shd w:val="clear" w:color="auto" w:fill="auto"/>
          </w:tcPr>
          <w:p w14:paraId="1794BA85"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sz w:val="22"/>
                <w:szCs w:val="22"/>
              </w:rPr>
              <w:t>第三篇經濟生活的運作及參與</w:t>
            </w:r>
          </w:p>
          <w:p w14:paraId="3FC43178"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第二章生產與資源分配</w:t>
            </w:r>
          </w:p>
          <w:p w14:paraId="64AAA86D"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w:t>
            </w:r>
            <w:r w:rsidRPr="00A4318B">
              <w:rPr>
                <w:rFonts w:ascii="標楷體" w:eastAsia="標楷體" w:hAnsi="標楷體"/>
                <w:sz w:val="22"/>
                <w:szCs w:val="22"/>
              </w:rPr>
              <w:t>.</w:t>
            </w:r>
            <w:r w:rsidRPr="00A4318B">
              <w:rPr>
                <w:rFonts w:ascii="標楷體" w:eastAsia="標楷體" w:hAnsi="標楷體" w:hint="eastAsia"/>
                <w:sz w:val="22"/>
                <w:szCs w:val="22"/>
              </w:rPr>
              <w:t>說明生產者、產品、有形財貨、無形勞務的內涵。</w:t>
            </w:r>
          </w:p>
          <w:p w14:paraId="020C43A7"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2.生產者可以決定的事物搭配圖3-2-1進行說明。</w:t>
            </w:r>
          </w:p>
          <w:p w14:paraId="2B8C2048"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3.生產者的目的為獲取最大利潤，其方式可為降低生產成本或增加銷貨收入。</w:t>
            </w:r>
          </w:p>
          <w:p w14:paraId="39BF2FFE"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4.生產成本內涵可搭配圖3-2-4進行說明。</w:t>
            </w:r>
          </w:p>
          <w:p w14:paraId="76A0F8D7"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5以圖3-2-5說明從</w:t>
            </w:r>
            <w:r w:rsidRPr="00A4318B">
              <w:rPr>
                <w:rFonts w:ascii="標楷體" w:eastAsia="標楷體" w:hAnsi="標楷體"/>
                <w:sz w:val="22"/>
                <w:szCs w:val="22"/>
              </w:rPr>
              <w:t>生產者的角度，價格變動如何影響資源分配。</w:t>
            </w:r>
          </w:p>
          <w:p w14:paraId="18773A95"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6透過實作與練習，綜合說明價格變動如何影響資源分配。</w:t>
            </w:r>
          </w:p>
          <w:p w14:paraId="310F1DF4"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7.</w:t>
            </w:r>
            <w:r w:rsidRPr="00A4318B">
              <w:rPr>
                <w:rFonts w:ascii="標楷體" w:eastAsia="標楷體" w:hAnsi="標楷體"/>
                <w:sz w:val="22"/>
                <w:szCs w:val="22"/>
              </w:rPr>
              <w:t>說明</w:t>
            </w:r>
            <w:r w:rsidRPr="00A4318B">
              <w:rPr>
                <w:rFonts w:ascii="標楷體" w:eastAsia="標楷體" w:hAnsi="標楷體" w:hint="eastAsia"/>
                <w:sz w:val="22"/>
                <w:szCs w:val="22"/>
              </w:rPr>
              <w:t>資源</w:t>
            </w:r>
            <w:r w:rsidRPr="00A4318B">
              <w:rPr>
                <w:rFonts w:ascii="標楷體" w:eastAsia="標楷體" w:hAnsi="標楷體"/>
                <w:sz w:val="22"/>
                <w:szCs w:val="22"/>
              </w:rPr>
              <w:t>分配的方法</w:t>
            </w:r>
            <w:r w:rsidRPr="00A4318B">
              <w:rPr>
                <w:rFonts w:ascii="標楷體" w:eastAsia="標楷體" w:hAnsi="標楷體" w:hint="eastAsia"/>
                <w:sz w:val="22"/>
                <w:szCs w:val="22"/>
              </w:rPr>
              <w:t>：</w:t>
            </w:r>
          </w:p>
          <w:p w14:paraId="2BFCD97B"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 xml:space="preserve">  (1)抽籤</w:t>
            </w:r>
          </w:p>
          <w:p w14:paraId="1E30143C"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 xml:space="preserve">  (</w:t>
            </w:r>
            <w:r w:rsidRPr="00A4318B">
              <w:rPr>
                <w:rFonts w:ascii="標楷體" w:eastAsia="標楷體" w:hAnsi="標楷體"/>
                <w:sz w:val="22"/>
                <w:szCs w:val="22"/>
              </w:rPr>
              <w:t>2</w:t>
            </w:r>
            <w:r w:rsidRPr="00A4318B">
              <w:rPr>
                <w:rFonts w:ascii="標楷體" w:eastAsia="標楷體" w:hAnsi="標楷體" w:hint="eastAsia"/>
                <w:sz w:val="22"/>
                <w:szCs w:val="22"/>
              </w:rPr>
              <w:t>)排隊使用</w:t>
            </w:r>
          </w:p>
          <w:p w14:paraId="3584FF64"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 xml:space="preserve">  (3)輪流使用</w:t>
            </w:r>
          </w:p>
          <w:p w14:paraId="4A465EA4"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 xml:space="preserve">  (4)預約登記</w:t>
            </w:r>
          </w:p>
          <w:p w14:paraId="08A9A614"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 xml:space="preserve">  (5)使用者付費</w:t>
            </w:r>
          </w:p>
          <w:p w14:paraId="6F550157"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8.</w:t>
            </w:r>
            <w:r w:rsidRPr="00A4318B">
              <w:rPr>
                <w:rFonts w:ascii="標楷體" w:eastAsia="標楷體" w:hAnsi="標楷體"/>
                <w:sz w:val="22"/>
                <w:szCs w:val="22"/>
              </w:rPr>
              <w:t>說明</w:t>
            </w:r>
            <w:r w:rsidRPr="00A4318B">
              <w:rPr>
                <w:rFonts w:ascii="標楷體" w:eastAsia="標楷體" w:hAnsi="標楷體" w:hint="eastAsia"/>
                <w:sz w:val="22"/>
                <w:szCs w:val="22"/>
              </w:rPr>
              <w:t>政府因</w:t>
            </w:r>
            <w:r w:rsidRPr="00A4318B">
              <w:rPr>
                <w:rFonts w:ascii="標楷體" w:eastAsia="標楷體" w:hAnsi="標楷體"/>
                <w:sz w:val="22"/>
                <w:szCs w:val="22"/>
              </w:rPr>
              <w:t>公平正義</w:t>
            </w:r>
            <w:r w:rsidRPr="00A4318B">
              <w:rPr>
                <w:rFonts w:ascii="標楷體" w:eastAsia="標楷體" w:hAnsi="標楷體" w:hint="eastAsia"/>
                <w:sz w:val="22"/>
                <w:szCs w:val="22"/>
              </w:rPr>
              <w:t>或其他</w:t>
            </w:r>
            <w:r w:rsidRPr="00A4318B">
              <w:rPr>
                <w:rFonts w:ascii="標楷體" w:eastAsia="標楷體" w:hAnsi="標楷體"/>
                <w:sz w:val="22"/>
                <w:szCs w:val="22"/>
              </w:rPr>
              <w:t>因素</w:t>
            </w:r>
            <w:r w:rsidRPr="00A4318B">
              <w:rPr>
                <w:rFonts w:ascii="標楷體" w:eastAsia="標楷體" w:hAnsi="標楷體" w:hint="eastAsia"/>
                <w:sz w:val="22"/>
                <w:szCs w:val="22"/>
              </w:rPr>
              <w:t>介入</w:t>
            </w:r>
            <w:r w:rsidRPr="00A4318B">
              <w:rPr>
                <w:rFonts w:ascii="標楷體" w:eastAsia="標楷體" w:hAnsi="標楷體"/>
                <w:sz w:val="22"/>
                <w:szCs w:val="22"/>
              </w:rPr>
              <w:t>資源分配。</w:t>
            </w:r>
          </w:p>
          <w:p w14:paraId="2B2149AA" w14:textId="77777777" w:rsidR="00D70418" w:rsidRPr="00A4318B" w:rsidRDefault="00D7041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9.以課後閱讀的文章說明資源有限，如何有效利用資源，以及如何因應其隨之而產生的問題。</w:t>
            </w:r>
          </w:p>
          <w:p w14:paraId="3713B754" w14:textId="77777777" w:rsidR="00D70418" w:rsidRPr="00A4318B" w:rsidRDefault="00D70418"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0A6CF0AE" w14:textId="77777777" w:rsidR="00D70418" w:rsidRPr="00A4318B" w:rsidRDefault="00D7041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lastRenderedPageBreak/>
              <w:t>家庭</w:t>
            </w:r>
            <w:r w:rsidRPr="00A4318B">
              <w:rPr>
                <w:rFonts w:ascii="標楷體" w:eastAsia="標楷體" w:hAnsi="標楷體" w:hint="eastAsia"/>
                <w:bCs/>
                <w:snapToGrid w:val="0"/>
                <w:kern w:val="0"/>
                <w:sz w:val="22"/>
                <w:szCs w:val="22"/>
              </w:rPr>
              <w:t>教育：</w:t>
            </w:r>
          </w:p>
          <w:p w14:paraId="1059EA8D"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1.討論市場交易中的消費者與家庭經濟的關係，並幫助學生理解如何管理家庭的消費行為，做出理性消費決策。</w:t>
            </w:r>
          </w:p>
          <w:p w14:paraId="6487E48F"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2.引導學生討論如何在家庭中運用市場概念，如選擇性消費與節約等，來達到經濟效益。</w:t>
            </w:r>
          </w:p>
          <w:p w14:paraId="4C582AC6"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生涯規劃教育：</w:t>
            </w:r>
          </w:p>
          <w:p w14:paraId="6D6DCC30"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1.討論勞動市場與不同職業選擇的關聯，並幫助學生了解如何根據市場需求與自身興趣選擇未來的職業道路。</w:t>
            </w:r>
          </w:p>
          <w:p w14:paraId="283F3A9C"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2.討論競爭程度對職業選擇的影響，讓學生了解如何評估不同產業的競爭情況，以及如何規劃自己的生涯發展。</w:t>
            </w:r>
          </w:p>
          <w:p w14:paraId="1CB83F2D"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法治教育：</w:t>
            </w:r>
          </w:p>
          <w:p w14:paraId="635C6648" w14:textId="77777777" w:rsidR="00D70418" w:rsidRPr="00A4318B" w:rsidRDefault="00D7041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1.介紹消費者保護法與公平交易法的基本概念，讓學生了解這些法令如何保障市場中的公平交易，並促使他們在日常生活中遵守相關法律。</w:t>
            </w:r>
          </w:p>
          <w:p w14:paraId="6ACCB630" w14:textId="77777777" w:rsidR="00D70418" w:rsidRPr="00A4318B" w:rsidRDefault="00D70418" w:rsidP="002A0CCB">
            <w:pPr>
              <w:spacing w:line="260" w:lineRule="exact"/>
              <w:rPr>
                <w:rFonts w:ascii="標楷體" w:eastAsia="標楷體" w:hAnsi="標楷體"/>
                <w:sz w:val="22"/>
                <w:szCs w:val="22"/>
              </w:rPr>
            </w:pPr>
            <w:r w:rsidRPr="00A4318B">
              <w:rPr>
                <w:rFonts w:ascii="標楷體" w:eastAsia="標楷體" w:hAnsi="標楷體" w:hint="eastAsia"/>
                <w:bCs/>
                <w:snapToGrid w:val="0"/>
                <w:kern w:val="0"/>
                <w:sz w:val="22"/>
                <w:szCs w:val="22"/>
              </w:rPr>
              <w:t>2.討論不公平競爭的問題，並引導學生理解法律在保護消費者與促進市場競爭中的角色。</w:t>
            </w:r>
          </w:p>
        </w:tc>
        <w:tc>
          <w:tcPr>
            <w:tcW w:w="456" w:type="dxa"/>
            <w:shd w:val="clear" w:color="auto" w:fill="auto"/>
          </w:tcPr>
          <w:p w14:paraId="4A764E11" w14:textId="77777777" w:rsidR="00D70418" w:rsidRPr="00A36941" w:rsidRDefault="00D70418"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379DBB1E" w14:textId="77777777" w:rsidR="00D70418" w:rsidRPr="00A36941" w:rsidRDefault="00D70418"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w:t>
            </w:r>
            <w:r>
              <w:rPr>
                <w:rFonts w:ascii="標楷體" w:eastAsia="標楷體" w:hAnsi="標楷體" w:cs="標楷體" w:hint="eastAsia"/>
                <w:sz w:val="22"/>
                <w:szCs w:val="22"/>
              </w:rPr>
              <w:t>電子書</w:t>
            </w:r>
          </w:p>
          <w:p w14:paraId="392038AD" w14:textId="77777777" w:rsidR="00D70418" w:rsidRPr="00A36941" w:rsidRDefault="00D70418" w:rsidP="00D70418">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w:t>
            </w:r>
            <w:r>
              <w:rPr>
                <w:rFonts w:ascii="標楷體" w:eastAsia="標楷體" w:hAnsi="標楷體" w:cs="標楷體" w:hint="eastAsia"/>
                <w:sz w:val="22"/>
                <w:szCs w:val="22"/>
              </w:rPr>
              <w:t>社會時事例子</w:t>
            </w:r>
          </w:p>
        </w:tc>
        <w:tc>
          <w:tcPr>
            <w:tcW w:w="1418" w:type="dxa"/>
            <w:shd w:val="clear" w:color="auto" w:fill="auto"/>
          </w:tcPr>
          <w:p w14:paraId="242B2954" w14:textId="77777777" w:rsidR="00D70418" w:rsidRPr="00A36941" w:rsidRDefault="00D70418"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26DD453F" w14:textId="77777777" w:rsidR="00D70418" w:rsidRPr="00A36941" w:rsidRDefault="00D70418"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11B6518A" w14:textId="77777777" w:rsidR="00D70418" w:rsidRPr="00A36941" w:rsidRDefault="00D70418"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1A62D1D5" w14:textId="77777777" w:rsidR="00D70418" w:rsidRPr="00A36941" w:rsidRDefault="00D70418"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【家庭教育】</w:t>
            </w:r>
          </w:p>
          <w:p w14:paraId="5C18A2C8"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家J7 運用家庭資源，規劃個人生活目標。</w:t>
            </w:r>
          </w:p>
          <w:p w14:paraId="3829BAA8"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家J8 探討家庭消費與財物管理策略。</w:t>
            </w:r>
          </w:p>
          <w:p w14:paraId="33EA9D5E" w14:textId="77777777" w:rsidR="00D70418" w:rsidRPr="00A36941" w:rsidRDefault="00D70418"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【人權教育】</w:t>
            </w:r>
          </w:p>
          <w:p w14:paraId="4AA3ECEC"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人J4 了解平等、正義的原則，並在生活中實踐。</w:t>
            </w:r>
          </w:p>
          <w:p w14:paraId="0DC50868" w14:textId="77777777" w:rsidR="00D70418" w:rsidRPr="00A36941" w:rsidRDefault="00D70418"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【法治教育】</w:t>
            </w:r>
          </w:p>
          <w:p w14:paraId="5AE03C1F" w14:textId="77777777" w:rsidR="00D70418" w:rsidRPr="00A36941" w:rsidRDefault="00D7041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法J4 理解規範國家強制力之重要性。</w:t>
            </w:r>
          </w:p>
        </w:tc>
        <w:tc>
          <w:tcPr>
            <w:tcW w:w="1701" w:type="dxa"/>
            <w:shd w:val="clear" w:color="auto" w:fill="auto"/>
          </w:tcPr>
          <w:p w14:paraId="676F4FE5" w14:textId="77777777" w:rsidR="00D70418" w:rsidRPr="00A36941" w:rsidRDefault="00D70418" w:rsidP="002A0CCB">
            <w:pPr>
              <w:spacing w:after="180"/>
              <w:rPr>
                <w:rFonts w:ascii="標楷體" w:eastAsia="標楷體" w:hAnsi="標楷體"/>
                <w:color w:val="0070C0"/>
                <w:sz w:val="22"/>
                <w:szCs w:val="22"/>
              </w:rPr>
            </w:pPr>
          </w:p>
        </w:tc>
      </w:tr>
      <w:tr w:rsidR="001A5ED8" w:rsidRPr="00A36941" w14:paraId="042BDF3C" w14:textId="77777777" w:rsidTr="003E2268">
        <w:trPr>
          <w:trHeight w:val="761"/>
        </w:trPr>
        <w:tc>
          <w:tcPr>
            <w:tcW w:w="1384" w:type="dxa"/>
            <w:shd w:val="clear" w:color="auto" w:fill="auto"/>
            <w:vAlign w:val="center"/>
          </w:tcPr>
          <w:p w14:paraId="52A92F4A" w14:textId="7F20653B" w:rsidR="001A5ED8" w:rsidRPr="0054280C" w:rsidRDefault="00F119B6" w:rsidP="00BB18AA">
            <w:pPr>
              <w:spacing w:line="260" w:lineRule="exact"/>
              <w:jc w:val="center"/>
              <w:rPr>
                <w:rFonts w:eastAsia="標楷體"/>
              </w:rPr>
            </w:pPr>
            <w:r>
              <w:rPr>
                <w:rFonts w:eastAsia="標楷體"/>
                <w:snapToGrid w:val="0"/>
                <w:kern w:val="0"/>
              </w:rPr>
              <w:t>17</w:t>
            </w:r>
          </w:p>
        </w:tc>
        <w:tc>
          <w:tcPr>
            <w:tcW w:w="1061" w:type="dxa"/>
            <w:shd w:val="clear" w:color="auto" w:fill="auto"/>
          </w:tcPr>
          <w:p w14:paraId="3F881016"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A2系統思考與解決問題</w:t>
            </w:r>
          </w:p>
          <w:p w14:paraId="61DDEC8A"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tc>
        <w:tc>
          <w:tcPr>
            <w:tcW w:w="1507" w:type="dxa"/>
            <w:shd w:val="clear" w:color="auto" w:fill="auto"/>
          </w:tcPr>
          <w:p w14:paraId="19C84E17"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公1a-Ⅳ-1 理解公民知識的核心概念。</w:t>
            </w:r>
          </w:p>
          <w:p w14:paraId="346887AC"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社1b-Ⅳ-1 應用社會領域內容知識解析生活經驗或社會現象。</w:t>
            </w:r>
          </w:p>
          <w:p w14:paraId="2929979E" w14:textId="77777777" w:rsidR="001A5ED8" w:rsidRPr="00A36941" w:rsidRDefault="001A5ED8" w:rsidP="002A0CCB">
            <w:pPr>
              <w:spacing w:line="260" w:lineRule="exact"/>
              <w:rPr>
                <w:rFonts w:ascii="標楷體" w:eastAsia="標楷體" w:hAnsi="標楷體"/>
                <w:sz w:val="22"/>
                <w:szCs w:val="22"/>
              </w:rPr>
            </w:pPr>
            <w:r w:rsidRPr="00A36941">
              <w:rPr>
                <w:rFonts w:ascii="標楷體" w:eastAsia="標楷體" w:hAnsi="標楷體" w:hint="eastAsia"/>
                <w:bCs/>
                <w:snapToGrid w:val="0"/>
                <w:kern w:val="0"/>
                <w:sz w:val="22"/>
                <w:szCs w:val="22"/>
              </w:rPr>
              <w:t>社3b-Ⅳ-1 適當選用多種管道與社會領域相關</w:t>
            </w:r>
            <w:r w:rsidRPr="00A36941">
              <w:rPr>
                <w:rFonts w:ascii="標楷體" w:eastAsia="標楷體" w:hAnsi="標楷體" w:hint="eastAsia"/>
                <w:bCs/>
                <w:snapToGrid w:val="0"/>
                <w:kern w:val="0"/>
                <w:sz w:val="22"/>
                <w:szCs w:val="22"/>
              </w:rPr>
              <w:lastRenderedPageBreak/>
              <w:t>的資料。</w:t>
            </w:r>
          </w:p>
        </w:tc>
        <w:tc>
          <w:tcPr>
            <w:tcW w:w="1507" w:type="dxa"/>
            <w:shd w:val="clear" w:color="auto" w:fill="auto"/>
          </w:tcPr>
          <w:p w14:paraId="3BAA62D6"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lastRenderedPageBreak/>
              <w:t>公Bn-Ⅳ-1 個人與家庭如何解決食衣住行的需求？</w:t>
            </w:r>
          </w:p>
          <w:p w14:paraId="129E8ECD"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t>公Bn-Ⅳ-2 人為什麼從自給自足轉向交易？</w:t>
            </w:r>
          </w:p>
          <w:p w14:paraId="67D906E4"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t>公Bn-Ⅳ-3 自願的交易為什麼對雙</w:t>
            </w:r>
            <w:r w:rsidRPr="00A36941">
              <w:rPr>
                <w:rFonts w:hAnsi="標楷體" w:cs="標楷體" w:hint="eastAsia"/>
                <w:sz w:val="22"/>
                <w:szCs w:val="22"/>
              </w:rPr>
              <w:lastRenderedPageBreak/>
              <w:t>方都有利？</w:t>
            </w:r>
          </w:p>
          <w:p w14:paraId="0BEA506B"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t>公Cf-Ⅳ-1 廠商間的競爭對消費者有何影響？</w:t>
            </w:r>
          </w:p>
          <w:p w14:paraId="371BC874"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t>公Cf-Ⅳ-2 廠商可能的競爭方式有哪些？</w:t>
            </w:r>
          </w:p>
          <w:p w14:paraId="3FE5CABB"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t>公Cf-Ⅳ-3 為什麼新廠商越容易加入某一市場，則該市場的競爭程度越高？</w:t>
            </w:r>
          </w:p>
          <w:p w14:paraId="6D9F3170" w14:textId="77777777" w:rsidR="001A5ED8" w:rsidRPr="00A36941" w:rsidRDefault="001A5ED8" w:rsidP="002A0CCB">
            <w:pPr>
              <w:pStyle w:val="Default"/>
              <w:spacing w:line="260" w:lineRule="exact"/>
              <w:rPr>
                <w:rFonts w:hAnsi="標楷體"/>
                <w:color w:val="auto"/>
                <w:sz w:val="22"/>
                <w:szCs w:val="22"/>
              </w:rPr>
            </w:pPr>
            <w:r w:rsidRPr="00A36941">
              <w:rPr>
                <w:rFonts w:hAnsi="標楷體" w:cs="標楷體" w:hint="eastAsia"/>
                <w:sz w:val="22"/>
                <w:szCs w:val="22"/>
              </w:rPr>
              <w:t>公Db-Ⅳ-2 為什麼國家有責任促成個人基本生活的保障？</w:t>
            </w:r>
          </w:p>
        </w:tc>
        <w:tc>
          <w:tcPr>
            <w:tcW w:w="3112" w:type="dxa"/>
            <w:shd w:val="clear" w:color="auto" w:fill="auto"/>
          </w:tcPr>
          <w:p w14:paraId="0F3876CC"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sz w:val="22"/>
                <w:szCs w:val="22"/>
              </w:rPr>
              <w:lastRenderedPageBreak/>
              <w:t>第三篇經濟生活的運作及參與</w:t>
            </w:r>
          </w:p>
          <w:p w14:paraId="0432332D"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第三章市場與競爭</w:t>
            </w:r>
          </w:p>
          <w:p w14:paraId="14E1E844"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.市場：就是買賣雙方進行交易的地方。依照交易場所的型態區分：</w:t>
            </w:r>
          </w:p>
          <w:p w14:paraId="399844E8"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(1)有形市場：有具體買賣場所。</w:t>
            </w:r>
          </w:p>
          <w:p w14:paraId="219847B5"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(2)無形市場：利用電話、網路等方式進行交易。</w:t>
            </w:r>
          </w:p>
          <w:p w14:paraId="6A03B2E8"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sz w:val="22"/>
                <w:szCs w:val="22"/>
              </w:rPr>
              <w:t>2.</w:t>
            </w:r>
            <w:r w:rsidRPr="00A4318B">
              <w:rPr>
                <w:rFonts w:ascii="標楷體" w:eastAsia="標楷體" w:hAnsi="標楷體" w:hint="eastAsia"/>
                <w:sz w:val="22"/>
                <w:szCs w:val="22"/>
              </w:rPr>
              <w:t>根據交易對象及內容的差異：</w:t>
            </w:r>
          </w:p>
          <w:p w14:paraId="2AF36B6A"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(1)商品市場：滿足消費者購買商品需求，以及生產者提供商品販售的場所。</w:t>
            </w:r>
          </w:p>
          <w:p w14:paraId="576C8205"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lastRenderedPageBreak/>
              <w:t>(2)勞動市場：生產者進行生產行為時需要人力，因此產生「勞動市場」。</w:t>
            </w:r>
          </w:p>
          <w:p w14:paraId="78C4E2B6"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3.交易：自願且理性地做出對自己最有利的選擇。</w:t>
            </w:r>
          </w:p>
          <w:p w14:paraId="343A6BB6"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w:t>
            </w:r>
            <w:r w:rsidRPr="00A4318B">
              <w:rPr>
                <w:rFonts w:ascii="標楷體" w:eastAsia="標楷體" w:hAnsi="標楷體"/>
                <w:sz w:val="22"/>
                <w:szCs w:val="22"/>
              </w:rPr>
              <w:t>說明廠商之間的競爭方式，</w:t>
            </w:r>
            <w:r w:rsidRPr="00A4318B">
              <w:rPr>
                <w:rFonts w:ascii="標楷體" w:eastAsia="標楷體" w:hAnsi="標楷體" w:hint="eastAsia"/>
                <w:sz w:val="22"/>
                <w:szCs w:val="22"/>
              </w:rPr>
              <w:t>以便利商店</w:t>
            </w:r>
            <w:r w:rsidRPr="00A4318B">
              <w:rPr>
                <w:rFonts w:ascii="標楷體" w:eastAsia="標楷體" w:hAnsi="標楷體"/>
                <w:sz w:val="22"/>
                <w:szCs w:val="22"/>
              </w:rPr>
              <w:t>為例。</w:t>
            </w:r>
          </w:p>
          <w:p w14:paraId="4042E7E1"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(1)價格競爭：廠商為提高銷貨收入，推出促銷活動。</w:t>
            </w:r>
          </w:p>
          <w:p w14:paraId="61C67682"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(2)非價格競爭：不調整價格前提下，推出客製化服務、聯名商品及提升企業形象等銷售方式。</w:t>
            </w:r>
          </w:p>
          <w:p w14:paraId="15BD35EA"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w:t>
            </w:r>
            <w:r w:rsidRPr="00A4318B">
              <w:rPr>
                <w:rFonts w:ascii="標楷體" w:eastAsia="標楷體" w:hAnsi="標楷體"/>
                <w:sz w:val="22"/>
                <w:szCs w:val="22"/>
              </w:rPr>
              <w:t>市場的競爭</w:t>
            </w:r>
            <w:r w:rsidRPr="00A4318B">
              <w:rPr>
                <w:rFonts w:ascii="標楷體" w:eastAsia="標楷體" w:hAnsi="標楷體" w:hint="eastAsia"/>
                <w:sz w:val="22"/>
                <w:szCs w:val="22"/>
              </w:rPr>
              <w:t>程度：</w:t>
            </w:r>
          </w:p>
          <w:p w14:paraId="16CA1FF0"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(1)競爭程度高：加入門檻低，廠商加入多，採取各種行銷策略。</w:t>
            </w:r>
          </w:p>
          <w:p w14:paraId="6337EA11"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(2)競爭程度低：加入門檻高，廠商無法加入，缺乏競爭，消費者選擇少。</w:t>
            </w:r>
          </w:p>
          <w:p w14:paraId="731B6AA2"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6.政府為確保市場交易的良性公平競爭及國民消費生活的安全，制定相關法令：</w:t>
            </w:r>
          </w:p>
          <w:p w14:paraId="7DD6CE98"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(1)消費者保護法：規範消費者與廠商之間的消費關係。</w:t>
            </w:r>
          </w:p>
          <w:p w14:paraId="34C0A643"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(2)公平交易法：規範廠商之間互動，限制競爭及不公平競爭之行為。</w:t>
            </w:r>
          </w:p>
          <w:p w14:paraId="5DB73AB8" w14:textId="77777777" w:rsidR="001A5ED8" w:rsidRPr="00A4318B" w:rsidRDefault="001A5ED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7.以課後閱讀的文章，進行市場交易的綜合討論及複習。</w:t>
            </w:r>
          </w:p>
          <w:p w14:paraId="595491A3" w14:textId="77777777" w:rsidR="001A5ED8" w:rsidRPr="00A4318B" w:rsidRDefault="001A5ED8"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1C641087" w14:textId="77777777" w:rsidR="001A5ED8" w:rsidRPr="00A4318B" w:rsidRDefault="001A5ED8"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家庭</w:t>
            </w:r>
            <w:r w:rsidRPr="00A4318B">
              <w:rPr>
                <w:rFonts w:ascii="標楷體" w:eastAsia="標楷體" w:hAnsi="標楷體" w:hint="eastAsia"/>
                <w:bCs/>
                <w:snapToGrid w:val="0"/>
                <w:kern w:val="0"/>
                <w:sz w:val="22"/>
                <w:szCs w:val="22"/>
              </w:rPr>
              <w:t>教育：</w:t>
            </w:r>
          </w:p>
          <w:p w14:paraId="45DADD9D" w14:textId="77777777" w:rsidR="001A5ED8" w:rsidRPr="00A4318B" w:rsidRDefault="001A5ED8"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生涯規劃教育：</w:t>
            </w:r>
          </w:p>
          <w:p w14:paraId="7874B051" w14:textId="77777777" w:rsidR="001A5ED8" w:rsidRPr="00A4318B" w:rsidRDefault="001A5ED8" w:rsidP="002A0CCB">
            <w:pPr>
              <w:spacing w:line="260" w:lineRule="exact"/>
              <w:rPr>
                <w:rFonts w:ascii="標楷體" w:eastAsia="標楷體" w:hAnsi="標楷體"/>
                <w:sz w:val="22"/>
                <w:szCs w:val="22"/>
              </w:rPr>
            </w:pPr>
            <w:r w:rsidRPr="00A4318B">
              <w:rPr>
                <w:rFonts w:ascii="標楷體" w:eastAsia="標楷體" w:hAnsi="標楷體" w:hint="eastAsia"/>
                <w:bCs/>
                <w:snapToGrid w:val="0"/>
                <w:kern w:val="0"/>
                <w:sz w:val="22"/>
                <w:szCs w:val="22"/>
              </w:rPr>
              <w:t>法治教育：</w:t>
            </w:r>
          </w:p>
        </w:tc>
        <w:tc>
          <w:tcPr>
            <w:tcW w:w="456" w:type="dxa"/>
            <w:shd w:val="clear" w:color="auto" w:fill="auto"/>
          </w:tcPr>
          <w:p w14:paraId="2F9CFCED" w14:textId="77777777" w:rsidR="001A5ED8" w:rsidRPr="00A36941" w:rsidRDefault="001A5ED8"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349FE059" w14:textId="77777777" w:rsidR="001A5ED8" w:rsidRPr="00A36941" w:rsidRDefault="001A5ED8"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1.課本所附圖片</w:t>
            </w:r>
          </w:p>
          <w:p w14:paraId="746E7E69" w14:textId="77777777" w:rsidR="001A5ED8" w:rsidRPr="00A36941" w:rsidRDefault="001A5ED8"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w:t>
            </w:r>
            <w:r>
              <w:rPr>
                <w:rFonts w:ascii="標楷體" w:eastAsia="標楷體" w:hAnsi="標楷體" w:cs="標楷體" w:hint="eastAsia"/>
                <w:sz w:val="22"/>
                <w:szCs w:val="22"/>
              </w:rPr>
              <w:t>社會時事例子</w:t>
            </w:r>
          </w:p>
          <w:p w14:paraId="4DF4784E" w14:textId="77777777" w:rsidR="001A5ED8" w:rsidRPr="00A36941" w:rsidRDefault="001A5ED8" w:rsidP="001A5ED8">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3.蒐集相關財經雜誌刊物</w:t>
            </w:r>
          </w:p>
        </w:tc>
        <w:tc>
          <w:tcPr>
            <w:tcW w:w="1418" w:type="dxa"/>
            <w:shd w:val="clear" w:color="auto" w:fill="auto"/>
          </w:tcPr>
          <w:p w14:paraId="36B83369" w14:textId="77777777" w:rsidR="001A5ED8" w:rsidRPr="00A36941" w:rsidRDefault="001A5ED8"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53990C46" w14:textId="77777777" w:rsidR="001A5ED8" w:rsidRPr="00A36941" w:rsidRDefault="001A5ED8"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3178BE0F" w14:textId="77777777" w:rsidR="001A5ED8" w:rsidRPr="00A36941" w:rsidRDefault="001A5ED8"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00201D1F" w14:textId="77777777" w:rsidR="001A5ED8" w:rsidRPr="00A36941" w:rsidRDefault="001A5ED8"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【家庭教育】</w:t>
            </w:r>
          </w:p>
          <w:p w14:paraId="6B09CF4E"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家J7 運用家庭資源，規劃個人生活目標。</w:t>
            </w:r>
          </w:p>
          <w:p w14:paraId="7262C125"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家J8 探討家庭消費與財物管理策略。</w:t>
            </w:r>
          </w:p>
          <w:p w14:paraId="5198A08D" w14:textId="77777777" w:rsidR="001A5ED8" w:rsidRPr="00A36941" w:rsidRDefault="001A5ED8"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【生涯規劃教育】</w:t>
            </w:r>
          </w:p>
          <w:p w14:paraId="675421A7"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涯J7 學習蒐集與分析工作／教育環境的資料。</w:t>
            </w:r>
          </w:p>
          <w:p w14:paraId="219BFB1B" w14:textId="77777777" w:rsidR="001A5ED8" w:rsidRPr="00A36941" w:rsidRDefault="001A5ED8"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【法治教育】</w:t>
            </w:r>
          </w:p>
          <w:p w14:paraId="77FD02D0" w14:textId="77777777" w:rsidR="001A5ED8" w:rsidRPr="00A36941" w:rsidRDefault="001A5ED8"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法J4 理解規範</w:t>
            </w:r>
            <w:r w:rsidRPr="00A36941">
              <w:rPr>
                <w:rFonts w:ascii="標楷體" w:eastAsia="標楷體" w:hAnsi="標楷體" w:hint="eastAsia"/>
                <w:bCs/>
                <w:snapToGrid w:val="0"/>
                <w:kern w:val="0"/>
                <w:sz w:val="22"/>
                <w:szCs w:val="22"/>
              </w:rPr>
              <w:lastRenderedPageBreak/>
              <w:t>國家強制力之重要性。</w:t>
            </w:r>
          </w:p>
        </w:tc>
        <w:tc>
          <w:tcPr>
            <w:tcW w:w="1701" w:type="dxa"/>
            <w:shd w:val="clear" w:color="auto" w:fill="auto"/>
          </w:tcPr>
          <w:p w14:paraId="4061D4C2" w14:textId="77777777" w:rsidR="001A5ED8" w:rsidRPr="00A36941" w:rsidRDefault="001A5ED8" w:rsidP="002A0CCB">
            <w:pPr>
              <w:spacing w:after="180"/>
              <w:rPr>
                <w:rFonts w:ascii="標楷體" w:eastAsia="標楷體" w:hAnsi="標楷體"/>
                <w:color w:val="0070C0"/>
                <w:sz w:val="22"/>
                <w:szCs w:val="22"/>
              </w:rPr>
            </w:pPr>
          </w:p>
        </w:tc>
      </w:tr>
      <w:tr w:rsidR="00BB18AA" w:rsidRPr="00A36941" w14:paraId="4F078A33" w14:textId="77777777" w:rsidTr="003E2268">
        <w:trPr>
          <w:trHeight w:val="761"/>
        </w:trPr>
        <w:tc>
          <w:tcPr>
            <w:tcW w:w="1384" w:type="dxa"/>
            <w:shd w:val="clear" w:color="auto" w:fill="auto"/>
            <w:vAlign w:val="center"/>
          </w:tcPr>
          <w:p w14:paraId="221FC296" w14:textId="2C8638DC" w:rsidR="00BB18AA" w:rsidRPr="0054280C" w:rsidRDefault="00F119B6" w:rsidP="002A0CCB">
            <w:pPr>
              <w:spacing w:line="260" w:lineRule="exact"/>
              <w:jc w:val="center"/>
              <w:rPr>
                <w:rFonts w:eastAsia="標楷體"/>
                <w:snapToGrid w:val="0"/>
                <w:kern w:val="0"/>
              </w:rPr>
            </w:pPr>
            <w:r>
              <w:rPr>
                <w:rFonts w:eastAsia="標楷體"/>
                <w:snapToGrid w:val="0"/>
                <w:kern w:val="0"/>
              </w:rPr>
              <w:t>18</w:t>
            </w:r>
          </w:p>
          <w:p w14:paraId="3778BA67" w14:textId="77777777" w:rsidR="00BB18AA" w:rsidRPr="0054280C" w:rsidRDefault="00BB18AA" w:rsidP="002A0CCB">
            <w:pPr>
              <w:spacing w:line="260" w:lineRule="exact"/>
              <w:jc w:val="center"/>
              <w:rPr>
                <w:rFonts w:eastAsia="標楷體"/>
              </w:rPr>
            </w:pPr>
            <w:r w:rsidRPr="0054280C">
              <w:rPr>
                <w:kern w:val="0"/>
              </w:rPr>
              <w:t>12/29~</w:t>
            </w:r>
            <w:r w:rsidRPr="0054280C">
              <w:t>1/2</w:t>
            </w:r>
          </w:p>
        </w:tc>
        <w:tc>
          <w:tcPr>
            <w:tcW w:w="1061" w:type="dxa"/>
            <w:shd w:val="clear" w:color="auto" w:fill="auto"/>
          </w:tcPr>
          <w:p w14:paraId="2D93C6F4" w14:textId="77777777" w:rsidR="00BB18AA" w:rsidRPr="00A36941" w:rsidRDefault="00BB18AA"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tc>
        <w:tc>
          <w:tcPr>
            <w:tcW w:w="1507" w:type="dxa"/>
            <w:shd w:val="clear" w:color="auto" w:fill="auto"/>
          </w:tcPr>
          <w:p w14:paraId="194447B3"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公1a-Ⅳ-1 理解公民知識的核心概念。</w:t>
            </w:r>
          </w:p>
          <w:p w14:paraId="6B7F5552"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社1b-Ⅳ-1 應用社會領</w:t>
            </w:r>
            <w:r w:rsidRPr="00A36941">
              <w:rPr>
                <w:rFonts w:ascii="標楷體" w:eastAsia="標楷體" w:hAnsi="標楷體" w:hint="eastAsia"/>
                <w:sz w:val="22"/>
                <w:szCs w:val="22"/>
              </w:rPr>
              <w:lastRenderedPageBreak/>
              <w:t>域內容知識解析生活經驗或社會現象。</w:t>
            </w:r>
          </w:p>
          <w:p w14:paraId="0EF92CF1"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社3a-Ⅳ-1 發現不同時空脈絡中的人類生活問題，並進行探究。</w:t>
            </w:r>
          </w:p>
          <w:p w14:paraId="083DE0A9"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社3b-Ⅳ-3 使用文字、照片、圖表、數據、地圖、年表、言語等多種方式，呈現並解釋探究結果。</w:t>
            </w:r>
          </w:p>
        </w:tc>
        <w:tc>
          <w:tcPr>
            <w:tcW w:w="1507" w:type="dxa"/>
            <w:shd w:val="clear" w:color="auto" w:fill="auto"/>
          </w:tcPr>
          <w:p w14:paraId="48E07555" w14:textId="77777777" w:rsidR="00BB18AA" w:rsidRPr="00A36941" w:rsidRDefault="00BB18AA"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lastRenderedPageBreak/>
              <w:t>公Bn-Ⅳ-2 人為什麼從自給自足轉向交易？</w:t>
            </w:r>
          </w:p>
          <w:p w14:paraId="660211B9"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公Bn-Ⅳ-4 臺灣開放外</w:t>
            </w:r>
            <w:r w:rsidRPr="00A36941">
              <w:rPr>
                <w:rFonts w:ascii="標楷體" w:eastAsia="標楷體" w:hAnsi="標楷體" w:cs="標楷體" w:hint="eastAsia"/>
                <w:sz w:val="22"/>
                <w:szCs w:val="22"/>
              </w:rPr>
              <w:lastRenderedPageBreak/>
              <w:t>國商品進口的利弊。</w:t>
            </w:r>
          </w:p>
        </w:tc>
        <w:tc>
          <w:tcPr>
            <w:tcW w:w="3112" w:type="dxa"/>
            <w:shd w:val="clear" w:color="auto" w:fill="auto"/>
          </w:tcPr>
          <w:p w14:paraId="786EC9DC"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sz w:val="22"/>
                <w:szCs w:val="22"/>
              </w:rPr>
              <w:lastRenderedPageBreak/>
              <w:t>第三篇經濟生活的運作及參與</w:t>
            </w:r>
          </w:p>
          <w:p w14:paraId="4D42ED17"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第四章分工與貿易</w:t>
            </w:r>
          </w:p>
          <w:p w14:paraId="1B8E620D"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sz w:val="22"/>
                <w:szCs w:val="22"/>
              </w:rPr>
              <w:t>1.</w:t>
            </w:r>
            <w:r w:rsidRPr="00A4318B">
              <w:rPr>
                <w:rFonts w:ascii="標楷體" w:eastAsia="標楷體" w:hAnsi="標楷體" w:hint="eastAsia"/>
                <w:sz w:val="22"/>
                <w:szCs w:val="22"/>
              </w:rPr>
              <w:t>以生活產品為例，提問學生產品是來自於哪個國家、由誰製造。</w:t>
            </w:r>
          </w:p>
          <w:p w14:paraId="40544645"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2.從成本及品質兩方面來</w:t>
            </w:r>
            <w:r w:rsidRPr="00A4318B">
              <w:rPr>
                <w:rFonts w:ascii="標楷體" w:eastAsia="標楷體" w:hAnsi="標楷體"/>
                <w:sz w:val="22"/>
                <w:szCs w:val="22"/>
              </w:rPr>
              <w:t>說明</w:t>
            </w:r>
            <w:r w:rsidRPr="00A4318B">
              <w:rPr>
                <w:rFonts w:ascii="標楷體" w:eastAsia="標楷體" w:hAnsi="標楷體" w:hint="eastAsia"/>
                <w:sz w:val="22"/>
                <w:szCs w:val="22"/>
              </w:rPr>
              <w:lastRenderedPageBreak/>
              <w:t>為何要專業分工</w:t>
            </w:r>
            <w:r w:rsidRPr="00A4318B">
              <w:rPr>
                <w:rFonts w:ascii="標楷體" w:eastAsia="標楷體" w:hAnsi="標楷體"/>
                <w:sz w:val="22"/>
                <w:szCs w:val="22"/>
              </w:rPr>
              <w:t>。</w:t>
            </w:r>
          </w:p>
          <w:p w14:paraId="7C188BB8"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3.了解專業分工與國際分工的關聯。</w:t>
            </w:r>
          </w:p>
          <w:p w14:paraId="54B51D0F"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4.說明國際貿易、進口及出口的意義。</w:t>
            </w:r>
          </w:p>
          <w:p w14:paraId="4328B52C"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5.解說國際貿易的原因：</w:t>
            </w:r>
          </w:p>
          <w:p w14:paraId="0BBB21F8"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(1)利用各國生產優勢。</w:t>
            </w:r>
          </w:p>
          <w:p w14:paraId="2512D76D"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(2)有利可圖：考慮各項成本後仍進行國際貿易，即廠商在此貿易中仍有利潤可賺取。</w:t>
            </w:r>
          </w:p>
          <w:p w14:paraId="5EDF2A24"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6.說明我國因開放進口，消費者與生產者受到的影響，以及政府的因應對策。</w:t>
            </w:r>
          </w:p>
          <w:p w14:paraId="3260941A"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(1)對消費者的影響：</w:t>
            </w:r>
          </w:p>
          <w:p w14:paraId="3E1E67F0"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A.好處：商品價格降低、選擇多樣化。</w:t>
            </w:r>
          </w:p>
          <w:p w14:paraId="2F862866"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B.弊端：商品進口來源標示不清、對商品安全有疑慮。</w:t>
            </w:r>
          </w:p>
          <w:p w14:paraId="48C88C19"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(2)對生產者的影響：</w:t>
            </w:r>
          </w:p>
          <w:p w14:paraId="50B37A04"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A.弊端：商品可能滯銷、面臨更大競爭壓力。</w:t>
            </w:r>
          </w:p>
          <w:p w14:paraId="105CCA9E"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(3)政府針對弊端提出因應之道：</w:t>
            </w:r>
          </w:p>
          <w:p w14:paraId="52D5B6BC"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A.針對消費者的弊端提出的因應之道：</w:t>
            </w:r>
          </w:p>
          <w:p w14:paraId="6BD031FF"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a.要求進口商品清楚標示。</w:t>
            </w:r>
          </w:p>
          <w:p w14:paraId="2D1AEC76"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b.建立周全的法規。</w:t>
            </w:r>
          </w:p>
          <w:p w14:paraId="7CEE4933"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B.針對生產者的弊端提出的因應之道：</w:t>
            </w:r>
          </w:p>
          <w:p w14:paraId="5C7B1DAA"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a.確保公平競爭。</w:t>
            </w:r>
          </w:p>
          <w:p w14:paraId="7A2DF193"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b.協助廠商轉型、提升競爭力、加強服務。</w:t>
            </w:r>
          </w:p>
          <w:p w14:paraId="4F99870B"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c.擴展本國商品出口，增加獲利。</w:t>
            </w:r>
          </w:p>
          <w:p w14:paraId="4FDE878A"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7.以課後閱讀的電動車說明國際分工與國際貿易，以及對臺灣的經濟影響。</w:t>
            </w:r>
          </w:p>
          <w:p w14:paraId="27028B1B"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279F59B6"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環境教育：</w:t>
            </w:r>
          </w:p>
          <w:p w14:paraId="274158DC"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1.討論國際貿易對環境的影</w:t>
            </w:r>
            <w:r w:rsidRPr="00A4318B">
              <w:rPr>
                <w:rFonts w:ascii="標楷體" w:eastAsia="標楷體" w:hAnsi="標楷體" w:hint="eastAsia"/>
                <w:sz w:val="22"/>
                <w:szCs w:val="22"/>
              </w:rPr>
              <w:lastRenderedPageBreak/>
              <w:t>響，特別是進口和出口產品的運輸過程所產生的碳排放，並引導學生了解如何在全球化貿易中考量環境永續性。</w:t>
            </w:r>
          </w:p>
          <w:p w14:paraId="10FABD2D"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2.探討如何在貿易中推動綠色貿易、選擇對環境友善的產品，並支持可持續的生產方式。</w:t>
            </w:r>
          </w:p>
          <w:p w14:paraId="7E38253C"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4AF97059" w14:textId="77777777" w:rsidR="00BB18AA" w:rsidRPr="00A4318B" w:rsidRDefault="00BB18AA"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1.介紹國際分工和國際貿易對各國經濟發展的影響，特別是如何根據各國的比較優勢來進行貿易合作。</w:t>
            </w:r>
          </w:p>
          <w:p w14:paraId="5E57E26B" w14:textId="77777777" w:rsidR="00BB18AA" w:rsidRPr="00A4318B" w:rsidRDefault="00BB18AA"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2.透過討論全球化對台灣經濟的影響，幫助學生理解臺灣如何在全球貿易中扮演重要角色，並理解如何調整產業結構以應對全球市場變化。</w:t>
            </w:r>
          </w:p>
        </w:tc>
        <w:tc>
          <w:tcPr>
            <w:tcW w:w="456" w:type="dxa"/>
            <w:shd w:val="clear" w:color="auto" w:fill="auto"/>
          </w:tcPr>
          <w:p w14:paraId="6C9605C6"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52687424"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w:t>
            </w:r>
            <w:r>
              <w:rPr>
                <w:rFonts w:ascii="標楷體" w:eastAsia="標楷體" w:hAnsi="標楷體" w:cs="標楷體" w:hint="eastAsia"/>
                <w:sz w:val="22"/>
                <w:szCs w:val="22"/>
              </w:rPr>
              <w:t>電子書</w:t>
            </w:r>
          </w:p>
          <w:p w14:paraId="0C3C629F" w14:textId="77777777" w:rsidR="00BB18AA" w:rsidRPr="00A36941" w:rsidRDefault="00BB18AA"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2.蒐集生活中產品的製造過程</w:t>
            </w:r>
            <w:r>
              <w:rPr>
                <w:rFonts w:ascii="標楷體" w:eastAsia="標楷體" w:hAnsi="標楷體" w:cs="標楷體" w:hint="eastAsia"/>
                <w:sz w:val="22"/>
                <w:szCs w:val="22"/>
              </w:rPr>
              <w:t>影片</w:t>
            </w:r>
          </w:p>
          <w:p w14:paraId="03A02390" w14:textId="77777777" w:rsidR="00BB18AA" w:rsidRPr="00A36941" w:rsidRDefault="00BB18AA" w:rsidP="00BB18AA">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w:t>
            </w:r>
            <w:r>
              <w:rPr>
                <w:rFonts w:ascii="標楷體" w:eastAsia="標楷體" w:hAnsi="標楷體" w:cs="標楷體" w:hint="eastAsia"/>
                <w:sz w:val="22"/>
                <w:szCs w:val="22"/>
              </w:rPr>
              <w:t>社會時事例子</w:t>
            </w:r>
          </w:p>
        </w:tc>
        <w:tc>
          <w:tcPr>
            <w:tcW w:w="1418" w:type="dxa"/>
            <w:shd w:val="clear" w:color="auto" w:fill="auto"/>
          </w:tcPr>
          <w:p w14:paraId="31810ED3" w14:textId="77777777" w:rsidR="00BB18AA" w:rsidRPr="00A36941" w:rsidRDefault="00BB18AA"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3F228161" w14:textId="77777777" w:rsidR="00BB18AA" w:rsidRPr="00A36941" w:rsidRDefault="00BB18AA"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29CA4014" w14:textId="77777777" w:rsidR="00BB18AA" w:rsidRPr="00A36941" w:rsidRDefault="00BB18AA"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4F0910F0" w14:textId="77777777" w:rsidR="00BB18AA" w:rsidRPr="00A36941" w:rsidRDefault="00BB18AA"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【國際教育】</w:t>
            </w:r>
          </w:p>
          <w:p w14:paraId="29DBA094" w14:textId="77777777" w:rsidR="00BB18AA" w:rsidRPr="00A36941" w:rsidRDefault="00BB18AA"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國J1 理解國家發展和全球之關連性。</w:t>
            </w:r>
          </w:p>
          <w:p w14:paraId="69AC1BFD" w14:textId="77777777" w:rsidR="00BB18AA" w:rsidRPr="00A36941" w:rsidRDefault="00BB18AA"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【環境教育】</w:t>
            </w:r>
          </w:p>
          <w:p w14:paraId="0ABAAB08" w14:textId="77777777" w:rsidR="00BB18AA" w:rsidRPr="00A36941" w:rsidRDefault="00BB18AA"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環J15 認識產品</w:t>
            </w:r>
            <w:r w:rsidRPr="00A36941">
              <w:rPr>
                <w:rFonts w:ascii="標楷體" w:eastAsia="標楷體" w:hAnsi="標楷體" w:hint="eastAsia"/>
                <w:bCs/>
                <w:snapToGrid w:val="0"/>
                <w:kern w:val="0"/>
                <w:sz w:val="22"/>
                <w:szCs w:val="22"/>
              </w:rPr>
              <w:lastRenderedPageBreak/>
              <w:t>的生命週期，探討其生態足跡、水足跡及碳足跡。</w:t>
            </w:r>
          </w:p>
        </w:tc>
        <w:tc>
          <w:tcPr>
            <w:tcW w:w="1701" w:type="dxa"/>
            <w:shd w:val="clear" w:color="auto" w:fill="auto"/>
          </w:tcPr>
          <w:p w14:paraId="363FF785" w14:textId="77777777" w:rsidR="00BB18AA" w:rsidRPr="00A36941" w:rsidRDefault="00BB18AA" w:rsidP="002A0CCB">
            <w:pPr>
              <w:spacing w:after="180"/>
              <w:rPr>
                <w:rFonts w:ascii="標楷體" w:eastAsia="標楷體" w:hAnsi="標楷體"/>
                <w:color w:val="0070C0"/>
                <w:sz w:val="22"/>
                <w:szCs w:val="22"/>
              </w:rPr>
            </w:pPr>
          </w:p>
        </w:tc>
      </w:tr>
      <w:tr w:rsidR="00824C19" w:rsidRPr="00A36941" w14:paraId="37E0ED51" w14:textId="77777777" w:rsidTr="003E2268">
        <w:trPr>
          <w:trHeight w:val="761"/>
        </w:trPr>
        <w:tc>
          <w:tcPr>
            <w:tcW w:w="1384" w:type="dxa"/>
            <w:shd w:val="clear" w:color="auto" w:fill="auto"/>
            <w:vAlign w:val="center"/>
          </w:tcPr>
          <w:p w14:paraId="6F4D9B0B" w14:textId="3EABBFEE" w:rsidR="00824C19" w:rsidRPr="0054280C" w:rsidRDefault="00F119B6" w:rsidP="006730E0">
            <w:pPr>
              <w:spacing w:line="260" w:lineRule="exact"/>
              <w:jc w:val="center"/>
              <w:rPr>
                <w:rFonts w:eastAsia="標楷體"/>
              </w:rPr>
            </w:pPr>
            <w:r>
              <w:rPr>
                <w:rFonts w:eastAsia="標楷體"/>
                <w:snapToGrid w:val="0"/>
                <w:kern w:val="0"/>
              </w:rPr>
              <w:lastRenderedPageBreak/>
              <w:t>19</w:t>
            </w:r>
          </w:p>
        </w:tc>
        <w:tc>
          <w:tcPr>
            <w:tcW w:w="1061" w:type="dxa"/>
            <w:shd w:val="clear" w:color="auto" w:fill="auto"/>
          </w:tcPr>
          <w:p w14:paraId="0F41F101"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A3規劃執行與創新應變</w:t>
            </w:r>
          </w:p>
        </w:tc>
        <w:tc>
          <w:tcPr>
            <w:tcW w:w="1507" w:type="dxa"/>
            <w:shd w:val="clear" w:color="auto" w:fill="auto"/>
          </w:tcPr>
          <w:p w14:paraId="6FC77E84"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公1a-Ⅳ-1 理解公民知識的核心概念。</w:t>
            </w:r>
          </w:p>
          <w:p w14:paraId="534D6EE9"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社1b-Ⅳ-1 應用社會領域內容知識解析生活經驗或社會現象。</w:t>
            </w:r>
          </w:p>
          <w:p w14:paraId="5CA4BC48"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社3a-Ⅳ-1 發現不同時空脈絡中的人類生活問題，並進行探究。</w:t>
            </w:r>
          </w:p>
          <w:p w14:paraId="36D7F59E" w14:textId="77777777" w:rsidR="00824C19" w:rsidRPr="00A36941" w:rsidRDefault="00824C19" w:rsidP="002A0CCB">
            <w:pPr>
              <w:spacing w:line="260" w:lineRule="exact"/>
              <w:rPr>
                <w:rFonts w:ascii="標楷體" w:eastAsia="標楷體" w:hAnsi="標楷體"/>
                <w:sz w:val="22"/>
                <w:szCs w:val="22"/>
              </w:rPr>
            </w:pPr>
            <w:r w:rsidRPr="00A36941">
              <w:rPr>
                <w:rFonts w:ascii="標楷體" w:eastAsia="標楷體" w:hAnsi="標楷體" w:hint="eastAsia"/>
                <w:bCs/>
                <w:snapToGrid w:val="0"/>
                <w:kern w:val="0"/>
                <w:sz w:val="22"/>
                <w:szCs w:val="22"/>
              </w:rPr>
              <w:t>社3b-Ⅳ-3 使用文字、照片、圖表、數據、地圖、年表、言語等多種方式，呈現並解釋探究</w:t>
            </w:r>
            <w:r w:rsidRPr="00A36941">
              <w:rPr>
                <w:rFonts w:ascii="標楷體" w:eastAsia="標楷體" w:hAnsi="標楷體" w:hint="eastAsia"/>
                <w:bCs/>
                <w:snapToGrid w:val="0"/>
                <w:kern w:val="0"/>
                <w:sz w:val="22"/>
                <w:szCs w:val="22"/>
              </w:rPr>
              <w:lastRenderedPageBreak/>
              <w:t>結果。</w:t>
            </w:r>
          </w:p>
        </w:tc>
        <w:tc>
          <w:tcPr>
            <w:tcW w:w="1507" w:type="dxa"/>
            <w:shd w:val="clear" w:color="auto" w:fill="auto"/>
          </w:tcPr>
          <w:p w14:paraId="15F6719D"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lastRenderedPageBreak/>
              <w:t>公Bp-Ⅳ-1 貨幣為什麼會出現？</w:t>
            </w:r>
          </w:p>
          <w:p w14:paraId="2A7144E4"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公Bp-Ⅳ-2 使用儲值卡和使用貨幣的差異。</w:t>
            </w:r>
          </w:p>
          <w:p w14:paraId="566CA2C9"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公Bp-Ⅳ-3 使用信用卡與儲值卡的差異。</w:t>
            </w:r>
          </w:p>
          <w:p w14:paraId="20ADEF8F"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公Bp-Ⅳ-4 買賣外幣通常透過銀行，哪些人會想要買外幣？哪些人會想要賣外幣？</w:t>
            </w:r>
          </w:p>
          <w:p w14:paraId="4BCC0210"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w:t>
            </w:r>
            <w:proofErr w:type="spellStart"/>
            <w:r w:rsidRPr="00A36941">
              <w:rPr>
                <w:rFonts w:ascii="標楷體" w:eastAsia="標楷體" w:hAnsi="標楷體" w:cs="標楷體" w:hint="eastAsia"/>
                <w:bCs/>
                <w:snapToGrid w:val="0"/>
                <w:kern w:val="0"/>
                <w:sz w:val="22"/>
                <w:szCs w:val="22"/>
              </w:rPr>
              <w:t>Bj</w:t>
            </w:r>
            <w:proofErr w:type="spellEnd"/>
            <w:r w:rsidRPr="00A36941">
              <w:rPr>
                <w:rFonts w:ascii="標楷體" w:eastAsia="標楷體" w:hAnsi="標楷體" w:cs="標楷體" w:hint="eastAsia"/>
                <w:bCs/>
                <w:snapToGrid w:val="0"/>
                <w:kern w:val="0"/>
                <w:sz w:val="22"/>
                <w:szCs w:val="22"/>
              </w:rPr>
              <w:t>-Ⅳ-1 契約不履行會產生哪些責任？</w:t>
            </w:r>
          </w:p>
          <w:p w14:paraId="6C77F3BB" w14:textId="77777777" w:rsidR="00824C19" w:rsidRPr="00A36941" w:rsidRDefault="00824C19" w:rsidP="002A0CC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lastRenderedPageBreak/>
              <w:t>公De-Ⅳ-1 科技發展如何改變我們的日常生活？</w:t>
            </w:r>
          </w:p>
        </w:tc>
        <w:tc>
          <w:tcPr>
            <w:tcW w:w="3112" w:type="dxa"/>
            <w:shd w:val="clear" w:color="auto" w:fill="auto"/>
          </w:tcPr>
          <w:p w14:paraId="50CE378E"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sz w:val="22"/>
                <w:szCs w:val="22"/>
              </w:rPr>
              <w:lastRenderedPageBreak/>
              <w:t>第三篇經濟生活的運作及參與</w:t>
            </w:r>
          </w:p>
          <w:p w14:paraId="12362EB6"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第五章貨幣的使用</w:t>
            </w:r>
          </w:p>
          <w:p w14:paraId="43AAB3B7"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sz w:val="22"/>
                <w:szCs w:val="22"/>
              </w:rPr>
              <w:t>1.以人類社會交易過程的演變來說明貨幣的出現及其型態的轉變。</w:t>
            </w:r>
          </w:p>
          <w:p w14:paraId="06BD44C8"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2.說明貨幣的價值及影響價值的原因。</w:t>
            </w:r>
          </w:p>
          <w:p w14:paraId="26046335"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3.介紹貨幣的功能及特性。</w:t>
            </w:r>
          </w:p>
          <w:p w14:paraId="115EA4B9"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(1)交易媒介</w:t>
            </w:r>
          </w:p>
          <w:p w14:paraId="76E21715"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(2)價值衡量</w:t>
            </w:r>
          </w:p>
          <w:p w14:paraId="5A9C8494"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(3)價值儲藏</w:t>
            </w:r>
          </w:p>
          <w:p w14:paraId="4196F6A9"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(4)債務清償</w:t>
            </w:r>
          </w:p>
          <w:p w14:paraId="57818384"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w:t>
            </w:r>
            <w:r w:rsidRPr="00A4318B">
              <w:rPr>
                <w:rFonts w:ascii="標楷體" w:eastAsia="標楷體" w:hAnsi="標楷體"/>
                <w:sz w:val="22"/>
                <w:szCs w:val="22"/>
              </w:rPr>
              <w:t>說明各類新型態的支付工具，請學生思索這些支付工具具備或不具備哪些貨幣的功能。</w:t>
            </w:r>
          </w:p>
          <w:p w14:paraId="1E9F3BCB"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5.說明根據消費者保護法的規定，消費者和儲值卡廠商的契約關係。</w:t>
            </w:r>
          </w:p>
          <w:p w14:paraId="5DC5903E"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6.說明儲值卡和信用卡的特性，並分辨兩者的差異。</w:t>
            </w:r>
          </w:p>
          <w:p w14:paraId="7F3B8EE2"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7</w:t>
            </w:r>
            <w:r w:rsidRPr="00A4318B">
              <w:rPr>
                <w:rFonts w:ascii="標楷體" w:eastAsia="標楷體" w:hAnsi="標楷體"/>
                <w:sz w:val="22"/>
                <w:szCs w:val="22"/>
              </w:rPr>
              <w:t>.</w:t>
            </w:r>
            <w:r w:rsidRPr="00A4318B">
              <w:rPr>
                <w:rFonts w:ascii="標楷體" w:eastAsia="標楷體" w:hAnsi="標楷體" w:hint="eastAsia"/>
                <w:sz w:val="22"/>
                <w:szCs w:val="22"/>
              </w:rPr>
              <w:t>說明外幣及外匯的意義。</w:t>
            </w:r>
          </w:p>
          <w:p w14:paraId="2AE577AD" w14:textId="77777777" w:rsidR="00824C19" w:rsidRPr="00A4318B" w:rsidRDefault="00824C19"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8.說</w:t>
            </w:r>
            <w:r w:rsidRPr="00A4318B">
              <w:rPr>
                <w:rFonts w:ascii="標楷體" w:eastAsia="標楷體" w:hAnsi="標楷體"/>
                <w:sz w:val="22"/>
                <w:szCs w:val="22"/>
              </w:rPr>
              <w:t>明匯率的概念，</w:t>
            </w:r>
            <w:r w:rsidRPr="00A4318B">
              <w:rPr>
                <w:rFonts w:ascii="標楷體" w:eastAsia="標楷體" w:hAnsi="標楷體" w:hint="eastAsia"/>
                <w:sz w:val="22"/>
                <w:szCs w:val="22"/>
              </w:rPr>
              <w:t>以及</w:t>
            </w:r>
            <w:r w:rsidRPr="00A4318B">
              <w:rPr>
                <w:rFonts w:ascii="標楷體" w:eastAsia="標楷體" w:hAnsi="標楷體"/>
                <w:sz w:val="22"/>
                <w:szCs w:val="22"/>
              </w:rPr>
              <w:t>影響</w:t>
            </w:r>
            <w:r w:rsidRPr="00A4318B">
              <w:rPr>
                <w:rFonts w:ascii="標楷體" w:eastAsia="標楷體" w:hAnsi="標楷體"/>
                <w:sz w:val="22"/>
                <w:szCs w:val="22"/>
              </w:rPr>
              <w:lastRenderedPageBreak/>
              <w:t>匯率變化的因素。</w:t>
            </w:r>
          </w:p>
          <w:p w14:paraId="402D0030"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9.說明匯率的變動會如何影響國際貿易。</w:t>
            </w:r>
          </w:p>
          <w:p w14:paraId="196D1133"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08398A40"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家庭教育：</w:t>
            </w:r>
          </w:p>
          <w:p w14:paraId="22797FFC"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1.討論家庭如何運用貨幣進行理財，理解貨幣在家庭生活中的重要性及如何做出理智的消費與儲蓄決策。</w:t>
            </w:r>
          </w:p>
          <w:p w14:paraId="2A2FAC02"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2.引導學生了解金錢的使用與家庭成員之間的協商過程，並促進他們對理性消費與儲蓄的認識。</w:t>
            </w:r>
          </w:p>
          <w:p w14:paraId="01E68AD1"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生命教育：</w:t>
            </w:r>
          </w:p>
          <w:p w14:paraId="04682F59"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1.透過討論貨幣與個人生活的關聯，強調理性消費的重要性及如何規劃自己的財務，以達到更健康、穩定的生活。</w:t>
            </w:r>
          </w:p>
          <w:p w14:paraId="2BED1E63"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2.引導學生理解貨幣對生活質量的影響，並探討如何妥善管理金錢來減少生活壓力。</w:t>
            </w:r>
          </w:p>
          <w:p w14:paraId="42B37726"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法治教育：</w:t>
            </w:r>
          </w:p>
          <w:p w14:paraId="79EECA6D"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1.解釋消費者保護法的規定，讓學生了解消費者在市場交易中所擁有的基本權利，並如何保障自己不受不公正對待。</w:t>
            </w:r>
          </w:p>
          <w:p w14:paraId="58D8A30B"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2.討論儲值卡與信用卡的使用規範，並說明相關的法令與消費者應如何保護自己免受詐騙或不當收費。</w:t>
            </w:r>
          </w:p>
          <w:p w14:paraId="09F3C91F"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國際教育：</w:t>
            </w:r>
          </w:p>
          <w:p w14:paraId="687761DB" w14:textId="77777777" w:rsidR="00824C19" w:rsidRPr="00A4318B" w:rsidRDefault="00824C19"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1.介紹外幣、匯率與國際貿易的關係，讓學生了解不同國家之間經濟活動的影響，並如何通過理解匯率波動來促進國際商業交易。</w:t>
            </w:r>
          </w:p>
          <w:p w14:paraId="46F20638" w14:textId="77777777" w:rsidR="00824C19" w:rsidRPr="00A4318B" w:rsidRDefault="00824C19"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sz w:val="22"/>
                <w:szCs w:val="22"/>
              </w:rPr>
              <w:t>2.討論匯率變動對國際貿易、企業運營及消費者購物行為的影響，並了解各國貨幣政策的差異。</w:t>
            </w:r>
          </w:p>
        </w:tc>
        <w:tc>
          <w:tcPr>
            <w:tcW w:w="456" w:type="dxa"/>
            <w:shd w:val="clear" w:color="auto" w:fill="auto"/>
          </w:tcPr>
          <w:p w14:paraId="4DE56F41" w14:textId="77777777" w:rsidR="00824C19" w:rsidRPr="00A36941" w:rsidRDefault="00824C19"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75E9F371" w14:textId="77777777" w:rsidR="00824C19" w:rsidRPr="00A36941" w:rsidRDefault="00824C19"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w:t>
            </w:r>
            <w:r>
              <w:rPr>
                <w:rFonts w:ascii="標楷體" w:eastAsia="標楷體" w:hAnsi="標楷體" w:cs="標楷體" w:hint="eastAsia"/>
                <w:sz w:val="22"/>
                <w:szCs w:val="22"/>
              </w:rPr>
              <w:t>電子書</w:t>
            </w:r>
          </w:p>
          <w:p w14:paraId="2B2D264C" w14:textId="77777777" w:rsidR="00824C19" w:rsidRPr="00A36941" w:rsidRDefault="00824C19"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w:t>
            </w:r>
            <w:r>
              <w:rPr>
                <w:rFonts w:ascii="標楷體" w:eastAsia="標楷體" w:hAnsi="標楷體" w:cs="標楷體" w:hint="eastAsia"/>
                <w:sz w:val="22"/>
                <w:szCs w:val="22"/>
              </w:rPr>
              <w:t>社會時事例子</w:t>
            </w:r>
          </w:p>
          <w:p w14:paraId="7E22E8FA" w14:textId="77777777" w:rsidR="00824C19" w:rsidRPr="00A36941" w:rsidRDefault="00824C19" w:rsidP="00824C19">
            <w:pPr>
              <w:spacing w:line="260" w:lineRule="exact"/>
              <w:rPr>
                <w:rFonts w:ascii="標楷體" w:eastAsia="標楷體" w:hAnsi="標楷體"/>
                <w:sz w:val="22"/>
                <w:szCs w:val="22"/>
              </w:rPr>
            </w:pPr>
            <w:r w:rsidRPr="00A36941">
              <w:rPr>
                <w:rFonts w:ascii="標楷體" w:eastAsia="標楷體" w:hAnsi="標楷體" w:cs="標楷體" w:hint="eastAsia"/>
                <w:sz w:val="22"/>
                <w:szCs w:val="22"/>
              </w:rPr>
              <w:t>3.銀行外匯網站</w:t>
            </w:r>
          </w:p>
        </w:tc>
        <w:tc>
          <w:tcPr>
            <w:tcW w:w="1418" w:type="dxa"/>
            <w:shd w:val="clear" w:color="auto" w:fill="auto"/>
          </w:tcPr>
          <w:p w14:paraId="1C50C7F1" w14:textId="77777777" w:rsidR="00824C19" w:rsidRPr="00A36941" w:rsidRDefault="00824C19"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62132B9C" w14:textId="77777777" w:rsidR="00824C19" w:rsidRPr="00A36941" w:rsidRDefault="00824C19"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147CEF51" w14:textId="77777777" w:rsidR="00824C19" w:rsidRPr="00A36941" w:rsidRDefault="00824C19"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17F5C2A1" w14:textId="77777777" w:rsidR="00824C19" w:rsidRPr="00A36941" w:rsidRDefault="00824C19"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【法治教育】</w:t>
            </w:r>
          </w:p>
          <w:p w14:paraId="4A3869E9"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法J4 理解規範國家強制力之重要性。</w:t>
            </w:r>
          </w:p>
          <w:p w14:paraId="7143FE29" w14:textId="77777777" w:rsidR="00824C19" w:rsidRPr="00A36941" w:rsidRDefault="00824C19"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【生命教育】</w:t>
            </w:r>
          </w:p>
          <w:p w14:paraId="587A6806"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生J1 思考生活、學校與社區的公共議題，培養與他人理性溝通的素養。</w:t>
            </w:r>
          </w:p>
          <w:p w14:paraId="6AF59534" w14:textId="77777777" w:rsidR="00824C19" w:rsidRPr="00A36941" w:rsidRDefault="00824C19"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【家庭教育】</w:t>
            </w:r>
          </w:p>
          <w:p w14:paraId="6A69E2BA"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家J8 探討家庭消費與財物管理策略。</w:t>
            </w:r>
          </w:p>
          <w:p w14:paraId="7B2BD6B4" w14:textId="77777777" w:rsidR="00824C19" w:rsidRPr="00A36941" w:rsidRDefault="00824C19"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【國際教育】</w:t>
            </w:r>
          </w:p>
          <w:p w14:paraId="5BD8AF20" w14:textId="77777777" w:rsidR="00824C19" w:rsidRPr="00A36941" w:rsidRDefault="00824C19"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國J1 理解國家發展和全球之關連性。</w:t>
            </w:r>
          </w:p>
        </w:tc>
        <w:tc>
          <w:tcPr>
            <w:tcW w:w="1701" w:type="dxa"/>
            <w:shd w:val="clear" w:color="auto" w:fill="auto"/>
          </w:tcPr>
          <w:p w14:paraId="22C342A8" w14:textId="77777777" w:rsidR="00824C19" w:rsidRPr="00A36941" w:rsidRDefault="00824C19" w:rsidP="002A0CCB">
            <w:pPr>
              <w:spacing w:after="180"/>
              <w:rPr>
                <w:rFonts w:ascii="標楷體" w:eastAsia="標楷體" w:hAnsi="標楷體"/>
                <w:color w:val="0070C0"/>
                <w:sz w:val="22"/>
                <w:szCs w:val="22"/>
              </w:rPr>
            </w:pPr>
          </w:p>
        </w:tc>
      </w:tr>
      <w:tr w:rsidR="006730E0" w:rsidRPr="00A36941" w14:paraId="02085740" w14:textId="77777777" w:rsidTr="003E2268">
        <w:trPr>
          <w:trHeight w:val="761"/>
        </w:trPr>
        <w:tc>
          <w:tcPr>
            <w:tcW w:w="1384" w:type="dxa"/>
            <w:shd w:val="clear" w:color="auto" w:fill="auto"/>
            <w:vAlign w:val="center"/>
          </w:tcPr>
          <w:p w14:paraId="4AFCFE70" w14:textId="309F6CFC" w:rsidR="006730E0" w:rsidRPr="0054280C" w:rsidRDefault="00F119B6" w:rsidP="00A07D64">
            <w:pPr>
              <w:spacing w:line="260" w:lineRule="exact"/>
              <w:jc w:val="center"/>
              <w:rPr>
                <w:rFonts w:eastAsia="標楷體"/>
              </w:rPr>
            </w:pPr>
            <w:r>
              <w:rPr>
                <w:rFonts w:eastAsia="標楷體"/>
                <w:snapToGrid w:val="0"/>
                <w:kern w:val="0"/>
              </w:rPr>
              <w:lastRenderedPageBreak/>
              <w:t>20</w:t>
            </w:r>
          </w:p>
        </w:tc>
        <w:tc>
          <w:tcPr>
            <w:tcW w:w="1061" w:type="dxa"/>
            <w:shd w:val="clear" w:color="auto" w:fill="auto"/>
          </w:tcPr>
          <w:p w14:paraId="66B9E980" w14:textId="77777777" w:rsidR="006730E0" w:rsidRPr="00A36941" w:rsidRDefault="006730E0"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C1道德實踐與公民意識</w:t>
            </w:r>
          </w:p>
          <w:p w14:paraId="053FB30A" w14:textId="77777777" w:rsidR="006730E0" w:rsidRPr="00A36941" w:rsidRDefault="006730E0"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C2人際關係與團隊合作</w:t>
            </w:r>
          </w:p>
        </w:tc>
        <w:tc>
          <w:tcPr>
            <w:tcW w:w="1507" w:type="dxa"/>
            <w:shd w:val="clear" w:color="auto" w:fill="auto"/>
          </w:tcPr>
          <w:p w14:paraId="77C42A72" w14:textId="77777777" w:rsidR="006730E0" w:rsidRPr="00A36941" w:rsidRDefault="006730E0"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公1a-Ⅳ-1 理解公民知識的核心概念。</w:t>
            </w:r>
          </w:p>
          <w:p w14:paraId="3B9D50E0" w14:textId="77777777" w:rsidR="006730E0" w:rsidRPr="00A36941" w:rsidRDefault="006730E0"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公1c-Ⅳ-1 運用公民知識，提出自己對公共議題的見解。</w:t>
            </w:r>
          </w:p>
          <w:p w14:paraId="1D3465C9" w14:textId="77777777" w:rsidR="006730E0" w:rsidRPr="00A36941" w:rsidRDefault="006730E0"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社2b-Ⅳ-1 感受個人或不同群體在社會處境中的經歷與情緒，並了解其抉擇。</w:t>
            </w:r>
          </w:p>
          <w:p w14:paraId="7E31A3A3" w14:textId="77777777" w:rsidR="006730E0" w:rsidRPr="00A36941" w:rsidRDefault="006730E0" w:rsidP="002A0CCB">
            <w:pPr>
              <w:spacing w:line="260" w:lineRule="exact"/>
              <w:rPr>
                <w:rFonts w:ascii="標楷體" w:eastAsia="標楷體" w:hAnsi="標楷體"/>
                <w:sz w:val="22"/>
                <w:szCs w:val="22"/>
              </w:rPr>
            </w:pPr>
            <w:r w:rsidRPr="00A36941">
              <w:rPr>
                <w:rFonts w:ascii="標楷體" w:eastAsia="標楷體" w:hAnsi="標楷體" w:hint="eastAsia"/>
                <w:sz w:val="22"/>
                <w:szCs w:val="22"/>
              </w:rPr>
              <w:t>社2c-Ⅳ-2 珍視重要的公民價值並願意付諸行動。</w:t>
            </w:r>
          </w:p>
        </w:tc>
        <w:tc>
          <w:tcPr>
            <w:tcW w:w="1507" w:type="dxa"/>
            <w:shd w:val="clear" w:color="auto" w:fill="auto"/>
          </w:tcPr>
          <w:p w14:paraId="515F9954" w14:textId="77777777" w:rsidR="006730E0" w:rsidRPr="00A36941" w:rsidRDefault="006730E0"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公Cd-Ⅳ-1 為什麼勞動參與是重要的？</w:t>
            </w:r>
          </w:p>
          <w:p w14:paraId="5B8A01C2" w14:textId="77777777" w:rsidR="006730E0" w:rsidRPr="00A36941" w:rsidRDefault="006730E0" w:rsidP="002A0CC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公Cd-Ⅳ-3 為什麼需要立法保障公平的市場勞動參與？</w:t>
            </w:r>
          </w:p>
          <w:p w14:paraId="58724BF0" w14:textId="77777777" w:rsidR="006730E0" w:rsidRPr="00A36941" w:rsidRDefault="006730E0" w:rsidP="002A0CCB">
            <w:pPr>
              <w:spacing w:line="260" w:lineRule="exact"/>
              <w:rPr>
                <w:rFonts w:ascii="標楷體" w:eastAsia="標楷體" w:hAnsi="標楷體"/>
                <w:bCs/>
                <w:snapToGrid w:val="0"/>
                <w:sz w:val="22"/>
                <w:szCs w:val="22"/>
              </w:rPr>
            </w:pPr>
            <w:r w:rsidRPr="00A36941">
              <w:rPr>
                <w:rFonts w:ascii="標楷體" w:eastAsia="標楷體" w:hAnsi="標楷體" w:cs="標楷體" w:hint="eastAsia"/>
                <w:bCs/>
                <w:snapToGrid w:val="0"/>
                <w:kern w:val="0"/>
                <w:sz w:val="22"/>
                <w:szCs w:val="22"/>
              </w:rPr>
              <w:t>公Da-Ⅳ-2 日常生活中，個人或群體可能面臨哪些不公平處境？</w:t>
            </w:r>
          </w:p>
        </w:tc>
        <w:tc>
          <w:tcPr>
            <w:tcW w:w="3112" w:type="dxa"/>
            <w:shd w:val="clear" w:color="auto" w:fill="auto"/>
          </w:tcPr>
          <w:p w14:paraId="33D81593"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sz w:val="22"/>
                <w:szCs w:val="22"/>
              </w:rPr>
              <w:t>第三篇經濟生活的運作及參與</w:t>
            </w:r>
          </w:p>
          <w:p w14:paraId="03C064A6"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sz w:val="22"/>
                <w:szCs w:val="22"/>
              </w:rPr>
              <w:t>第六章社會中的勞動參與</w:t>
            </w:r>
          </w:p>
          <w:p w14:paraId="06E1E948"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sz w:val="22"/>
                <w:szCs w:val="22"/>
              </w:rPr>
              <w:t>1.說明勞動參與的概念與對社會的影響</w:t>
            </w:r>
            <w:r w:rsidRPr="00A4318B">
              <w:rPr>
                <w:rFonts w:ascii="標楷體" w:eastAsia="標楷體" w:hAnsi="標楷體" w:hint="eastAsia"/>
                <w:sz w:val="22"/>
                <w:szCs w:val="22"/>
              </w:rPr>
              <w:t>。</w:t>
            </w:r>
          </w:p>
          <w:p w14:paraId="23BF32BE"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2.說明</w:t>
            </w:r>
            <w:r w:rsidRPr="00A4318B">
              <w:rPr>
                <w:rFonts w:ascii="標楷體" w:eastAsia="標楷體" w:hAnsi="標楷體"/>
                <w:sz w:val="22"/>
                <w:szCs w:val="22"/>
              </w:rPr>
              <w:t>有酬勞動</w:t>
            </w:r>
            <w:r w:rsidRPr="00A4318B">
              <w:rPr>
                <w:rFonts w:ascii="標楷體" w:eastAsia="標楷體" w:hAnsi="標楷體" w:hint="eastAsia"/>
                <w:sz w:val="22"/>
                <w:szCs w:val="22"/>
              </w:rPr>
              <w:t>為市場勞動，其價值有三：</w:t>
            </w:r>
          </w:p>
          <w:p w14:paraId="790A76B7"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(1)獲取勞動收入，支付生活開銷。</w:t>
            </w:r>
          </w:p>
          <w:p w14:paraId="21794690"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(2)實際個人理想及抱負。</w:t>
            </w:r>
          </w:p>
          <w:p w14:paraId="4494D45C"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(3)促進經濟發展：勞動力（分為就業者及失業者）。</w:t>
            </w:r>
          </w:p>
          <w:p w14:paraId="1CA3A34B"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3.</w:t>
            </w:r>
            <w:r w:rsidRPr="00A4318B">
              <w:rPr>
                <w:rFonts w:ascii="標楷體" w:eastAsia="標楷體" w:hAnsi="標楷體"/>
                <w:sz w:val="22"/>
                <w:szCs w:val="22"/>
              </w:rPr>
              <w:t>無酬勞動</w:t>
            </w:r>
            <w:r w:rsidRPr="00A4318B">
              <w:rPr>
                <w:rFonts w:ascii="標楷體" w:eastAsia="標楷體" w:hAnsi="標楷體" w:hint="eastAsia"/>
                <w:sz w:val="22"/>
                <w:szCs w:val="22"/>
              </w:rPr>
              <w:t>，易被忽略其重要性及貢獻性：</w:t>
            </w:r>
          </w:p>
          <w:p w14:paraId="4CBC2DDE"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(1)家務勞動。</w:t>
            </w:r>
          </w:p>
          <w:p w14:paraId="6A386B46"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(2)志工。</w:t>
            </w:r>
          </w:p>
          <w:p w14:paraId="11783D2A"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4.從受僱者立場說明應聘工作時，會考量的因素，以期自己能獲得最高的報酬。</w:t>
            </w:r>
          </w:p>
          <w:p w14:paraId="4CCF3AD7"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5.從雇主立場說明聘僱員工時，會考量的因素，以期為自己帶來最高的利潤。</w:t>
            </w:r>
          </w:p>
          <w:p w14:paraId="451127FE"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6.說明雇主在做決策時，應多方考量，不應只考慮降低成本，而犧牲受僱者的權益。</w:t>
            </w:r>
          </w:p>
          <w:p w14:paraId="3E38059A" w14:textId="77777777" w:rsidR="006730E0" w:rsidRPr="00A4318B" w:rsidRDefault="006730E0" w:rsidP="002A0CCB">
            <w:pPr>
              <w:spacing w:line="260" w:lineRule="exact"/>
              <w:rPr>
                <w:rFonts w:ascii="標楷體" w:eastAsia="標楷體" w:hAnsi="標楷體"/>
                <w:sz w:val="22"/>
                <w:szCs w:val="22"/>
              </w:rPr>
            </w:pPr>
            <w:r w:rsidRPr="00A4318B">
              <w:rPr>
                <w:rFonts w:ascii="標楷體" w:eastAsia="標楷體" w:hAnsi="標楷體" w:hint="eastAsia"/>
                <w:sz w:val="22"/>
                <w:szCs w:val="22"/>
              </w:rPr>
              <w:t>7.</w:t>
            </w:r>
            <w:r w:rsidRPr="00A4318B">
              <w:rPr>
                <w:rFonts w:ascii="標楷體" w:eastAsia="標楷體" w:hAnsi="標楷體"/>
                <w:sz w:val="22"/>
                <w:szCs w:val="22"/>
              </w:rPr>
              <w:t>說明政府為什麼要保障市場勞動參與及相關的勞動法令規範。</w:t>
            </w:r>
          </w:p>
          <w:p w14:paraId="063BC5FB" w14:textId="77777777" w:rsidR="006730E0" w:rsidRPr="00A4318B" w:rsidRDefault="006730E0" w:rsidP="002A0CCB">
            <w:pPr>
              <w:spacing w:line="260" w:lineRule="exact"/>
              <w:jc w:val="both"/>
              <w:rPr>
                <w:rFonts w:ascii="標楷體" w:eastAsia="標楷體" w:hAnsi="標楷體"/>
                <w:sz w:val="22"/>
                <w:szCs w:val="22"/>
              </w:rPr>
            </w:pPr>
            <w:r w:rsidRPr="00A4318B">
              <w:rPr>
                <w:rFonts w:ascii="標楷體" w:eastAsia="標楷體" w:hAnsi="標楷體" w:hint="eastAsia"/>
                <w:sz w:val="22"/>
                <w:szCs w:val="22"/>
              </w:rPr>
              <w:t>8.說明勞動基準法及就業保險法，政府如何保障國家勞動人員的基本權益。</w:t>
            </w:r>
          </w:p>
          <w:p w14:paraId="3E26EA47" w14:textId="77777777" w:rsidR="006730E0" w:rsidRPr="00A4318B" w:rsidRDefault="006730E0" w:rsidP="002A0CCB">
            <w:pPr>
              <w:spacing w:line="260" w:lineRule="exact"/>
              <w:jc w:val="both"/>
              <w:rPr>
                <w:rFonts w:ascii="標楷體" w:eastAsia="標楷體" w:hAnsi="標楷體"/>
                <w:sz w:val="22"/>
                <w:szCs w:val="22"/>
              </w:rPr>
            </w:pPr>
          </w:p>
          <w:p w14:paraId="75F67331" w14:textId="77777777" w:rsidR="006730E0" w:rsidRPr="00A4318B" w:rsidRDefault="006730E0" w:rsidP="002A0CCB">
            <w:pPr>
              <w:spacing w:line="260" w:lineRule="exact"/>
              <w:jc w:val="both"/>
              <w:rPr>
                <w:rFonts w:ascii="標楷體" w:eastAsia="標楷體" w:hAnsi="標楷體"/>
                <w:sz w:val="22"/>
                <w:szCs w:val="22"/>
              </w:rPr>
            </w:pPr>
            <w:r w:rsidRPr="00A4318B">
              <w:rPr>
                <w:rFonts w:ascii="標楷體" w:eastAsia="標楷體" w:hAnsi="標楷體" w:hint="eastAsia"/>
                <w:b/>
                <w:bCs/>
                <w:snapToGrid w:val="0"/>
                <w:kern w:val="0"/>
                <w:sz w:val="22"/>
                <w:szCs w:val="22"/>
              </w:rPr>
              <w:t>【議題融入與延伸學習】</w:t>
            </w:r>
          </w:p>
          <w:p w14:paraId="0AAE10FF" w14:textId="77777777" w:rsidR="006730E0" w:rsidRPr="00A4318B" w:rsidRDefault="006730E0" w:rsidP="002A0CCB">
            <w:pPr>
              <w:spacing w:line="260" w:lineRule="exact"/>
              <w:jc w:val="both"/>
              <w:rPr>
                <w:rFonts w:ascii="標楷體" w:eastAsia="標楷體" w:hAnsi="標楷體"/>
                <w:bCs/>
                <w:snapToGrid w:val="0"/>
                <w:kern w:val="0"/>
                <w:sz w:val="22"/>
                <w:szCs w:val="22"/>
              </w:rPr>
            </w:pPr>
            <w:r w:rsidRPr="00A4318B">
              <w:rPr>
                <w:rFonts w:ascii="標楷體" w:eastAsia="標楷體" w:hAnsi="標楷體" w:hint="eastAsia"/>
                <w:sz w:val="22"/>
                <w:szCs w:val="22"/>
              </w:rPr>
              <w:t>家庭</w:t>
            </w:r>
            <w:r w:rsidRPr="00A4318B">
              <w:rPr>
                <w:rFonts w:ascii="標楷體" w:eastAsia="標楷體" w:hAnsi="標楷體" w:hint="eastAsia"/>
                <w:bCs/>
                <w:snapToGrid w:val="0"/>
                <w:kern w:val="0"/>
                <w:sz w:val="22"/>
                <w:szCs w:val="22"/>
              </w:rPr>
              <w:t>教育：</w:t>
            </w:r>
          </w:p>
          <w:p w14:paraId="52CEB338"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1.透過家庭角色的討論，引導學生理解家庭對勞動參與與工作的支持，以及如何協助家庭成員在勞動市場上做出合理的選擇。</w:t>
            </w:r>
          </w:p>
          <w:p w14:paraId="5EBE481A"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2.討論家務勞動的價值，幫助學生理解無酬勞動對家庭運作</w:t>
            </w:r>
            <w:r w:rsidRPr="00A4318B">
              <w:rPr>
                <w:rFonts w:ascii="標楷體" w:eastAsia="標楷體" w:hAnsi="標楷體" w:hint="eastAsia"/>
                <w:bCs/>
                <w:snapToGrid w:val="0"/>
                <w:kern w:val="0"/>
                <w:sz w:val="22"/>
                <w:szCs w:val="22"/>
              </w:rPr>
              <w:lastRenderedPageBreak/>
              <w:t>與社會的貢獻。</w:t>
            </w:r>
          </w:p>
          <w:p w14:paraId="44E108B4"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p>
          <w:p w14:paraId="0817B384"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生涯規劃教育：</w:t>
            </w:r>
          </w:p>
          <w:p w14:paraId="104E856E"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1.透過案例討論，幫助學生了解勞動市場的運作與如何選擇適合自己的工作，強調勞動收入、個人理想及社會貢獻的平衡。</w:t>
            </w:r>
          </w:p>
          <w:p w14:paraId="2F618276"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2.介紹如何根據個人的興趣、能力與市場需求，規劃未來的職業發展，並了解勞動法令對職場權益的保障。</w:t>
            </w:r>
          </w:p>
          <w:p w14:paraId="4AD6B6DE" w14:textId="77777777" w:rsidR="006730E0" w:rsidRPr="00A4318B" w:rsidRDefault="006730E0" w:rsidP="002A0CCB">
            <w:pPr>
              <w:spacing w:line="260" w:lineRule="exact"/>
              <w:ind w:firstLineChars="7" w:firstLine="15"/>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品德教育：</w:t>
            </w:r>
          </w:p>
          <w:p w14:paraId="2A323FDC" w14:textId="77777777" w:rsidR="006730E0" w:rsidRPr="00A4318B" w:rsidRDefault="006730E0"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1.討論雇主在聘僱員工時的倫理責任，強調企業在追求最大利潤時，也應考量員工的基本權益與社會責任。</w:t>
            </w:r>
          </w:p>
          <w:p w14:paraId="64C8B343" w14:textId="77777777" w:rsidR="006730E0" w:rsidRPr="00A4318B" w:rsidRDefault="006730E0" w:rsidP="002A0CCB">
            <w:pPr>
              <w:spacing w:line="260" w:lineRule="exact"/>
              <w:rPr>
                <w:rFonts w:ascii="標楷體" w:eastAsia="標楷體" w:hAnsi="標楷體"/>
                <w:bCs/>
                <w:snapToGrid w:val="0"/>
                <w:kern w:val="0"/>
                <w:sz w:val="22"/>
                <w:szCs w:val="22"/>
              </w:rPr>
            </w:pPr>
            <w:r w:rsidRPr="00A4318B">
              <w:rPr>
                <w:rFonts w:ascii="標楷體" w:eastAsia="標楷體" w:hAnsi="標楷體" w:hint="eastAsia"/>
                <w:bCs/>
                <w:snapToGrid w:val="0"/>
                <w:kern w:val="0"/>
                <w:sz w:val="22"/>
                <w:szCs w:val="22"/>
              </w:rPr>
              <w:t>2.引導學生理解勞動基準法與就業保險法對保障勞動者權益的重要性，強調每位勞動者應具備的基本人權與工作尊嚴。</w:t>
            </w:r>
          </w:p>
        </w:tc>
        <w:tc>
          <w:tcPr>
            <w:tcW w:w="456" w:type="dxa"/>
            <w:shd w:val="clear" w:color="auto" w:fill="auto"/>
          </w:tcPr>
          <w:p w14:paraId="0291F11A" w14:textId="77777777" w:rsidR="006730E0" w:rsidRPr="00A36941" w:rsidRDefault="006730E0"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lastRenderedPageBreak/>
              <w:t>3</w:t>
            </w:r>
          </w:p>
        </w:tc>
        <w:tc>
          <w:tcPr>
            <w:tcW w:w="1429" w:type="dxa"/>
            <w:shd w:val="clear" w:color="auto" w:fill="auto"/>
          </w:tcPr>
          <w:p w14:paraId="33DB2B2B" w14:textId="77777777" w:rsidR="006730E0" w:rsidRPr="00A36941" w:rsidRDefault="006730E0" w:rsidP="002A0CCB">
            <w:pPr>
              <w:spacing w:line="260" w:lineRule="exact"/>
              <w:rPr>
                <w:rFonts w:ascii="標楷體" w:eastAsia="標楷體" w:hAnsi="標楷體"/>
                <w:sz w:val="22"/>
                <w:szCs w:val="22"/>
              </w:rPr>
            </w:pPr>
            <w:r w:rsidRPr="00A36941">
              <w:rPr>
                <w:rFonts w:ascii="標楷體" w:eastAsia="標楷體" w:hAnsi="標楷體" w:cs="標楷體" w:hint="eastAsia"/>
                <w:sz w:val="22"/>
                <w:szCs w:val="22"/>
              </w:rPr>
              <w:t>1.</w:t>
            </w:r>
            <w:r>
              <w:rPr>
                <w:rFonts w:ascii="標楷體" w:eastAsia="標楷體" w:hAnsi="標楷體" w:cs="標楷體" w:hint="eastAsia"/>
                <w:sz w:val="22"/>
                <w:szCs w:val="22"/>
              </w:rPr>
              <w:t>電子書</w:t>
            </w:r>
          </w:p>
          <w:p w14:paraId="7A13D75A" w14:textId="77777777" w:rsidR="006730E0" w:rsidRPr="00A36941" w:rsidRDefault="006730E0" w:rsidP="006730E0">
            <w:pPr>
              <w:spacing w:line="260" w:lineRule="exact"/>
              <w:rPr>
                <w:rFonts w:ascii="標楷體" w:eastAsia="標楷體" w:hAnsi="標楷體"/>
                <w:sz w:val="22"/>
                <w:szCs w:val="22"/>
              </w:rPr>
            </w:pPr>
            <w:r w:rsidRPr="00A36941">
              <w:rPr>
                <w:rFonts w:ascii="標楷體" w:eastAsia="標楷體" w:hAnsi="標楷體" w:cs="標楷體" w:hint="eastAsia"/>
                <w:sz w:val="22"/>
                <w:szCs w:val="22"/>
              </w:rPr>
              <w:t>2.</w:t>
            </w:r>
            <w:r>
              <w:rPr>
                <w:rFonts w:ascii="標楷體" w:eastAsia="標楷體" w:hAnsi="標楷體" w:cs="標楷體" w:hint="eastAsia"/>
                <w:sz w:val="22"/>
                <w:szCs w:val="22"/>
              </w:rPr>
              <w:t>社會時事例子</w:t>
            </w:r>
          </w:p>
        </w:tc>
        <w:tc>
          <w:tcPr>
            <w:tcW w:w="1418" w:type="dxa"/>
            <w:shd w:val="clear" w:color="auto" w:fill="auto"/>
          </w:tcPr>
          <w:p w14:paraId="66399A85" w14:textId="77777777" w:rsidR="006730E0" w:rsidRPr="00A36941" w:rsidRDefault="006730E0"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4AE9BFDA" w14:textId="77777777" w:rsidR="006730E0" w:rsidRPr="00A36941" w:rsidRDefault="006730E0"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471D861" w14:textId="77777777" w:rsidR="006730E0" w:rsidRPr="00A36941" w:rsidRDefault="006730E0"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1E86ADF9" w14:textId="77777777" w:rsidR="006730E0" w:rsidRPr="00A36941" w:rsidRDefault="006730E0"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【家庭教育】</w:t>
            </w:r>
          </w:p>
          <w:p w14:paraId="2FCCEDCB" w14:textId="77777777" w:rsidR="006730E0" w:rsidRPr="00A36941" w:rsidRDefault="006730E0" w:rsidP="002A0CCB">
            <w:pPr>
              <w:spacing w:line="260" w:lineRule="exact"/>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家J7 運用家庭資源，規劃個人生活目標。</w:t>
            </w:r>
          </w:p>
          <w:p w14:paraId="63CB5165" w14:textId="77777777" w:rsidR="006730E0" w:rsidRPr="00A36941" w:rsidRDefault="006730E0" w:rsidP="002A0CCB">
            <w:pPr>
              <w:rPr>
                <w:rFonts w:ascii="標楷體" w:eastAsia="標楷體" w:hAnsi="標楷體"/>
                <w:b/>
                <w:bCs/>
                <w:snapToGrid w:val="0"/>
                <w:kern w:val="0"/>
                <w:sz w:val="22"/>
                <w:szCs w:val="22"/>
              </w:rPr>
            </w:pPr>
            <w:r w:rsidRPr="00A36941">
              <w:rPr>
                <w:rFonts w:ascii="標楷體" w:eastAsia="標楷體" w:hAnsi="標楷體" w:hint="eastAsia"/>
                <w:b/>
                <w:bCs/>
                <w:snapToGrid w:val="0"/>
                <w:kern w:val="0"/>
                <w:sz w:val="22"/>
                <w:szCs w:val="22"/>
              </w:rPr>
              <w:t>【生涯規劃教育】</w:t>
            </w:r>
          </w:p>
          <w:p w14:paraId="09FE88EE" w14:textId="77777777" w:rsidR="006730E0" w:rsidRPr="00A36941" w:rsidRDefault="006730E0" w:rsidP="002A0CCB">
            <w:pPr>
              <w:snapToGrid w:val="0"/>
              <w:rPr>
                <w:rFonts w:ascii="標楷體" w:eastAsia="標楷體" w:hAnsi="標楷體"/>
                <w:bCs/>
                <w:snapToGrid w:val="0"/>
                <w:sz w:val="22"/>
                <w:szCs w:val="22"/>
              </w:rPr>
            </w:pPr>
            <w:r w:rsidRPr="00A36941">
              <w:rPr>
                <w:rFonts w:ascii="標楷體" w:eastAsia="標楷體" w:hAnsi="標楷體" w:hint="eastAsia"/>
                <w:bCs/>
                <w:snapToGrid w:val="0"/>
                <w:kern w:val="0"/>
                <w:sz w:val="22"/>
                <w:szCs w:val="22"/>
              </w:rPr>
              <w:t>涯J7 學習蒐集與分析工作／教育</w:t>
            </w:r>
            <w:r w:rsidRPr="00A36941">
              <w:rPr>
                <w:rFonts w:ascii="標楷體" w:eastAsia="標楷體" w:hAnsi="標楷體" w:hint="eastAsia"/>
                <w:bCs/>
                <w:snapToGrid w:val="0"/>
                <w:sz w:val="22"/>
                <w:szCs w:val="22"/>
              </w:rPr>
              <w:t>環境的資料。</w:t>
            </w:r>
          </w:p>
          <w:p w14:paraId="04D7C1E5" w14:textId="77777777" w:rsidR="006730E0" w:rsidRPr="00A36941" w:rsidRDefault="006730E0" w:rsidP="002A0CCB">
            <w:pPr>
              <w:snapToGrid w:val="0"/>
              <w:rPr>
                <w:rFonts w:ascii="標楷體" w:eastAsia="標楷體" w:hAnsi="標楷體"/>
                <w:bCs/>
                <w:snapToGrid w:val="0"/>
                <w:sz w:val="22"/>
                <w:szCs w:val="22"/>
              </w:rPr>
            </w:pPr>
            <w:r w:rsidRPr="00A36941">
              <w:rPr>
                <w:rFonts w:ascii="標楷體" w:eastAsia="標楷體" w:hAnsi="標楷體" w:hint="eastAsia"/>
                <w:bCs/>
                <w:snapToGrid w:val="0"/>
                <w:sz w:val="22"/>
                <w:szCs w:val="22"/>
              </w:rPr>
              <w:t>涯J8 工作／教育環境的類型與現況。</w:t>
            </w:r>
          </w:p>
          <w:p w14:paraId="643620D7" w14:textId="77777777" w:rsidR="006730E0" w:rsidRPr="00A36941" w:rsidRDefault="006730E0" w:rsidP="002A0CCB">
            <w:pPr>
              <w:spacing w:line="260" w:lineRule="exact"/>
              <w:rPr>
                <w:rFonts w:ascii="標楷體" w:eastAsia="標楷體" w:hAnsi="標楷體"/>
                <w:b/>
                <w:bCs/>
                <w:snapToGrid w:val="0"/>
                <w:kern w:val="0"/>
                <w:sz w:val="22"/>
                <w:szCs w:val="22"/>
              </w:rPr>
            </w:pPr>
            <w:r w:rsidRPr="00A36941">
              <w:rPr>
                <w:rFonts w:ascii="標楷體" w:eastAsia="標楷體" w:hAnsi="標楷體" w:hint="eastAsia"/>
                <w:b/>
                <w:bCs/>
                <w:snapToGrid w:val="0"/>
                <w:sz w:val="22"/>
                <w:szCs w:val="22"/>
              </w:rPr>
              <w:t>【品德教育】</w:t>
            </w:r>
          </w:p>
          <w:p w14:paraId="0B96D038" w14:textId="77777777" w:rsidR="006730E0" w:rsidRPr="00A36941" w:rsidRDefault="006730E0" w:rsidP="002A0CCB">
            <w:pPr>
              <w:snapToGrid w:val="0"/>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品J4 族群差異與平等的道德議題。</w:t>
            </w:r>
          </w:p>
          <w:p w14:paraId="33BEAE57" w14:textId="77777777" w:rsidR="006730E0" w:rsidRPr="00A36941" w:rsidRDefault="006730E0" w:rsidP="002A0CCB">
            <w:pPr>
              <w:snapToGrid w:val="0"/>
              <w:rPr>
                <w:rFonts w:ascii="標楷體" w:eastAsia="標楷體" w:hAnsi="標楷體"/>
                <w:bCs/>
                <w:snapToGrid w:val="0"/>
                <w:kern w:val="0"/>
                <w:sz w:val="22"/>
                <w:szCs w:val="22"/>
              </w:rPr>
            </w:pPr>
            <w:r w:rsidRPr="00A36941">
              <w:rPr>
                <w:rFonts w:ascii="標楷體" w:eastAsia="標楷體" w:hAnsi="標楷體" w:hint="eastAsia"/>
                <w:bCs/>
                <w:snapToGrid w:val="0"/>
                <w:kern w:val="0"/>
                <w:sz w:val="22"/>
                <w:szCs w:val="22"/>
              </w:rPr>
              <w:t>品EJU9 公平正義。</w:t>
            </w:r>
          </w:p>
        </w:tc>
        <w:tc>
          <w:tcPr>
            <w:tcW w:w="1701" w:type="dxa"/>
            <w:shd w:val="clear" w:color="auto" w:fill="auto"/>
          </w:tcPr>
          <w:p w14:paraId="353309B6" w14:textId="53A6663B" w:rsidR="006730E0" w:rsidRPr="00A36941" w:rsidRDefault="006730E0" w:rsidP="002A0CCB">
            <w:pPr>
              <w:spacing w:after="180"/>
              <w:rPr>
                <w:rFonts w:ascii="標楷體" w:eastAsia="標楷體" w:hAnsi="標楷體" w:hint="eastAsia"/>
                <w:color w:val="0070C0"/>
                <w:sz w:val="22"/>
                <w:szCs w:val="22"/>
              </w:rPr>
            </w:pPr>
          </w:p>
        </w:tc>
      </w:tr>
    </w:tbl>
    <w:p w14:paraId="1507D458" w14:textId="77777777" w:rsidR="00421DCA" w:rsidRDefault="00421DCA"/>
    <w:p w14:paraId="686A003F" w14:textId="77777777" w:rsidR="00FF14A3" w:rsidRDefault="00FF14A3"/>
    <w:p w14:paraId="45985E48" w14:textId="77777777" w:rsidR="00FF14A3" w:rsidRDefault="00FF14A3"/>
    <w:p w14:paraId="0165D17E" w14:textId="77777777" w:rsidR="00FF14A3" w:rsidRDefault="00FF14A3"/>
    <w:p w14:paraId="3A228060" w14:textId="77777777" w:rsidR="00FF14A3" w:rsidRDefault="00FF14A3"/>
    <w:p w14:paraId="58A3C628" w14:textId="77777777" w:rsidR="00FF14A3" w:rsidRDefault="00FF14A3"/>
    <w:p w14:paraId="1DF5C553" w14:textId="77777777" w:rsidR="00FF14A3" w:rsidRDefault="00FF14A3"/>
    <w:p w14:paraId="789FBDFE" w14:textId="77777777" w:rsidR="00FF14A3" w:rsidRDefault="00FF14A3"/>
    <w:p w14:paraId="2348A5FF" w14:textId="77777777" w:rsidR="00FF14A3" w:rsidRDefault="00FF14A3"/>
    <w:p w14:paraId="3514F0B1" w14:textId="77777777" w:rsidR="00FF14A3" w:rsidRDefault="00FF14A3"/>
    <w:p w14:paraId="6F678E2A" w14:textId="77777777" w:rsidR="00F119B6" w:rsidRDefault="00F119B6"/>
    <w:p w14:paraId="56FF6A74" w14:textId="77777777" w:rsidR="00F119B6" w:rsidRDefault="00F119B6"/>
    <w:p w14:paraId="7F6293F5" w14:textId="77777777" w:rsidR="00FF14A3" w:rsidRDefault="00FF14A3"/>
    <w:p w14:paraId="03D32029" w14:textId="77777777" w:rsidR="00421DCA" w:rsidRPr="00421DCA" w:rsidRDefault="00421DCA" w:rsidP="00421DCA">
      <w:pPr>
        <w:jc w:val="center"/>
        <w:rPr>
          <w:rFonts w:ascii="標楷體" w:eastAsia="標楷體" w:hAnsi="標楷體" w:cs="標楷體"/>
          <w:b/>
          <w:sz w:val="28"/>
          <w:szCs w:val="28"/>
          <w:u w:val="single"/>
        </w:rPr>
      </w:pPr>
      <w:r w:rsidRPr="00421DCA">
        <w:rPr>
          <w:rFonts w:ascii="標楷體" w:eastAsia="標楷體" w:hAnsi="標楷體" w:cs="標楷體" w:hint="eastAsia"/>
          <w:b/>
          <w:sz w:val="28"/>
          <w:szCs w:val="28"/>
        </w:rPr>
        <w:lastRenderedPageBreak/>
        <w:t>花蓮縣</w:t>
      </w:r>
      <w:r w:rsidR="00A07D64">
        <w:rPr>
          <w:rFonts w:ascii="標楷體" w:eastAsia="標楷體" w:hAnsi="標楷體" w:cs="標楷體"/>
          <w:b/>
          <w:sz w:val="28"/>
          <w:szCs w:val="28"/>
          <w:u w:val="single"/>
        </w:rPr>
        <w:t>豐濱</w:t>
      </w:r>
      <w:r w:rsidRPr="00421DCA">
        <w:rPr>
          <w:rFonts w:ascii="標楷體" w:eastAsia="標楷體" w:hAnsi="標楷體" w:cs="標楷體"/>
          <w:b/>
          <w:sz w:val="28"/>
          <w:szCs w:val="28"/>
        </w:rPr>
        <w:t>國民</w:t>
      </w:r>
      <w:r w:rsidRPr="00421DCA">
        <w:rPr>
          <w:rFonts w:ascii="標楷體" w:eastAsia="標楷體" w:hAnsi="標楷體" w:cs="標楷體" w:hint="eastAsia"/>
          <w:b/>
          <w:sz w:val="28"/>
          <w:szCs w:val="28"/>
        </w:rPr>
        <w:t>中</w:t>
      </w:r>
      <w:r w:rsidRPr="00421DCA">
        <w:rPr>
          <w:rFonts w:ascii="標楷體" w:eastAsia="標楷體" w:hAnsi="標楷體" w:cs="標楷體"/>
          <w:b/>
          <w:sz w:val="28"/>
          <w:szCs w:val="28"/>
        </w:rPr>
        <w:t>學</w:t>
      </w:r>
      <w:r w:rsidRPr="00421DCA">
        <w:rPr>
          <w:rFonts w:ascii="標楷體" w:eastAsia="標楷體" w:hAnsi="標楷體" w:cs="標楷體"/>
          <w:b/>
          <w:sz w:val="28"/>
          <w:szCs w:val="28"/>
          <w:u w:val="single"/>
        </w:rPr>
        <w:t xml:space="preserve"> </w:t>
      </w:r>
      <w:r w:rsidRPr="00421DCA">
        <w:rPr>
          <w:rFonts w:ascii="標楷體" w:eastAsia="標楷體" w:hAnsi="標楷體" w:cs="標楷體" w:hint="eastAsia"/>
          <w:b/>
          <w:sz w:val="28"/>
          <w:szCs w:val="28"/>
          <w:u w:val="single"/>
        </w:rPr>
        <w:t>114</w:t>
      </w:r>
      <w:r w:rsidRPr="00421DCA">
        <w:rPr>
          <w:rFonts w:ascii="標楷體" w:eastAsia="標楷體" w:hAnsi="標楷體" w:cs="標楷體"/>
          <w:b/>
          <w:sz w:val="28"/>
          <w:szCs w:val="28"/>
          <w:u w:val="single"/>
        </w:rPr>
        <w:t xml:space="preserve"> </w:t>
      </w:r>
      <w:r w:rsidRPr="00421DCA">
        <w:rPr>
          <w:rFonts w:ascii="標楷體" w:eastAsia="標楷體" w:hAnsi="標楷體" w:cs="標楷體"/>
          <w:b/>
          <w:sz w:val="28"/>
          <w:szCs w:val="28"/>
        </w:rPr>
        <w:t>學年度</w:t>
      </w:r>
      <w:r w:rsidRPr="00421DCA">
        <w:rPr>
          <w:rFonts w:ascii="標楷體" w:eastAsia="標楷體" w:hAnsi="標楷體" w:cs="標楷體" w:hint="eastAsia"/>
          <w:b/>
          <w:sz w:val="28"/>
          <w:szCs w:val="28"/>
          <w:u w:val="single"/>
        </w:rPr>
        <w:t>九</w:t>
      </w:r>
      <w:r w:rsidRPr="00421DCA">
        <w:rPr>
          <w:rFonts w:ascii="標楷體" w:eastAsia="標楷體" w:hAnsi="標楷體" w:cs="標楷體"/>
          <w:b/>
          <w:sz w:val="28"/>
          <w:szCs w:val="28"/>
        </w:rPr>
        <w:t>年級</w:t>
      </w:r>
      <w:r w:rsidRPr="00421DCA">
        <w:rPr>
          <w:rFonts w:ascii="標楷體" w:eastAsia="標楷體" w:hAnsi="標楷體" w:cs="標楷體" w:hint="eastAsia"/>
          <w:b/>
          <w:sz w:val="28"/>
          <w:szCs w:val="28"/>
        </w:rPr>
        <w:t>第</w:t>
      </w:r>
      <w:r w:rsidRPr="00421DCA">
        <w:rPr>
          <w:rFonts w:ascii="標楷體" w:eastAsia="標楷體" w:hAnsi="標楷體" w:cs="標楷體" w:hint="eastAsia"/>
          <w:b/>
          <w:sz w:val="28"/>
          <w:szCs w:val="28"/>
          <w:u w:val="single"/>
        </w:rPr>
        <w:t>二</w:t>
      </w:r>
      <w:r w:rsidRPr="00421DCA">
        <w:rPr>
          <w:rFonts w:ascii="標楷體" w:eastAsia="標楷體" w:hAnsi="標楷體" w:cs="標楷體"/>
          <w:b/>
          <w:sz w:val="28"/>
          <w:szCs w:val="28"/>
        </w:rPr>
        <w:t>學期</w:t>
      </w:r>
      <w:r w:rsidRPr="00421DCA">
        <w:rPr>
          <w:rFonts w:ascii="標楷體" w:eastAsia="標楷體" w:hAnsi="標楷體" w:cs="標楷體" w:hint="eastAsia"/>
          <w:b/>
          <w:sz w:val="28"/>
          <w:szCs w:val="28"/>
          <w:u w:val="single"/>
        </w:rPr>
        <w:t>部定</w:t>
      </w:r>
      <w:r w:rsidRPr="00421DCA">
        <w:rPr>
          <w:rFonts w:ascii="標楷體" w:eastAsia="標楷體" w:hAnsi="標楷體" w:cs="標楷體" w:hint="eastAsia"/>
          <w:b/>
          <w:sz w:val="28"/>
          <w:szCs w:val="28"/>
        </w:rPr>
        <w:t>課</w:t>
      </w:r>
      <w:r w:rsidRPr="00421DCA">
        <w:rPr>
          <w:rFonts w:ascii="標楷體" w:eastAsia="標楷體" w:hAnsi="標楷體" w:cs="標楷體"/>
          <w:b/>
          <w:sz w:val="28"/>
          <w:szCs w:val="28"/>
        </w:rPr>
        <w:t>程計畫</w:t>
      </w:r>
      <w:r w:rsidRPr="00421DCA">
        <w:rPr>
          <w:rFonts w:ascii="標楷體" w:eastAsia="標楷體" w:hAnsi="標楷體" w:cs="標楷體" w:hint="eastAsia"/>
          <w:b/>
          <w:sz w:val="28"/>
          <w:szCs w:val="28"/>
        </w:rPr>
        <w:t xml:space="preserve">  </w:t>
      </w:r>
      <w:r w:rsidRPr="00421DCA">
        <w:rPr>
          <w:rFonts w:ascii="標楷體" w:eastAsia="標楷體" w:hAnsi="標楷體" w:cs="標楷體"/>
          <w:b/>
          <w:sz w:val="28"/>
          <w:szCs w:val="28"/>
        </w:rPr>
        <w:t>設計者：</w:t>
      </w:r>
      <w:r w:rsidR="00A07D64">
        <w:rPr>
          <w:rFonts w:ascii="標楷體" w:eastAsia="標楷體" w:hAnsi="標楷體" w:cs="標楷體" w:hint="eastAsia"/>
          <w:b/>
          <w:sz w:val="28"/>
          <w:szCs w:val="28"/>
          <w:u w:val="single"/>
        </w:rPr>
        <w:t>蔡秉峯</w:t>
      </w:r>
    </w:p>
    <w:p w14:paraId="558565A3" w14:textId="77777777" w:rsidR="00421DCA" w:rsidRPr="00421DCA" w:rsidRDefault="00421DCA" w:rsidP="00421DCA">
      <w:pPr>
        <w:adjustRightInd w:val="0"/>
        <w:snapToGrid w:val="0"/>
        <w:spacing w:line="240" w:lineRule="atLeast"/>
        <w:ind w:left="-3"/>
        <w:jc w:val="both"/>
        <w:rPr>
          <w:rFonts w:ascii="標楷體" w:eastAsia="標楷體" w:hAnsi="標楷體"/>
          <w:b/>
          <w:color w:val="000000"/>
        </w:rPr>
      </w:pPr>
      <w:r w:rsidRPr="00421DCA">
        <w:rPr>
          <w:rFonts w:ascii="標楷體" w:eastAsia="標楷體" w:hAnsi="標楷體" w:hint="eastAsia"/>
          <w:b/>
          <w:color w:val="000000"/>
        </w:rPr>
        <w:t>一、課</w:t>
      </w:r>
      <w:r w:rsidRPr="00421DCA">
        <w:rPr>
          <w:rFonts w:ascii="標楷體" w:eastAsia="標楷體" w:hAnsi="標楷體"/>
          <w:b/>
          <w:color w:val="000000"/>
        </w:rPr>
        <w:t>程類別：</w:t>
      </w:r>
      <w:r w:rsidRPr="00421DCA">
        <w:rPr>
          <w:rFonts w:ascii="標楷體" w:eastAsia="標楷體" w:hAnsi="標楷體" w:cs="標楷體" w:hint="eastAsia"/>
          <w:color w:val="FF0000"/>
        </w:rPr>
        <w:t>(請勾選</w:t>
      </w:r>
      <w:r w:rsidRPr="00421DCA">
        <w:rPr>
          <w:rFonts w:ascii="新細明體" w:hAnsi="新細明體" w:cs="標楷體" w:hint="eastAsia"/>
          <w:color w:val="FF0000"/>
        </w:rPr>
        <w:t>，</w:t>
      </w:r>
      <w:r w:rsidRPr="00421DCA">
        <w:rPr>
          <w:rFonts w:ascii="標楷體" w:eastAsia="標楷體" w:hAnsi="標楷體" w:cs="標楷體" w:hint="eastAsia"/>
          <w:color w:val="FF0000"/>
        </w:rPr>
        <w:t>原住民族語文及新住民語文請分別填寫族別及語文名稱)</w:t>
      </w:r>
    </w:p>
    <w:p w14:paraId="79990683" w14:textId="77777777" w:rsidR="00421DCA" w:rsidRPr="00421DCA" w:rsidRDefault="00421DCA" w:rsidP="00421DCA">
      <w:pPr>
        <w:adjustRightInd w:val="0"/>
        <w:snapToGrid w:val="0"/>
        <w:spacing w:line="240" w:lineRule="atLeast"/>
        <w:ind w:left="357"/>
        <w:rPr>
          <w:rFonts w:ascii="標楷體" w:eastAsia="標楷體" w:hAnsi="標楷體" w:cs="MS Gothic"/>
          <w:color w:val="000000"/>
        </w:rPr>
      </w:pPr>
      <w:r w:rsidRPr="00421DCA">
        <w:rPr>
          <w:rFonts w:ascii="標楷體" w:eastAsia="標楷體" w:hAnsi="標楷體" w:hint="eastAsia"/>
          <w:color w:val="000000"/>
        </w:rPr>
        <w:t>□國</w:t>
      </w:r>
      <w:r w:rsidRPr="00421DCA">
        <w:rPr>
          <w:rFonts w:ascii="標楷體" w:eastAsia="標楷體" w:hAnsi="標楷體"/>
          <w:color w:val="000000"/>
        </w:rPr>
        <w:t>語文</w:t>
      </w:r>
      <w:r w:rsidRPr="00421DCA">
        <w:rPr>
          <w:rFonts w:ascii="標楷體" w:eastAsia="標楷體" w:hAnsi="標楷體" w:hint="eastAsia"/>
          <w:color w:val="000000"/>
        </w:rPr>
        <w:t xml:space="preserve">     □</w:t>
      </w:r>
      <w:r w:rsidRPr="00421DCA">
        <w:rPr>
          <w:rFonts w:ascii="標楷體" w:eastAsia="標楷體" w:hAnsi="標楷體"/>
          <w:color w:val="000000"/>
        </w:rPr>
        <w:t>閩南語文</w:t>
      </w:r>
      <w:r w:rsidRPr="00421DCA">
        <w:rPr>
          <w:rFonts w:ascii="標楷體" w:eastAsia="標楷體" w:hAnsi="標楷體" w:hint="eastAsia"/>
          <w:color w:val="000000"/>
        </w:rPr>
        <w:t xml:space="preserve"> </w:t>
      </w:r>
      <w:r w:rsidRPr="00421DCA">
        <w:rPr>
          <w:rFonts w:ascii="標楷體" w:eastAsia="標楷體" w:hAnsi="標楷體"/>
          <w:color w:val="000000"/>
        </w:rPr>
        <w:t xml:space="preserve">  </w:t>
      </w:r>
      <w:r w:rsidRPr="00421DCA">
        <w:rPr>
          <w:rFonts w:ascii="標楷體" w:eastAsia="標楷體" w:hAnsi="標楷體" w:hint="eastAsia"/>
          <w:color w:val="000000"/>
        </w:rPr>
        <w:t xml:space="preserve">    </w:t>
      </w:r>
      <w:r w:rsidRPr="00421DCA">
        <w:rPr>
          <w:rFonts w:ascii="標楷體" w:eastAsia="標楷體" w:hAnsi="標楷體" w:cs="MS Gothic" w:hint="eastAsia"/>
          <w:color w:val="000000"/>
        </w:rPr>
        <w:t>□</w:t>
      </w:r>
      <w:r w:rsidRPr="00421DCA">
        <w:rPr>
          <w:rFonts w:ascii="標楷體" w:eastAsia="標楷體" w:hAnsi="標楷體" w:cs="MS Gothic"/>
          <w:color w:val="000000"/>
        </w:rPr>
        <w:t>客家語文</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 xml:space="preserve"> </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 xml:space="preserve"> </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原住民族語文：</w:t>
      </w:r>
      <w:r w:rsidRPr="00421DCA">
        <w:rPr>
          <w:rFonts w:ascii="標楷體" w:eastAsia="標楷體" w:hAnsi="標楷體" w:cs="MS Gothic" w:hint="eastAsia"/>
          <w:color w:val="000000"/>
          <w:u w:val="single"/>
        </w:rPr>
        <w:t xml:space="preserve">    </w:t>
      </w:r>
      <w:r w:rsidRPr="00421DCA">
        <w:rPr>
          <w:rFonts w:ascii="標楷體" w:eastAsia="標楷體" w:hAnsi="標楷體" w:cs="MS Gothic" w:hint="eastAsia"/>
          <w:color w:val="000000"/>
        </w:rPr>
        <w:t>族          □</w:t>
      </w:r>
      <w:r w:rsidRPr="00421DCA">
        <w:rPr>
          <w:rFonts w:ascii="標楷體" w:eastAsia="標楷體" w:hAnsi="標楷體" w:cs="MS Gothic"/>
          <w:color w:val="000000"/>
        </w:rPr>
        <w:t>新住民語文：</w:t>
      </w:r>
      <w:r w:rsidRPr="00421DCA">
        <w:rPr>
          <w:rFonts w:ascii="標楷體" w:eastAsia="標楷體" w:hAnsi="標楷體" w:cs="MS Gothic" w:hint="eastAsia"/>
          <w:color w:val="000000"/>
          <w:u w:val="single"/>
        </w:rPr>
        <w:t xml:space="preserve">    </w:t>
      </w:r>
      <w:r w:rsidRPr="00421DCA">
        <w:rPr>
          <w:rFonts w:ascii="標楷體" w:eastAsia="標楷體" w:hAnsi="標楷體" w:cs="MS Gothic" w:hint="eastAsia"/>
          <w:color w:val="000000"/>
        </w:rPr>
        <w:t xml:space="preserve">語 </w:t>
      </w:r>
      <w:r w:rsidRPr="00421DCA">
        <w:rPr>
          <w:rFonts w:ascii="標楷體" w:eastAsia="標楷體" w:hAnsi="標楷體" w:cs="MS Gothic"/>
          <w:color w:val="000000"/>
        </w:rPr>
        <w:t xml:space="preserve">  </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英語文</w:t>
      </w:r>
    </w:p>
    <w:p w14:paraId="7E9BC9CB" w14:textId="77777777" w:rsidR="00421DCA" w:rsidRPr="00421DCA" w:rsidRDefault="00421DCA" w:rsidP="00421DCA">
      <w:pPr>
        <w:adjustRightInd w:val="0"/>
        <w:snapToGrid w:val="0"/>
        <w:spacing w:line="240" w:lineRule="atLeast"/>
        <w:ind w:left="357"/>
        <w:rPr>
          <w:rFonts w:ascii="標楷體" w:eastAsia="標楷體" w:hAnsi="標楷體" w:cs="MS Gothic"/>
          <w:color w:val="000000"/>
        </w:rPr>
      </w:pPr>
      <w:r w:rsidRPr="00421DCA">
        <w:rPr>
          <w:rFonts w:ascii="標楷體" w:eastAsia="標楷體" w:hAnsi="標楷體" w:cs="MS Gothic" w:hint="eastAsia"/>
          <w:color w:val="000000"/>
        </w:rPr>
        <w:t>□</w:t>
      </w:r>
      <w:r w:rsidRPr="00421DCA">
        <w:rPr>
          <w:rFonts w:ascii="標楷體" w:eastAsia="標楷體" w:hAnsi="標楷體" w:cs="MS Gothic"/>
          <w:color w:val="000000"/>
        </w:rPr>
        <w:t>數學</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健康與體育</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 xml:space="preserve"> </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生活課程</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 xml:space="preserve"> </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社會</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自然</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藝術</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 xml:space="preserve"> </w:t>
      </w:r>
      <w:r w:rsidRPr="00421DCA">
        <w:rPr>
          <w:rFonts w:ascii="標楷體" w:eastAsia="標楷體" w:hAnsi="標楷體" w:cs="MS Gothic" w:hint="eastAsia"/>
          <w:color w:val="000000"/>
        </w:rPr>
        <w:t xml:space="preserve">   □</w:t>
      </w:r>
      <w:r w:rsidRPr="00421DCA">
        <w:rPr>
          <w:rFonts w:ascii="標楷體" w:eastAsia="標楷體" w:hAnsi="標楷體" w:cs="MS Gothic"/>
          <w:color w:val="000000"/>
        </w:rPr>
        <w:t>綜合</w:t>
      </w:r>
      <w:r w:rsidRPr="00421DCA">
        <w:rPr>
          <w:rFonts w:ascii="標楷體" w:eastAsia="標楷體" w:hAnsi="標楷體" w:cs="MS Gothic" w:hint="eastAsia"/>
          <w:color w:val="000000"/>
        </w:rPr>
        <w:t xml:space="preserve">      □科技</w:t>
      </w:r>
    </w:p>
    <w:p w14:paraId="39997AD7" w14:textId="77777777" w:rsidR="00421DCA" w:rsidRPr="00421DCA" w:rsidRDefault="00421DCA" w:rsidP="00421DCA">
      <w:pPr>
        <w:spacing w:afterLines="100" w:after="360" w:line="400" w:lineRule="exact"/>
        <w:jc w:val="both"/>
        <w:rPr>
          <w:rFonts w:ascii="標楷體" w:eastAsia="標楷體" w:hAnsi="標楷體"/>
          <w:b/>
          <w:color w:val="000000"/>
        </w:rPr>
      </w:pPr>
      <w:r w:rsidRPr="00421DCA">
        <w:rPr>
          <w:rFonts w:ascii="標楷體" w:eastAsia="標楷體" w:hAnsi="標楷體" w:hint="eastAsia"/>
          <w:b/>
          <w:color w:val="000000"/>
        </w:rPr>
        <w:t>二、學習節數：</w:t>
      </w:r>
      <w:r w:rsidRPr="00421DCA">
        <w:rPr>
          <w:rFonts w:eastAsia="標楷體" w:hint="eastAsia"/>
          <w:color w:val="000000"/>
        </w:rPr>
        <w:t>每週（</w:t>
      </w:r>
      <w:r w:rsidRPr="00421DCA">
        <w:rPr>
          <w:rFonts w:eastAsia="標楷體" w:hint="eastAsia"/>
          <w:color w:val="000000"/>
        </w:rPr>
        <w:t>3</w:t>
      </w:r>
      <w:r w:rsidRPr="00421DCA">
        <w:rPr>
          <w:rFonts w:eastAsia="標楷體" w:hint="eastAsia"/>
          <w:color w:val="000000"/>
        </w:rPr>
        <w:t>）節，實施（</w:t>
      </w:r>
      <w:r w:rsidRPr="00421DCA">
        <w:rPr>
          <w:rFonts w:eastAsia="標楷體" w:hint="eastAsia"/>
          <w:color w:val="000000"/>
        </w:rPr>
        <w:t>2</w:t>
      </w:r>
      <w:r w:rsidRPr="00421DCA">
        <w:rPr>
          <w:rFonts w:eastAsia="標楷體"/>
          <w:color w:val="000000"/>
        </w:rPr>
        <w:t>0</w:t>
      </w:r>
      <w:r w:rsidRPr="00421DCA">
        <w:rPr>
          <w:rFonts w:eastAsia="標楷體" w:hint="eastAsia"/>
          <w:color w:val="000000"/>
        </w:rPr>
        <w:t>）週，共（</w:t>
      </w:r>
      <w:r w:rsidRPr="00421DCA">
        <w:rPr>
          <w:rFonts w:eastAsia="標楷體" w:hint="eastAsia"/>
          <w:color w:val="000000"/>
        </w:rPr>
        <w:t>6</w:t>
      </w:r>
      <w:r w:rsidRPr="00421DCA">
        <w:rPr>
          <w:rFonts w:eastAsia="標楷體"/>
          <w:color w:val="000000"/>
        </w:rPr>
        <w:t>0</w:t>
      </w:r>
      <w:r w:rsidRPr="00421DCA">
        <w:rPr>
          <w:rFonts w:eastAsia="標楷體" w:hint="eastAsia"/>
          <w:color w:val="000000"/>
        </w:rPr>
        <w:t>）節。</w:t>
      </w:r>
    </w:p>
    <w:p w14:paraId="500A5AF4" w14:textId="77777777" w:rsidR="00421DCA" w:rsidRPr="00421DCA" w:rsidRDefault="00421DCA" w:rsidP="00421DCA">
      <w:pPr>
        <w:spacing w:afterLines="100" w:after="360" w:line="400" w:lineRule="exact"/>
        <w:jc w:val="both"/>
        <w:rPr>
          <w:rFonts w:ascii="標楷體" w:eastAsia="標楷體" w:hAnsi="標楷體"/>
          <w:b/>
        </w:rPr>
      </w:pPr>
      <w:r w:rsidRPr="00421DCA">
        <w:rPr>
          <w:rFonts w:eastAsia="標楷體" w:hint="eastAsia"/>
          <w:b/>
        </w:rPr>
        <w:t>三、素養導</w:t>
      </w:r>
      <w:r w:rsidRPr="00421DCA">
        <w:rPr>
          <w:rFonts w:eastAsia="標楷體"/>
          <w:b/>
        </w:rPr>
        <w:t>向</w:t>
      </w:r>
      <w:r w:rsidRPr="00421DCA">
        <w:rPr>
          <w:rFonts w:eastAsia="標楷體" w:hint="eastAsia"/>
          <w:b/>
        </w:rPr>
        <w:t>教學規劃：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061"/>
        <w:gridCol w:w="1507"/>
        <w:gridCol w:w="1507"/>
        <w:gridCol w:w="3112"/>
        <w:gridCol w:w="456"/>
        <w:gridCol w:w="1429"/>
        <w:gridCol w:w="1418"/>
        <w:gridCol w:w="1842"/>
        <w:gridCol w:w="1701"/>
      </w:tblGrid>
      <w:tr w:rsidR="00421DCA" w:rsidRPr="00421DCA" w14:paraId="110D8A03" w14:textId="77777777" w:rsidTr="00FF14A3">
        <w:trPr>
          <w:trHeight w:val="435"/>
        </w:trPr>
        <w:tc>
          <w:tcPr>
            <w:tcW w:w="1384" w:type="dxa"/>
            <w:vMerge w:val="restart"/>
            <w:vAlign w:val="center"/>
          </w:tcPr>
          <w:p w14:paraId="38501C1B"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教</w:t>
            </w:r>
            <w:r w:rsidRPr="00421DCA">
              <w:rPr>
                <w:rFonts w:ascii="標楷體" w:eastAsia="標楷體" w:hAnsi="標楷體"/>
                <w:color w:val="000000"/>
              </w:rPr>
              <w:t>學期程</w:t>
            </w:r>
          </w:p>
        </w:tc>
        <w:tc>
          <w:tcPr>
            <w:tcW w:w="1061" w:type="dxa"/>
            <w:vMerge w:val="restart"/>
            <w:shd w:val="clear" w:color="auto" w:fill="auto"/>
            <w:vAlign w:val="center"/>
          </w:tcPr>
          <w:p w14:paraId="74530D00" w14:textId="77777777" w:rsidR="00421DCA" w:rsidRPr="00421DCA" w:rsidRDefault="00421DCA" w:rsidP="00421DCA">
            <w:pPr>
              <w:adjustRightInd w:val="0"/>
              <w:snapToGrid w:val="0"/>
              <w:spacing w:line="240" w:lineRule="atLeast"/>
              <w:jc w:val="center"/>
              <w:rPr>
                <w:rFonts w:ascii="標楷體" w:eastAsia="標楷體" w:hAnsi="標楷體"/>
                <w:color w:val="000000" w:themeColor="text1"/>
              </w:rPr>
            </w:pPr>
            <w:r w:rsidRPr="00421DCA">
              <w:rPr>
                <w:rFonts w:ascii="標楷體" w:eastAsia="標楷體" w:hAnsi="標楷體" w:hint="eastAsia"/>
                <w:color w:val="000000" w:themeColor="text1"/>
              </w:rPr>
              <w:t>總綱</w:t>
            </w:r>
            <w:r w:rsidRPr="00421DCA">
              <w:rPr>
                <w:rFonts w:ascii="標楷體" w:eastAsia="標楷體" w:hAnsi="標楷體"/>
                <w:color w:val="000000" w:themeColor="text1"/>
              </w:rPr>
              <w:t>/</w:t>
            </w:r>
            <w:r w:rsidRPr="00421DCA">
              <w:rPr>
                <w:rFonts w:ascii="標楷體" w:eastAsia="標楷體" w:hAnsi="標楷體" w:hint="eastAsia"/>
                <w:color w:val="000000" w:themeColor="text1"/>
              </w:rPr>
              <w:t>領域核心素養</w:t>
            </w:r>
          </w:p>
        </w:tc>
        <w:tc>
          <w:tcPr>
            <w:tcW w:w="3014" w:type="dxa"/>
            <w:gridSpan w:val="2"/>
            <w:shd w:val="clear" w:color="auto" w:fill="auto"/>
            <w:vAlign w:val="center"/>
          </w:tcPr>
          <w:p w14:paraId="3126A6FF" w14:textId="77777777" w:rsidR="00421DCA" w:rsidRPr="00421DCA" w:rsidRDefault="00421DCA" w:rsidP="00421DCA">
            <w:pPr>
              <w:adjustRightInd w:val="0"/>
              <w:snapToGrid w:val="0"/>
              <w:spacing w:line="260" w:lineRule="exact"/>
              <w:jc w:val="center"/>
              <w:rPr>
                <w:rFonts w:ascii="標楷體" w:eastAsia="標楷體" w:hAnsi="標楷體"/>
                <w:color w:val="000000"/>
              </w:rPr>
            </w:pPr>
            <w:r w:rsidRPr="00421DCA">
              <w:rPr>
                <w:rFonts w:ascii="標楷體" w:eastAsia="標楷體" w:hAnsi="標楷體" w:hint="eastAsia"/>
                <w:color w:val="000000"/>
              </w:rPr>
              <w:t>學習重點</w:t>
            </w:r>
          </w:p>
        </w:tc>
        <w:tc>
          <w:tcPr>
            <w:tcW w:w="3112" w:type="dxa"/>
            <w:vMerge w:val="restart"/>
            <w:shd w:val="clear" w:color="auto" w:fill="auto"/>
            <w:vAlign w:val="center"/>
          </w:tcPr>
          <w:p w14:paraId="32E150FD" w14:textId="77777777" w:rsidR="00421DCA" w:rsidRPr="00421DCA" w:rsidRDefault="00421DCA" w:rsidP="00421DCA">
            <w:pPr>
              <w:adjustRightInd w:val="0"/>
              <w:snapToGrid w:val="0"/>
              <w:spacing w:line="240" w:lineRule="atLeast"/>
              <w:jc w:val="center"/>
              <w:rPr>
                <w:rFonts w:ascii="標楷體" w:eastAsia="標楷體" w:hAnsi="標楷體"/>
              </w:rPr>
            </w:pPr>
            <w:r w:rsidRPr="00421DCA">
              <w:rPr>
                <w:rFonts w:ascii="標楷體" w:eastAsia="標楷體" w:hAnsi="標楷體" w:hint="eastAsia"/>
              </w:rPr>
              <w:t>單元/主題名稱</w:t>
            </w:r>
          </w:p>
          <w:p w14:paraId="08ECD746"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rPr>
              <w:t>與活動內容</w:t>
            </w:r>
          </w:p>
        </w:tc>
        <w:tc>
          <w:tcPr>
            <w:tcW w:w="456" w:type="dxa"/>
            <w:vMerge w:val="restart"/>
            <w:shd w:val="clear" w:color="auto" w:fill="auto"/>
            <w:vAlign w:val="center"/>
          </w:tcPr>
          <w:p w14:paraId="010B5859"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節數</w:t>
            </w:r>
          </w:p>
        </w:tc>
        <w:tc>
          <w:tcPr>
            <w:tcW w:w="1429" w:type="dxa"/>
            <w:vMerge w:val="restart"/>
            <w:shd w:val="clear" w:color="auto" w:fill="auto"/>
            <w:vAlign w:val="center"/>
          </w:tcPr>
          <w:p w14:paraId="2B48FF7D"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教學</w:t>
            </w:r>
          </w:p>
          <w:p w14:paraId="2A7E17E2"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資源</w:t>
            </w:r>
          </w:p>
        </w:tc>
        <w:tc>
          <w:tcPr>
            <w:tcW w:w="1418" w:type="dxa"/>
            <w:vMerge w:val="restart"/>
            <w:shd w:val="clear" w:color="auto" w:fill="auto"/>
            <w:vAlign w:val="center"/>
          </w:tcPr>
          <w:p w14:paraId="4267044B"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評量方式</w:t>
            </w:r>
          </w:p>
        </w:tc>
        <w:tc>
          <w:tcPr>
            <w:tcW w:w="1842" w:type="dxa"/>
            <w:vMerge w:val="restart"/>
            <w:shd w:val="clear" w:color="auto" w:fill="auto"/>
            <w:vAlign w:val="center"/>
          </w:tcPr>
          <w:p w14:paraId="051C8282"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融入議題</w:t>
            </w:r>
          </w:p>
          <w:p w14:paraId="31C77B83"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實質內涵</w:t>
            </w:r>
          </w:p>
        </w:tc>
        <w:tc>
          <w:tcPr>
            <w:tcW w:w="1701" w:type="dxa"/>
            <w:vMerge w:val="restart"/>
            <w:shd w:val="clear" w:color="auto" w:fill="auto"/>
            <w:vAlign w:val="center"/>
          </w:tcPr>
          <w:p w14:paraId="4CDA129A" w14:textId="77777777" w:rsidR="008F3B31" w:rsidRPr="00421DCA" w:rsidRDefault="008F3B31" w:rsidP="008F3B31">
            <w:pPr>
              <w:jc w:val="center"/>
              <w:rPr>
                <w:rFonts w:ascii="標楷體" w:eastAsia="標楷體" w:hAnsi="標楷體"/>
                <w:color w:val="000000"/>
              </w:rPr>
            </w:pPr>
            <w:r w:rsidRPr="00421DCA">
              <w:rPr>
                <w:rFonts w:ascii="標楷體" w:eastAsia="標楷體" w:hAnsi="標楷體" w:hint="eastAsia"/>
                <w:color w:val="000000"/>
              </w:rPr>
              <w:t>備註</w:t>
            </w:r>
          </w:p>
          <w:p w14:paraId="650878C2" w14:textId="77777777" w:rsidR="00421DCA" w:rsidRPr="00421DCA" w:rsidRDefault="008F3B31" w:rsidP="008F3B31">
            <w:pPr>
              <w:jc w:val="center"/>
              <w:rPr>
                <w:rFonts w:ascii="標楷體" w:eastAsia="標楷體" w:hAnsi="標楷體"/>
                <w:color w:val="000000"/>
              </w:rPr>
            </w:pPr>
            <w:r w:rsidRPr="00421DCA">
              <w:rPr>
                <w:rFonts w:ascii="標楷體" w:eastAsia="標楷體" w:hAnsi="標楷體" w:cs="Arial" w:hint="eastAsia"/>
                <w:kern w:val="0"/>
              </w:rPr>
              <w:t>(如協同方式/申請經費)</w:t>
            </w:r>
          </w:p>
        </w:tc>
      </w:tr>
      <w:tr w:rsidR="00421DCA" w:rsidRPr="00421DCA" w14:paraId="77150A2B" w14:textId="77777777" w:rsidTr="00FF14A3">
        <w:trPr>
          <w:trHeight w:val="630"/>
        </w:trPr>
        <w:tc>
          <w:tcPr>
            <w:tcW w:w="1384" w:type="dxa"/>
            <w:vMerge/>
            <w:tcBorders>
              <w:bottom w:val="single" w:sz="4" w:space="0" w:color="auto"/>
            </w:tcBorders>
            <w:vAlign w:val="center"/>
          </w:tcPr>
          <w:p w14:paraId="4F745F45" w14:textId="77777777" w:rsidR="00421DCA" w:rsidRPr="00421DCA" w:rsidRDefault="00421DCA" w:rsidP="00421DCA">
            <w:pPr>
              <w:adjustRightInd w:val="0"/>
              <w:snapToGrid w:val="0"/>
              <w:spacing w:line="240" w:lineRule="atLeast"/>
              <w:jc w:val="center"/>
              <w:rPr>
                <w:rFonts w:ascii="標楷體" w:eastAsia="標楷體" w:hAnsi="標楷體"/>
                <w:color w:val="000000"/>
              </w:rPr>
            </w:pPr>
          </w:p>
        </w:tc>
        <w:tc>
          <w:tcPr>
            <w:tcW w:w="1061" w:type="dxa"/>
            <w:vMerge/>
            <w:shd w:val="clear" w:color="auto" w:fill="auto"/>
            <w:vAlign w:val="center"/>
          </w:tcPr>
          <w:p w14:paraId="3E77AD2A" w14:textId="77777777" w:rsidR="00421DCA" w:rsidRPr="00421DCA" w:rsidRDefault="00421DCA" w:rsidP="00421DCA">
            <w:pPr>
              <w:adjustRightInd w:val="0"/>
              <w:snapToGrid w:val="0"/>
              <w:spacing w:line="240" w:lineRule="atLeast"/>
              <w:jc w:val="center"/>
              <w:rPr>
                <w:rFonts w:ascii="標楷體" w:eastAsia="標楷體" w:hAnsi="標楷體"/>
                <w:color w:val="000000"/>
              </w:rPr>
            </w:pPr>
          </w:p>
        </w:tc>
        <w:tc>
          <w:tcPr>
            <w:tcW w:w="1507" w:type="dxa"/>
            <w:shd w:val="clear" w:color="auto" w:fill="auto"/>
            <w:vAlign w:val="center"/>
          </w:tcPr>
          <w:p w14:paraId="103AE898" w14:textId="77777777" w:rsidR="00421DCA" w:rsidRPr="00421DCA" w:rsidRDefault="00421DCA" w:rsidP="00421DCA">
            <w:pPr>
              <w:adjustRightInd w:val="0"/>
              <w:snapToGrid w:val="0"/>
              <w:spacing w:line="260" w:lineRule="exact"/>
              <w:jc w:val="center"/>
              <w:rPr>
                <w:rFonts w:ascii="標楷體" w:eastAsia="標楷體" w:hAnsi="標楷體"/>
                <w:color w:val="000000"/>
              </w:rPr>
            </w:pPr>
            <w:r w:rsidRPr="00421DCA">
              <w:rPr>
                <w:rFonts w:ascii="標楷體" w:eastAsia="標楷體" w:hAnsi="標楷體" w:hint="eastAsia"/>
                <w:color w:val="000000"/>
              </w:rPr>
              <w:t>學習表現</w:t>
            </w:r>
          </w:p>
        </w:tc>
        <w:tc>
          <w:tcPr>
            <w:tcW w:w="1507" w:type="dxa"/>
            <w:shd w:val="clear" w:color="auto" w:fill="auto"/>
            <w:vAlign w:val="center"/>
          </w:tcPr>
          <w:p w14:paraId="3EF9DBDF" w14:textId="77777777" w:rsidR="00421DCA" w:rsidRPr="00421DCA" w:rsidRDefault="00421DCA" w:rsidP="00421DCA">
            <w:pPr>
              <w:adjustRightInd w:val="0"/>
              <w:snapToGrid w:val="0"/>
              <w:spacing w:line="240" w:lineRule="atLeast"/>
              <w:jc w:val="center"/>
              <w:rPr>
                <w:rFonts w:ascii="標楷體" w:eastAsia="標楷體" w:hAnsi="標楷體"/>
                <w:color w:val="000000"/>
              </w:rPr>
            </w:pPr>
            <w:r w:rsidRPr="00421DCA">
              <w:rPr>
                <w:rFonts w:ascii="標楷體" w:eastAsia="標楷體" w:hAnsi="標楷體" w:hint="eastAsia"/>
                <w:color w:val="000000"/>
              </w:rPr>
              <w:t>學習內容</w:t>
            </w:r>
          </w:p>
        </w:tc>
        <w:tc>
          <w:tcPr>
            <w:tcW w:w="3112" w:type="dxa"/>
            <w:vMerge/>
            <w:shd w:val="clear" w:color="auto" w:fill="auto"/>
            <w:vAlign w:val="center"/>
          </w:tcPr>
          <w:p w14:paraId="1274CCE3" w14:textId="77777777" w:rsidR="00421DCA" w:rsidRPr="00421DCA" w:rsidRDefault="00421DCA" w:rsidP="00421DCA">
            <w:pPr>
              <w:adjustRightInd w:val="0"/>
              <w:snapToGrid w:val="0"/>
              <w:spacing w:line="240" w:lineRule="atLeast"/>
              <w:jc w:val="center"/>
              <w:rPr>
                <w:rFonts w:ascii="標楷體" w:eastAsia="標楷體" w:hAnsi="標楷體"/>
              </w:rPr>
            </w:pPr>
          </w:p>
        </w:tc>
        <w:tc>
          <w:tcPr>
            <w:tcW w:w="456" w:type="dxa"/>
            <w:vMerge/>
            <w:shd w:val="clear" w:color="auto" w:fill="auto"/>
            <w:vAlign w:val="center"/>
          </w:tcPr>
          <w:p w14:paraId="25E4CFE5" w14:textId="77777777" w:rsidR="00421DCA" w:rsidRPr="00421DCA" w:rsidRDefault="00421DCA" w:rsidP="00421DCA">
            <w:pPr>
              <w:adjustRightInd w:val="0"/>
              <w:snapToGrid w:val="0"/>
              <w:spacing w:line="240" w:lineRule="atLeast"/>
              <w:jc w:val="center"/>
              <w:rPr>
                <w:rFonts w:ascii="標楷體" w:eastAsia="標楷體" w:hAnsi="標楷體"/>
                <w:color w:val="000000"/>
              </w:rPr>
            </w:pPr>
          </w:p>
        </w:tc>
        <w:tc>
          <w:tcPr>
            <w:tcW w:w="1429" w:type="dxa"/>
            <w:vMerge/>
            <w:shd w:val="clear" w:color="auto" w:fill="auto"/>
            <w:vAlign w:val="center"/>
          </w:tcPr>
          <w:p w14:paraId="56085D35" w14:textId="77777777" w:rsidR="00421DCA" w:rsidRPr="00421DCA" w:rsidRDefault="00421DCA" w:rsidP="00421DCA">
            <w:pPr>
              <w:adjustRightInd w:val="0"/>
              <w:snapToGrid w:val="0"/>
              <w:spacing w:line="240" w:lineRule="atLeast"/>
              <w:jc w:val="center"/>
              <w:rPr>
                <w:rFonts w:ascii="標楷體" w:eastAsia="標楷體" w:hAnsi="標楷體"/>
                <w:color w:val="000000"/>
              </w:rPr>
            </w:pPr>
          </w:p>
        </w:tc>
        <w:tc>
          <w:tcPr>
            <w:tcW w:w="1418" w:type="dxa"/>
            <w:vMerge/>
            <w:shd w:val="clear" w:color="auto" w:fill="auto"/>
            <w:vAlign w:val="center"/>
          </w:tcPr>
          <w:p w14:paraId="19EC8C01" w14:textId="77777777" w:rsidR="00421DCA" w:rsidRPr="00421DCA" w:rsidRDefault="00421DCA" w:rsidP="00421DCA">
            <w:pPr>
              <w:adjustRightInd w:val="0"/>
              <w:snapToGrid w:val="0"/>
              <w:spacing w:line="240" w:lineRule="atLeast"/>
              <w:jc w:val="center"/>
              <w:rPr>
                <w:rFonts w:ascii="標楷體" w:eastAsia="標楷體" w:hAnsi="標楷體"/>
                <w:color w:val="000000"/>
              </w:rPr>
            </w:pPr>
          </w:p>
        </w:tc>
        <w:tc>
          <w:tcPr>
            <w:tcW w:w="1842" w:type="dxa"/>
            <w:vMerge/>
            <w:shd w:val="clear" w:color="auto" w:fill="auto"/>
            <w:vAlign w:val="center"/>
          </w:tcPr>
          <w:p w14:paraId="22C3BC5C" w14:textId="77777777" w:rsidR="00421DCA" w:rsidRPr="00421DCA" w:rsidRDefault="00421DCA" w:rsidP="00421DCA">
            <w:pPr>
              <w:adjustRightInd w:val="0"/>
              <w:snapToGrid w:val="0"/>
              <w:spacing w:line="240" w:lineRule="atLeast"/>
              <w:jc w:val="center"/>
              <w:rPr>
                <w:rFonts w:ascii="標楷體" w:eastAsia="標楷體" w:hAnsi="標楷體"/>
                <w:color w:val="000000"/>
              </w:rPr>
            </w:pPr>
          </w:p>
        </w:tc>
        <w:tc>
          <w:tcPr>
            <w:tcW w:w="1701" w:type="dxa"/>
            <w:vMerge/>
            <w:shd w:val="clear" w:color="auto" w:fill="auto"/>
            <w:vAlign w:val="center"/>
          </w:tcPr>
          <w:p w14:paraId="4A1DDF87" w14:textId="77777777" w:rsidR="00421DCA" w:rsidRPr="00421DCA" w:rsidRDefault="00421DCA" w:rsidP="00421DCA">
            <w:pPr>
              <w:jc w:val="center"/>
              <w:rPr>
                <w:rFonts w:ascii="標楷體" w:eastAsia="標楷體" w:hAnsi="標楷體"/>
                <w:color w:val="000000"/>
              </w:rPr>
            </w:pPr>
          </w:p>
        </w:tc>
      </w:tr>
      <w:tr w:rsidR="008F3B31" w:rsidRPr="00421DCA" w14:paraId="72293982" w14:textId="77777777" w:rsidTr="00FF14A3">
        <w:trPr>
          <w:trHeight w:val="761"/>
        </w:trPr>
        <w:tc>
          <w:tcPr>
            <w:tcW w:w="1384" w:type="dxa"/>
            <w:vAlign w:val="center"/>
          </w:tcPr>
          <w:p w14:paraId="7D340270" w14:textId="5529F1F3" w:rsidR="008F3B31" w:rsidRPr="00421DCA" w:rsidRDefault="00F119B6" w:rsidP="008F3B31">
            <w:pPr>
              <w:widowControl/>
              <w:spacing w:line="260" w:lineRule="exact"/>
              <w:jc w:val="center"/>
              <w:rPr>
                <w:rFonts w:ascii="標楷體" w:eastAsia="標楷體" w:hAnsi="標楷體"/>
              </w:rPr>
            </w:pPr>
            <w:r>
              <w:rPr>
                <w:rFonts w:ascii="標楷體" w:eastAsia="標楷體" w:hAnsi="標楷體"/>
                <w:snapToGrid w:val="0"/>
                <w:kern w:val="0"/>
              </w:rPr>
              <w:t>1</w:t>
            </w:r>
          </w:p>
        </w:tc>
        <w:tc>
          <w:tcPr>
            <w:tcW w:w="1061" w:type="dxa"/>
            <w:shd w:val="clear" w:color="auto" w:fill="auto"/>
          </w:tcPr>
          <w:p w14:paraId="4F4E7567"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0FFACDDB"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23B81171"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tc>
        <w:tc>
          <w:tcPr>
            <w:tcW w:w="1507" w:type="dxa"/>
            <w:shd w:val="clear" w:color="auto" w:fill="auto"/>
          </w:tcPr>
          <w:p w14:paraId="6781EF72"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社1a-Ⅳ-1 發覺生活經驗或社會現象與社會領域內容知識的關係。</w:t>
            </w:r>
          </w:p>
          <w:p w14:paraId="7ECBC89E"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地1a-Ⅳ-1 說明重要地理現象分布特性的成因。</w:t>
            </w:r>
          </w:p>
          <w:p w14:paraId="6ADC5E4A"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地1a-Ⅳ-2 說明重要環境、經濟與文化議題間的相互關係。</w:t>
            </w:r>
          </w:p>
          <w:p w14:paraId="231A37B1"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社1b-Ⅳ-1 應用社會領域內容知識解析生活經驗或社會現象。</w:t>
            </w:r>
          </w:p>
          <w:p w14:paraId="3FD7500D"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lastRenderedPageBreak/>
              <w:t>地1b-Ⅳ-1 解析自然環境與人文景觀的相互關係。</w:t>
            </w:r>
          </w:p>
          <w:p w14:paraId="4226D8E4" w14:textId="77777777" w:rsidR="008F3B31" w:rsidRPr="00421DCA" w:rsidRDefault="008F3B31" w:rsidP="00421DCA">
            <w:pPr>
              <w:snapToGrid w:val="0"/>
              <w:spacing w:line="260" w:lineRule="exact"/>
              <w:rPr>
                <w:rFonts w:ascii="標楷體" w:eastAsia="標楷體" w:hAnsi="標楷體"/>
                <w:kern w:val="3"/>
              </w:rPr>
            </w:pPr>
            <w:r w:rsidRPr="00421DCA">
              <w:rPr>
                <w:rFonts w:ascii="標楷體" w:eastAsia="標楷體" w:hAnsi="標楷體" w:hint="eastAsia"/>
              </w:rPr>
              <w:t>地1b-Ⅳ-2 歸納自然與人文環境互動的結果。</w:t>
            </w:r>
          </w:p>
        </w:tc>
        <w:tc>
          <w:tcPr>
            <w:tcW w:w="1507" w:type="dxa"/>
            <w:shd w:val="clear" w:color="auto" w:fill="auto"/>
          </w:tcPr>
          <w:p w14:paraId="675B7852"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cs="標楷體" w:hint="eastAsia"/>
              </w:rPr>
              <w:lastRenderedPageBreak/>
              <w:t>地Ca-Ⅳ-1 「臺灣」地名的由來與指涉範圍的演變。</w:t>
            </w:r>
          </w:p>
          <w:p w14:paraId="3B23C54B"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cs="標楷體" w:hint="eastAsia"/>
              </w:rPr>
              <w:t>地Ca-Ⅳ-2 鄉鎮市區（或縣市）地名的由來與變遷。</w:t>
            </w:r>
          </w:p>
        </w:tc>
        <w:tc>
          <w:tcPr>
            <w:tcW w:w="3112" w:type="dxa"/>
            <w:shd w:val="clear" w:color="auto" w:fill="auto"/>
          </w:tcPr>
          <w:p w14:paraId="6654B07A"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第一篇地理議題</w:t>
            </w:r>
          </w:p>
          <w:p w14:paraId="5A03172E"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第一章臺灣與行政區名</w:t>
            </w:r>
          </w:p>
          <w:p w14:paraId="439D17E7"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1.介紹「臺灣」一詞的由來。</w:t>
            </w:r>
          </w:p>
          <w:p w14:paraId="7CAACABC"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2.說明「臺灣」一詞指涉的範圍與內涵在不同時代、不同的族群眼中有不同意義。</w:t>
            </w:r>
          </w:p>
          <w:p w14:paraId="3F309BFD"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3.介紹臺灣行政區名的主要命名因素。</w:t>
            </w:r>
          </w:p>
          <w:p w14:paraId="46DCFEF8"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4.說明依據方位命名的行政區名與原由。</w:t>
            </w:r>
          </w:p>
          <w:p w14:paraId="272E4391"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5.說明與自然環境相關的行政區名與原由。</w:t>
            </w:r>
          </w:p>
          <w:p w14:paraId="34E2D27D"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6.說明取自原住民族名稱的行政區名與原由。</w:t>
            </w:r>
          </w:p>
          <w:p w14:paraId="7CB1E3D1"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7.說明與歷史事件相關的行政區名與原由。</w:t>
            </w:r>
          </w:p>
          <w:p w14:paraId="4F7DC408" w14:textId="77777777" w:rsidR="008F3B31" w:rsidRPr="00421DCA" w:rsidRDefault="008F3B31" w:rsidP="00421DCA">
            <w:pPr>
              <w:spacing w:line="260" w:lineRule="exact"/>
              <w:jc w:val="both"/>
              <w:rPr>
                <w:rFonts w:ascii="標楷體" w:eastAsia="標楷體" w:hAnsi="標楷體"/>
                <w:bCs/>
                <w:snapToGrid w:val="0"/>
                <w:kern w:val="0"/>
              </w:rPr>
            </w:pPr>
          </w:p>
          <w:p w14:paraId="26D65188"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07029418"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環境教育：</w:t>
            </w:r>
          </w:p>
          <w:p w14:paraId="08F80D5A"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透過探討臺灣行政區名的命名背景，學生可以了解自然環境如何影響人類活動，進一步思考自然環境保護的必</w:t>
            </w:r>
            <w:r w:rsidRPr="00421DCA">
              <w:rPr>
                <w:rFonts w:ascii="標楷體" w:eastAsia="標楷體" w:hAnsi="標楷體" w:hint="eastAsia"/>
                <w:bCs/>
                <w:snapToGrid w:val="0"/>
                <w:kern w:val="0"/>
              </w:rPr>
              <w:lastRenderedPageBreak/>
              <w:t>要性。</w:t>
            </w:r>
          </w:p>
          <w:p w14:paraId="2F24E4C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原住民族教育：</w:t>
            </w:r>
          </w:p>
          <w:p w14:paraId="3568764A"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介紹取自原住民族名稱的行政區名，讓學生了解原住民族的文化與語言，並尊重原住民族對土地的認同。</w:t>
            </w:r>
          </w:p>
          <w:p w14:paraId="038EB4E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14BDAD8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探討不同族群對「臺灣」一詞的理解，從歷史與文化角度了解不同族群的權利和身份認同，培養尊重多元族群的價值觀。</w:t>
            </w:r>
          </w:p>
          <w:p w14:paraId="4BB5BCD9"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多元文化教育：</w:t>
            </w:r>
          </w:p>
          <w:p w14:paraId="161AB743"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藉由介紹各族群命名的地名，學生能更深刻理解臺灣豐富的文化背景與歷史，並認識多元文化的共存與交流。</w:t>
            </w:r>
          </w:p>
          <w:p w14:paraId="19F5446F" w14:textId="77777777" w:rsidR="008F3B31" w:rsidRPr="00421DCA" w:rsidRDefault="008F3B31" w:rsidP="00421DCA">
            <w:pPr>
              <w:rPr>
                <w:rFonts w:ascii="標楷體" w:eastAsia="標楷體" w:hAnsi="標楷體"/>
                <w:bCs/>
                <w:snapToGrid w:val="0"/>
                <w:kern w:val="0"/>
              </w:rPr>
            </w:pPr>
            <w:r w:rsidRPr="00421DCA">
              <w:rPr>
                <w:rFonts w:ascii="標楷體" w:eastAsia="標楷體" w:hAnsi="標楷體" w:hint="eastAsia"/>
                <w:bCs/>
                <w:snapToGrid w:val="0"/>
                <w:kern w:val="0"/>
              </w:rPr>
              <w:t>戶外教育：</w:t>
            </w:r>
          </w:p>
          <w:p w14:paraId="714F078D" w14:textId="77777777" w:rsidR="008F3B31" w:rsidRPr="00421DCA" w:rsidRDefault="008F3B31" w:rsidP="00421DCA">
            <w:pPr>
              <w:rPr>
                <w:rFonts w:ascii="標楷體" w:eastAsia="標楷體" w:hAnsi="標楷體"/>
              </w:rPr>
            </w:pPr>
            <w:r w:rsidRPr="00421DCA">
              <w:rPr>
                <w:rFonts w:ascii="標楷體" w:eastAsia="標楷體" w:hAnsi="標楷體" w:hint="eastAsia"/>
                <w:bCs/>
                <w:snapToGrid w:val="0"/>
                <w:kern w:val="0"/>
              </w:rPr>
              <w:t>透過實地了解地名的由來與變遷，學生可以親自體驗臺灣行政區名的實地意涵，並從中學習地理與歷史知識。</w:t>
            </w:r>
          </w:p>
        </w:tc>
        <w:tc>
          <w:tcPr>
            <w:tcW w:w="456" w:type="dxa"/>
            <w:shd w:val="clear" w:color="auto" w:fill="auto"/>
          </w:tcPr>
          <w:p w14:paraId="7FE19305" w14:textId="77777777" w:rsidR="008F3B31" w:rsidRPr="00421DCA" w:rsidRDefault="008F3B31"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0BD22F1D"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1.課本所附圖片</w:t>
            </w:r>
          </w:p>
          <w:p w14:paraId="19662E99"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2.地名猜謎題目</w:t>
            </w:r>
          </w:p>
          <w:p w14:paraId="00166CDE" w14:textId="77777777" w:rsidR="008F3B31" w:rsidRDefault="008F3B31" w:rsidP="00421DCA">
            <w:pPr>
              <w:spacing w:line="260" w:lineRule="exact"/>
              <w:rPr>
                <w:rFonts w:ascii="標楷體" w:eastAsia="標楷體" w:hAnsi="標楷體" w:cs="標楷體"/>
                <w:bCs/>
                <w:snapToGrid w:val="0"/>
                <w:kern w:val="0"/>
              </w:rPr>
            </w:pPr>
            <w:r w:rsidRPr="00421DCA">
              <w:rPr>
                <w:rFonts w:ascii="標楷體" w:eastAsia="標楷體" w:hAnsi="標楷體" w:cs="標楷體" w:hint="eastAsia"/>
                <w:bCs/>
                <w:snapToGrid w:val="0"/>
                <w:kern w:val="0"/>
              </w:rPr>
              <w:t>3.網路搜尋行腳類節目或新聞片段</w:t>
            </w:r>
          </w:p>
          <w:p w14:paraId="775B267C" w14:textId="77777777" w:rsidR="008F3B31" w:rsidRPr="00421DCA" w:rsidRDefault="008F3B31" w:rsidP="00421DCA">
            <w:pPr>
              <w:spacing w:line="260" w:lineRule="exact"/>
              <w:rPr>
                <w:rFonts w:ascii="標楷體" w:eastAsia="標楷體" w:hAnsi="標楷體"/>
                <w:bCs/>
                <w:snapToGrid w:val="0"/>
                <w:kern w:val="0"/>
              </w:rPr>
            </w:pPr>
            <w:r>
              <w:rPr>
                <w:rFonts w:ascii="標楷體" w:eastAsia="標楷體" w:hAnsi="標楷體" w:cs="標楷體" w:hint="eastAsia"/>
                <w:bCs/>
                <w:snapToGrid w:val="0"/>
                <w:kern w:val="0"/>
              </w:rPr>
              <w:t>4.Google Map</w:t>
            </w:r>
          </w:p>
        </w:tc>
        <w:tc>
          <w:tcPr>
            <w:tcW w:w="1418" w:type="dxa"/>
            <w:shd w:val="clear" w:color="auto" w:fill="auto"/>
          </w:tcPr>
          <w:p w14:paraId="7EE058D5" w14:textId="77777777" w:rsidR="008F3B31" w:rsidRPr="00A36941" w:rsidRDefault="008F3B3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7FBCDFAE" w14:textId="77777777" w:rsidR="008F3B31" w:rsidRPr="00A36941" w:rsidRDefault="008F3B3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BDE239B" w14:textId="77777777" w:rsidR="008F3B31" w:rsidRPr="00A36941" w:rsidRDefault="008F3B31"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64089B7E"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【環境教育】</w:t>
            </w:r>
          </w:p>
          <w:p w14:paraId="394214BA" w14:textId="77777777" w:rsidR="008F3B31" w:rsidRPr="00421DCA" w:rsidRDefault="008F3B31" w:rsidP="00421DCA">
            <w:pPr>
              <w:autoSpaceDE w:val="0"/>
              <w:autoSpaceDN w:val="0"/>
              <w:adjustRightInd w:val="0"/>
              <w:spacing w:after="120" w:line="260" w:lineRule="exact"/>
              <w:rPr>
                <w:rFonts w:ascii="標楷體" w:eastAsia="標楷體" w:hAnsi="標楷體"/>
                <w:kern w:val="0"/>
              </w:rPr>
            </w:pPr>
            <w:r w:rsidRPr="00421DCA">
              <w:rPr>
                <w:rFonts w:ascii="標楷體" w:eastAsia="標楷體" w:hAnsi="標楷體" w:hint="eastAsia"/>
                <w:color w:val="000000"/>
                <w:kern w:val="0"/>
              </w:rPr>
              <w:t>環J3 經由環境美學與自然文學了解自然環境的倫理價值。</w:t>
            </w:r>
          </w:p>
          <w:p w14:paraId="37220940" w14:textId="77777777" w:rsidR="008F3B31" w:rsidRPr="00421DCA" w:rsidRDefault="008F3B31" w:rsidP="00421DCA">
            <w:pPr>
              <w:autoSpaceDE w:val="0"/>
              <w:autoSpaceDN w:val="0"/>
              <w:adjustRightInd w:val="0"/>
              <w:spacing w:after="120" w:line="260" w:lineRule="exact"/>
              <w:rPr>
                <w:rFonts w:ascii="標楷體" w:eastAsia="標楷體" w:hAnsi="標楷體"/>
                <w:kern w:val="0"/>
              </w:rPr>
            </w:pPr>
            <w:r w:rsidRPr="00421DCA">
              <w:rPr>
                <w:rFonts w:ascii="標楷體" w:eastAsia="標楷體" w:hAnsi="標楷體" w:hint="eastAsia"/>
                <w:color w:val="000000"/>
                <w:kern w:val="0"/>
              </w:rPr>
              <w:t>環J12 認識不同類型災害可能伴隨的危險，學習適當預防與避難行為。</w:t>
            </w:r>
          </w:p>
          <w:p w14:paraId="2FC9A262"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【人權教育】</w:t>
            </w:r>
          </w:p>
          <w:p w14:paraId="6567640A"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人J5 了解社會上有不同的群體和文化，尊重並欣賞其差異。</w:t>
            </w:r>
          </w:p>
          <w:p w14:paraId="4A75B6B0"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w:t>
            </w:r>
            <w:r w:rsidRPr="00421DCA">
              <w:rPr>
                <w:rFonts w:ascii="標楷體" w:eastAsia="標楷體" w:hAnsi="標楷體" w:hint="eastAsia"/>
                <w:b/>
              </w:rPr>
              <w:t>原住民族教育</w:t>
            </w:r>
            <w:r w:rsidRPr="00421DCA">
              <w:rPr>
                <w:rFonts w:ascii="標楷體" w:eastAsia="標楷體" w:hAnsi="標楷體" w:hint="eastAsia"/>
              </w:rPr>
              <w:t>】</w:t>
            </w:r>
          </w:p>
          <w:p w14:paraId="20EE5CB9"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原J10 認識原住民族地 區、部落及傳統土地領域的地理分佈。</w:t>
            </w:r>
          </w:p>
          <w:p w14:paraId="7367F66D"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lastRenderedPageBreak/>
              <w:t>【</w:t>
            </w:r>
            <w:r w:rsidRPr="00421DCA">
              <w:rPr>
                <w:rFonts w:ascii="標楷體" w:eastAsia="標楷體" w:hAnsi="標楷體" w:hint="eastAsia"/>
                <w:b/>
                <w:bCs/>
                <w:snapToGrid w:val="0"/>
                <w:kern w:val="0"/>
              </w:rPr>
              <w:t>多元文化教育</w:t>
            </w:r>
            <w:r w:rsidRPr="00421DCA">
              <w:rPr>
                <w:rFonts w:ascii="標楷體" w:eastAsia="標楷體" w:hAnsi="標楷體" w:hint="eastAsia"/>
                <w:bCs/>
                <w:snapToGrid w:val="0"/>
                <w:kern w:val="0"/>
              </w:rPr>
              <w:t>】</w:t>
            </w:r>
          </w:p>
          <w:p w14:paraId="7665AFE7" w14:textId="77777777" w:rsidR="008F3B31" w:rsidRPr="00421DCA" w:rsidRDefault="008F3B31" w:rsidP="00421DCA">
            <w:pPr>
              <w:rPr>
                <w:rFonts w:ascii="標楷體" w:eastAsia="標楷體" w:hAnsi="標楷體"/>
              </w:rPr>
            </w:pPr>
            <w:r w:rsidRPr="00421DCA">
              <w:rPr>
                <w:rFonts w:ascii="標楷體" w:eastAsia="標楷體" w:hAnsi="標楷體" w:hint="eastAsia"/>
              </w:rPr>
              <w:t>多J2 關懷我族文化遺產的傳承與興革。</w:t>
            </w:r>
          </w:p>
          <w:p w14:paraId="361A17F2"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多J7 探討我族文化與他族文化的關聯性。</w:t>
            </w:r>
          </w:p>
          <w:p w14:paraId="22156F77"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rPr>
              <w:t>多J11 增加實地體驗與行動學習，落實文化實踐力。</w:t>
            </w:r>
            <w:r w:rsidRPr="00421DCA">
              <w:rPr>
                <w:rFonts w:ascii="標楷體" w:eastAsia="標楷體" w:hAnsi="標楷體" w:hint="eastAsia"/>
                <w:bCs/>
                <w:snapToGrid w:val="0"/>
                <w:kern w:val="0"/>
              </w:rPr>
              <w:t xml:space="preserve"> </w:t>
            </w:r>
          </w:p>
          <w:p w14:paraId="2B61E5D3"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【戶外教育議題】</w:t>
            </w:r>
          </w:p>
          <w:p w14:paraId="65BA8EF7" w14:textId="77777777" w:rsidR="008F3B31" w:rsidRPr="00421DCA" w:rsidRDefault="008F3B31" w:rsidP="008F3B31">
            <w:pPr>
              <w:spacing w:line="260" w:lineRule="exact"/>
              <w:rPr>
                <w:rFonts w:ascii="標楷體" w:eastAsia="標楷體" w:hAnsi="標楷體"/>
                <w:bCs/>
                <w:snapToGrid w:val="0"/>
                <w:kern w:val="0"/>
              </w:rPr>
            </w:pPr>
            <w:r w:rsidRPr="00421DCA">
              <w:rPr>
                <w:rFonts w:ascii="標楷體" w:eastAsia="標楷體" w:hAnsi="標楷體" w:hint="eastAsia"/>
              </w:rPr>
              <w:t>戶J2 擴充對環境的理解，運用所學的知識到生活當中，具備觀察、描述、測量、紀錄的能力。</w:t>
            </w:r>
          </w:p>
        </w:tc>
        <w:tc>
          <w:tcPr>
            <w:tcW w:w="1701" w:type="dxa"/>
            <w:shd w:val="clear" w:color="auto" w:fill="auto"/>
          </w:tcPr>
          <w:p w14:paraId="410B863A" w14:textId="77777777" w:rsidR="008F3B31" w:rsidRPr="00421DCA" w:rsidRDefault="008F3B31" w:rsidP="00421DCA">
            <w:pPr>
              <w:spacing w:after="180"/>
              <w:rPr>
                <w:rFonts w:ascii="標楷體" w:eastAsia="標楷體" w:hAnsi="標楷體"/>
                <w:color w:val="0070C0"/>
              </w:rPr>
            </w:pPr>
          </w:p>
        </w:tc>
      </w:tr>
      <w:tr w:rsidR="008F3B31" w:rsidRPr="00421DCA" w14:paraId="2D7BB5A6" w14:textId="77777777" w:rsidTr="00FF14A3">
        <w:trPr>
          <w:trHeight w:val="761"/>
        </w:trPr>
        <w:tc>
          <w:tcPr>
            <w:tcW w:w="1384" w:type="dxa"/>
            <w:vAlign w:val="center"/>
          </w:tcPr>
          <w:p w14:paraId="32901348" w14:textId="3E714621" w:rsidR="008F3B31" w:rsidRPr="00421DCA" w:rsidRDefault="00F119B6" w:rsidP="008F3B31">
            <w:pPr>
              <w:spacing w:line="260" w:lineRule="exact"/>
              <w:jc w:val="center"/>
              <w:rPr>
                <w:rFonts w:ascii="標楷體" w:eastAsia="標楷體" w:hAnsi="標楷體"/>
              </w:rPr>
            </w:pPr>
            <w:r>
              <w:rPr>
                <w:rFonts w:ascii="標楷體" w:eastAsia="標楷體" w:hAnsi="標楷體"/>
                <w:snapToGrid w:val="0"/>
                <w:kern w:val="0"/>
              </w:rPr>
              <w:t>2</w:t>
            </w:r>
          </w:p>
        </w:tc>
        <w:tc>
          <w:tcPr>
            <w:tcW w:w="1061" w:type="dxa"/>
            <w:shd w:val="clear" w:color="auto" w:fill="auto"/>
          </w:tcPr>
          <w:p w14:paraId="5C409017"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33E4A184"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651512A7"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tc>
        <w:tc>
          <w:tcPr>
            <w:tcW w:w="1507" w:type="dxa"/>
            <w:shd w:val="clear" w:color="auto" w:fill="auto"/>
          </w:tcPr>
          <w:p w14:paraId="7479785E"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社1a-Ⅳ-1 發覺生活經驗或社會現象與社會領域內容知識的關係。</w:t>
            </w:r>
          </w:p>
          <w:p w14:paraId="730B96F8"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地1a-Ⅳ-1 說明重要地理現象分布特性的成因。</w:t>
            </w:r>
          </w:p>
          <w:p w14:paraId="1EABACCB"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地1a-Ⅳ-2 說明重要環境、經濟與文化議題間</w:t>
            </w:r>
            <w:r w:rsidRPr="00421DCA">
              <w:rPr>
                <w:rFonts w:ascii="標楷體" w:eastAsia="標楷體" w:hAnsi="標楷體" w:hint="eastAsia"/>
              </w:rPr>
              <w:lastRenderedPageBreak/>
              <w:t>的相互關係。</w:t>
            </w:r>
          </w:p>
          <w:p w14:paraId="3B10B599"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社1b-Ⅳ-1 應用社會領域內容知識解析生活經驗或社會現象。</w:t>
            </w:r>
          </w:p>
          <w:p w14:paraId="0B137DDC"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地1b-Ⅳ-1 解析自然環境與人文景觀的相互關係。</w:t>
            </w:r>
          </w:p>
          <w:p w14:paraId="05D01B25" w14:textId="77777777" w:rsidR="008F3B31" w:rsidRPr="00421DCA" w:rsidRDefault="008F3B31" w:rsidP="00421DCA">
            <w:pPr>
              <w:snapToGrid w:val="0"/>
              <w:spacing w:line="260" w:lineRule="exact"/>
              <w:rPr>
                <w:rFonts w:ascii="標楷體" w:eastAsia="標楷體" w:hAnsi="標楷體"/>
                <w:kern w:val="3"/>
              </w:rPr>
            </w:pPr>
            <w:r w:rsidRPr="00421DCA">
              <w:rPr>
                <w:rFonts w:ascii="標楷體" w:eastAsia="標楷體" w:hAnsi="標楷體" w:hint="eastAsia"/>
              </w:rPr>
              <w:t>地1b-Ⅳ-2 歸納自然與人文環境互動的結果。</w:t>
            </w:r>
          </w:p>
        </w:tc>
        <w:tc>
          <w:tcPr>
            <w:tcW w:w="1507" w:type="dxa"/>
            <w:shd w:val="clear" w:color="auto" w:fill="auto"/>
          </w:tcPr>
          <w:p w14:paraId="1BAE1317"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cs="標楷體" w:hint="eastAsia"/>
              </w:rPr>
              <w:lastRenderedPageBreak/>
              <w:t>地Ca-Ⅳ-1 「臺灣」地名的由來與指涉範圍的演變。</w:t>
            </w:r>
          </w:p>
          <w:p w14:paraId="001F1920"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cs="標楷體" w:hint="eastAsia"/>
              </w:rPr>
              <w:t>地Ca-Ⅳ-2 鄉鎮市區（或縣市）地名的由來與變遷。</w:t>
            </w:r>
          </w:p>
        </w:tc>
        <w:tc>
          <w:tcPr>
            <w:tcW w:w="3112" w:type="dxa"/>
            <w:shd w:val="clear" w:color="auto" w:fill="auto"/>
          </w:tcPr>
          <w:p w14:paraId="441383D7"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第一篇地理議題</w:t>
            </w:r>
          </w:p>
          <w:p w14:paraId="3BB5B72F"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第一章臺灣與行政區名</w:t>
            </w:r>
          </w:p>
          <w:p w14:paraId="4541536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1.介紹臺灣行政區名演變的主要因素。</w:t>
            </w:r>
          </w:p>
          <w:p w14:paraId="76295B4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2.說明日治時期改變的臺灣行政區名與改變方式。</w:t>
            </w:r>
          </w:p>
          <w:p w14:paraId="2B9F89DC"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3.說明中華民國政府改變的臺灣行政區名與改變方式。</w:t>
            </w:r>
          </w:p>
          <w:p w14:paraId="2278997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4.列舉受用語習慣而改變的臺灣行政區名。</w:t>
            </w:r>
          </w:p>
          <w:p w14:paraId="07A403DC"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5.列舉自昔日沿用至今的臺灣行政區名。</w:t>
            </w:r>
          </w:p>
          <w:p w14:paraId="3A34C70B"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6.分析不同時期誕生的地名特色。</w:t>
            </w:r>
          </w:p>
          <w:p w14:paraId="15C4CCB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7.搭配實作與練習，說明臺</w:t>
            </w:r>
            <w:r w:rsidRPr="00421DCA">
              <w:rPr>
                <w:rFonts w:ascii="標楷體" w:eastAsia="標楷體" w:hAnsi="標楷體" w:hint="eastAsia"/>
                <w:bCs/>
                <w:snapToGrid w:val="0"/>
                <w:kern w:val="0"/>
              </w:rPr>
              <w:lastRenderedPageBreak/>
              <w:t>灣行政區名主要受自然環境影響。</w:t>
            </w:r>
          </w:p>
          <w:p w14:paraId="39EE222E"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8.以課後閱讀為例，說明經由不同語言與政權轉化的地名，並發表見解。</w:t>
            </w:r>
          </w:p>
          <w:p w14:paraId="7FA22429"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0A5236DA"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環境教育：</w:t>
            </w:r>
          </w:p>
          <w:p w14:paraId="0F0F09B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透過探討臺灣行政區名的命名背景，學生可以了解自然環境如何影響人類活動，進一步思考自然環境保護的必要性。</w:t>
            </w:r>
          </w:p>
          <w:p w14:paraId="4EF44DA7"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原住民族教育：</w:t>
            </w:r>
          </w:p>
          <w:p w14:paraId="0D53E4E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介紹取自原住民族名稱的行政區名，讓學生了解原住民族的文化與語言，並尊重原住民族對土地的認同。</w:t>
            </w:r>
          </w:p>
          <w:p w14:paraId="66810E3D"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000C2D54"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探討不同族群對「臺灣」一詞的理解，從歷史與文化角度了解不同族群的權利和身份認同，培養尊重多元族群的價值觀。</w:t>
            </w:r>
          </w:p>
          <w:p w14:paraId="6E33A9F5"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多元文化教育：</w:t>
            </w:r>
          </w:p>
          <w:p w14:paraId="4F0C0FEB"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藉由介紹各族群命名的地名，學生能更深刻理解臺灣豐富的文化背景與歷史，並認識多元文化的共存與交流。</w:t>
            </w:r>
          </w:p>
          <w:p w14:paraId="1CCB91D9" w14:textId="77777777" w:rsidR="008F3B31" w:rsidRPr="00421DCA" w:rsidRDefault="008F3B31" w:rsidP="00421DCA">
            <w:pPr>
              <w:rPr>
                <w:rFonts w:ascii="標楷體" w:eastAsia="標楷體" w:hAnsi="標楷體"/>
                <w:bCs/>
                <w:snapToGrid w:val="0"/>
                <w:kern w:val="0"/>
              </w:rPr>
            </w:pPr>
            <w:r w:rsidRPr="00421DCA">
              <w:rPr>
                <w:rFonts w:ascii="標楷體" w:eastAsia="標楷體" w:hAnsi="標楷體" w:hint="eastAsia"/>
                <w:bCs/>
                <w:snapToGrid w:val="0"/>
                <w:kern w:val="0"/>
              </w:rPr>
              <w:t>戶外教育：</w:t>
            </w:r>
          </w:p>
          <w:p w14:paraId="48A705C0" w14:textId="77777777" w:rsidR="008F3B31" w:rsidRPr="00421DCA" w:rsidRDefault="008F3B31" w:rsidP="00421DCA">
            <w:pPr>
              <w:rPr>
                <w:rFonts w:ascii="標楷體" w:eastAsia="標楷體" w:hAnsi="標楷體"/>
              </w:rPr>
            </w:pPr>
            <w:r w:rsidRPr="00421DCA">
              <w:rPr>
                <w:rFonts w:ascii="標楷體" w:eastAsia="標楷體" w:hAnsi="標楷體" w:hint="eastAsia"/>
                <w:bCs/>
                <w:snapToGrid w:val="0"/>
                <w:kern w:val="0"/>
              </w:rPr>
              <w:t>透過實地了解地名的由來與變遷，學生可以親自體驗臺灣行政區名的實地意涵，並從中學習地理與歷史知識。</w:t>
            </w:r>
          </w:p>
        </w:tc>
        <w:tc>
          <w:tcPr>
            <w:tcW w:w="456" w:type="dxa"/>
            <w:shd w:val="clear" w:color="auto" w:fill="auto"/>
          </w:tcPr>
          <w:p w14:paraId="4A94815F" w14:textId="77777777" w:rsidR="008F3B31" w:rsidRPr="00421DCA" w:rsidRDefault="008F3B31"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3E34058F" w14:textId="77777777" w:rsidR="008F3B31" w:rsidRPr="00421DCA" w:rsidRDefault="008F3B31" w:rsidP="009A36CD">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1.課本所附圖片</w:t>
            </w:r>
          </w:p>
          <w:p w14:paraId="6CC615F0" w14:textId="77777777" w:rsidR="008F3B31" w:rsidRPr="00421DCA" w:rsidRDefault="008F3B31" w:rsidP="009A36CD">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2.地名猜謎題目</w:t>
            </w:r>
          </w:p>
          <w:p w14:paraId="064493F9" w14:textId="77777777" w:rsidR="008F3B31" w:rsidRDefault="008F3B31" w:rsidP="009A36CD">
            <w:pPr>
              <w:spacing w:line="260" w:lineRule="exact"/>
              <w:rPr>
                <w:rFonts w:ascii="標楷體" w:eastAsia="標楷體" w:hAnsi="標楷體" w:cs="標楷體"/>
                <w:bCs/>
                <w:snapToGrid w:val="0"/>
                <w:kern w:val="0"/>
              </w:rPr>
            </w:pPr>
            <w:r w:rsidRPr="00421DCA">
              <w:rPr>
                <w:rFonts w:ascii="標楷體" w:eastAsia="標楷體" w:hAnsi="標楷體" w:cs="標楷體" w:hint="eastAsia"/>
                <w:bCs/>
                <w:snapToGrid w:val="0"/>
                <w:kern w:val="0"/>
              </w:rPr>
              <w:t>3.網路搜尋行腳類節目或新聞片段</w:t>
            </w:r>
          </w:p>
          <w:p w14:paraId="0FED6DA2" w14:textId="77777777" w:rsidR="008F3B31" w:rsidRPr="00421DCA" w:rsidRDefault="008F3B31" w:rsidP="009A36CD">
            <w:pPr>
              <w:spacing w:line="260" w:lineRule="exact"/>
              <w:rPr>
                <w:rFonts w:ascii="標楷體" w:eastAsia="標楷體" w:hAnsi="標楷體"/>
                <w:bCs/>
                <w:snapToGrid w:val="0"/>
                <w:kern w:val="0"/>
              </w:rPr>
            </w:pPr>
            <w:r>
              <w:rPr>
                <w:rFonts w:ascii="標楷體" w:eastAsia="標楷體" w:hAnsi="標楷體" w:cs="標楷體" w:hint="eastAsia"/>
                <w:bCs/>
                <w:snapToGrid w:val="0"/>
                <w:kern w:val="0"/>
              </w:rPr>
              <w:t>4.Google Map</w:t>
            </w:r>
          </w:p>
        </w:tc>
        <w:tc>
          <w:tcPr>
            <w:tcW w:w="1418" w:type="dxa"/>
            <w:shd w:val="clear" w:color="auto" w:fill="auto"/>
          </w:tcPr>
          <w:p w14:paraId="22939FD8" w14:textId="77777777" w:rsidR="008F3B31" w:rsidRPr="00A36941" w:rsidRDefault="008F3B3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1467D998" w14:textId="77777777" w:rsidR="008F3B31" w:rsidRPr="00A36941" w:rsidRDefault="008F3B3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6F135191" w14:textId="77777777" w:rsidR="008F3B31" w:rsidRDefault="008F3B31" w:rsidP="009A36CD">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532D0E1A" w14:textId="77777777" w:rsidR="005A5526" w:rsidRPr="00A36941" w:rsidRDefault="005A5526" w:rsidP="009A36CD">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0282E0FA"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【環境教育】</w:t>
            </w:r>
          </w:p>
          <w:p w14:paraId="71FD8F04" w14:textId="77777777" w:rsidR="008F3B31" w:rsidRPr="00421DCA" w:rsidRDefault="008F3B31" w:rsidP="00421DCA">
            <w:pPr>
              <w:autoSpaceDE w:val="0"/>
              <w:autoSpaceDN w:val="0"/>
              <w:adjustRightInd w:val="0"/>
              <w:spacing w:after="120" w:line="260" w:lineRule="exact"/>
              <w:rPr>
                <w:rFonts w:ascii="標楷體" w:eastAsia="標楷體" w:hAnsi="標楷體"/>
                <w:kern w:val="0"/>
              </w:rPr>
            </w:pPr>
            <w:r w:rsidRPr="00421DCA">
              <w:rPr>
                <w:rFonts w:ascii="標楷體" w:eastAsia="標楷體" w:hAnsi="標楷體" w:hint="eastAsia"/>
                <w:color w:val="000000"/>
                <w:kern w:val="0"/>
              </w:rPr>
              <w:t>環J3 經由環境美學與自然文學了解自然環境的倫理價值。</w:t>
            </w:r>
          </w:p>
          <w:p w14:paraId="27646F23" w14:textId="77777777" w:rsidR="008F3B31" w:rsidRPr="00421DCA" w:rsidRDefault="008F3B31" w:rsidP="00421DCA">
            <w:pPr>
              <w:autoSpaceDE w:val="0"/>
              <w:autoSpaceDN w:val="0"/>
              <w:adjustRightInd w:val="0"/>
              <w:spacing w:after="120" w:line="260" w:lineRule="exact"/>
              <w:rPr>
                <w:rFonts w:ascii="標楷體" w:eastAsia="標楷體" w:hAnsi="標楷體"/>
                <w:kern w:val="0"/>
              </w:rPr>
            </w:pPr>
            <w:r w:rsidRPr="00421DCA">
              <w:rPr>
                <w:rFonts w:ascii="標楷體" w:eastAsia="標楷體" w:hAnsi="標楷體" w:hint="eastAsia"/>
                <w:color w:val="000000"/>
                <w:kern w:val="0"/>
              </w:rPr>
              <w:t>環J12 認識不同類型災害可能伴隨的危險，學習適當預防與避難行為。</w:t>
            </w:r>
          </w:p>
          <w:p w14:paraId="530864A9"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【人權教育】</w:t>
            </w:r>
          </w:p>
          <w:p w14:paraId="040A8429"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人J5 了解社會上有不同的群體和文化，尊重</w:t>
            </w:r>
            <w:r w:rsidRPr="00421DCA">
              <w:rPr>
                <w:rFonts w:ascii="標楷體" w:eastAsia="標楷體" w:hAnsi="標楷體" w:hint="eastAsia"/>
              </w:rPr>
              <w:lastRenderedPageBreak/>
              <w:t>並欣賞其差異。</w:t>
            </w:r>
          </w:p>
          <w:p w14:paraId="227CC76D"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w:t>
            </w:r>
            <w:r w:rsidRPr="00421DCA">
              <w:rPr>
                <w:rFonts w:ascii="標楷體" w:eastAsia="標楷體" w:hAnsi="標楷體" w:hint="eastAsia"/>
                <w:b/>
              </w:rPr>
              <w:t>原住民族教育</w:t>
            </w:r>
            <w:r w:rsidRPr="00421DCA">
              <w:rPr>
                <w:rFonts w:ascii="標楷體" w:eastAsia="標楷體" w:hAnsi="標楷體" w:hint="eastAsia"/>
              </w:rPr>
              <w:t>】</w:t>
            </w:r>
          </w:p>
          <w:p w14:paraId="27FB72B9"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原J10 認識原住民族地 區、部落及傳統土地領域的地理分佈。</w:t>
            </w:r>
          </w:p>
          <w:p w14:paraId="746CD9AD"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w:t>
            </w:r>
            <w:r w:rsidRPr="00421DCA">
              <w:rPr>
                <w:rFonts w:ascii="標楷體" w:eastAsia="標楷體" w:hAnsi="標楷體" w:hint="eastAsia"/>
                <w:b/>
                <w:bCs/>
                <w:snapToGrid w:val="0"/>
                <w:kern w:val="0"/>
              </w:rPr>
              <w:t>多元文化教育</w:t>
            </w:r>
            <w:r w:rsidRPr="00421DCA">
              <w:rPr>
                <w:rFonts w:ascii="標楷體" w:eastAsia="標楷體" w:hAnsi="標楷體" w:hint="eastAsia"/>
                <w:bCs/>
                <w:snapToGrid w:val="0"/>
                <w:kern w:val="0"/>
              </w:rPr>
              <w:t>】</w:t>
            </w:r>
          </w:p>
          <w:p w14:paraId="0EE7C414" w14:textId="77777777" w:rsidR="008F3B31" w:rsidRPr="00421DCA" w:rsidRDefault="008F3B31" w:rsidP="00421DCA">
            <w:pPr>
              <w:rPr>
                <w:rFonts w:ascii="標楷體" w:eastAsia="標楷體" w:hAnsi="標楷體"/>
              </w:rPr>
            </w:pPr>
            <w:r w:rsidRPr="00421DCA">
              <w:rPr>
                <w:rFonts w:ascii="標楷體" w:eastAsia="標楷體" w:hAnsi="標楷體" w:hint="eastAsia"/>
              </w:rPr>
              <w:t>多J2 關懷我族文化遺產的傳承與興革。</w:t>
            </w:r>
          </w:p>
          <w:p w14:paraId="6C59DB0D"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多J7 探討我族文化與他族文化的關聯性。</w:t>
            </w:r>
          </w:p>
          <w:p w14:paraId="4E356CDF"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rPr>
              <w:t>多J11 增加實地體驗與行動學習，落實文化實踐力。</w:t>
            </w:r>
            <w:r w:rsidRPr="00421DCA">
              <w:rPr>
                <w:rFonts w:ascii="標楷體" w:eastAsia="標楷體" w:hAnsi="標楷體" w:hint="eastAsia"/>
                <w:bCs/>
                <w:snapToGrid w:val="0"/>
                <w:kern w:val="0"/>
              </w:rPr>
              <w:t xml:space="preserve"> </w:t>
            </w:r>
          </w:p>
          <w:p w14:paraId="729E7742"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【戶外教育議題】</w:t>
            </w:r>
          </w:p>
          <w:p w14:paraId="44520D6C"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rPr>
              <w:t>戶J2 擴充對環境的理解，運用所學的知識到生活當中，具備觀察、描述、測量、紀錄的能力。</w:t>
            </w:r>
            <w:r w:rsidRPr="00421DCA">
              <w:rPr>
                <w:rFonts w:ascii="標楷體" w:eastAsia="標楷體" w:hAnsi="標楷體" w:hint="eastAsia"/>
                <w:bCs/>
                <w:snapToGrid w:val="0"/>
                <w:kern w:val="0"/>
              </w:rPr>
              <w:t xml:space="preserve"> </w:t>
            </w:r>
          </w:p>
        </w:tc>
        <w:tc>
          <w:tcPr>
            <w:tcW w:w="1701" w:type="dxa"/>
            <w:shd w:val="clear" w:color="auto" w:fill="auto"/>
          </w:tcPr>
          <w:p w14:paraId="1AD9B82F" w14:textId="77777777" w:rsidR="008F3B31" w:rsidRPr="00421DCA" w:rsidRDefault="008F3B31" w:rsidP="00421DCA">
            <w:pPr>
              <w:spacing w:after="180"/>
              <w:rPr>
                <w:rFonts w:ascii="標楷體" w:eastAsia="標楷體" w:hAnsi="標楷體"/>
                <w:color w:val="0070C0"/>
              </w:rPr>
            </w:pPr>
          </w:p>
        </w:tc>
      </w:tr>
      <w:tr w:rsidR="008F3B31" w:rsidRPr="00421DCA" w14:paraId="06C2CECA" w14:textId="77777777" w:rsidTr="00FF14A3">
        <w:trPr>
          <w:trHeight w:val="761"/>
        </w:trPr>
        <w:tc>
          <w:tcPr>
            <w:tcW w:w="1384" w:type="dxa"/>
            <w:vAlign w:val="center"/>
          </w:tcPr>
          <w:p w14:paraId="7DF45B39" w14:textId="71D1A48A" w:rsidR="008F3B31" w:rsidRPr="00421DCA" w:rsidRDefault="00F119B6" w:rsidP="008F3B31">
            <w:pPr>
              <w:spacing w:line="260" w:lineRule="exact"/>
              <w:jc w:val="center"/>
              <w:rPr>
                <w:rFonts w:ascii="標楷體" w:eastAsia="標楷體" w:hAnsi="標楷體"/>
              </w:rPr>
            </w:pPr>
            <w:r>
              <w:rPr>
                <w:rFonts w:ascii="標楷體" w:eastAsia="標楷體" w:hAnsi="標楷體"/>
                <w:snapToGrid w:val="0"/>
                <w:kern w:val="0"/>
              </w:rPr>
              <w:t>3</w:t>
            </w:r>
          </w:p>
        </w:tc>
        <w:tc>
          <w:tcPr>
            <w:tcW w:w="1061" w:type="dxa"/>
            <w:shd w:val="clear" w:color="auto" w:fill="auto"/>
          </w:tcPr>
          <w:p w14:paraId="225C8335"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52225880"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lastRenderedPageBreak/>
              <w:t>B1符號運用與溝通表達</w:t>
            </w:r>
          </w:p>
          <w:p w14:paraId="0AAA14F3"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tc>
        <w:tc>
          <w:tcPr>
            <w:tcW w:w="1507" w:type="dxa"/>
            <w:shd w:val="clear" w:color="auto" w:fill="auto"/>
          </w:tcPr>
          <w:p w14:paraId="39F257B7"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lastRenderedPageBreak/>
              <w:t>社1a-Ⅳ-1 發覺生活經驗或社會現象與社會領</w:t>
            </w:r>
            <w:r w:rsidRPr="00421DCA">
              <w:rPr>
                <w:rFonts w:ascii="標楷體" w:eastAsia="標楷體" w:hAnsi="標楷體" w:hint="eastAsia"/>
              </w:rPr>
              <w:lastRenderedPageBreak/>
              <w:t>域內容知識的關係。</w:t>
            </w:r>
          </w:p>
          <w:p w14:paraId="211BCC1E"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地1a-Ⅳ-1 說明重要地理現象分布特性的成因。</w:t>
            </w:r>
          </w:p>
          <w:p w14:paraId="42725D0F"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地1a-Ⅳ-2 說明重要環境、經濟與文化議題間的相互關係。</w:t>
            </w:r>
          </w:p>
          <w:p w14:paraId="3868F133"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社1b-Ⅳ-1應用社會領域內容知識解析生活經驗或社會現象。</w:t>
            </w:r>
          </w:p>
          <w:p w14:paraId="2CFA08D2"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地1b-Ⅳ-1 解析自然環境與人文景觀的相互關係。</w:t>
            </w:r>
          </w:p>
          <w:p w14:paraId="0F312B38" w14:textId="77777777" w:rsidR="008F3B31" w:rsidRPr="00421DCA" w:rsidRDefault="008F3B31" w:rsidP="00421DCA">
            <w:pPr>
              <w:snapToGrid w:val="0"/>
              <w:spacing w:line="260" w:lineRule="exact"/>
              <w:rPr>
                <w:rFonts w:ascii="標楷體" w:eastAsia="標楷體" w:hAnsi="標楷體"/>
              </w:rPr>
            </w:pPr>
            <w:r w:rsidRPr="00421DCA">
              <w:rPr>
                <w:rFonts w:ascii="標楷體" w:eastAsia="標楷體" w:hAnsi="標楷體" w:hint="eastAsia"/>
              </w:rPr>
              <w:t>地1b-Ⅳ-2 歸納自然與人文環境互動的結果。</w:t>
            </w:r>
          </w:p>
        </w:tc>
        <w:tc>
          <w:tcPr>
            <w:tcW w:w="1507" w:type="dxa"/>
            <w:shd w:val="clear" w:color="auto" w:fill="auto"/>
          </w:tcPr>
          <w:p w14:paraId="6C53CF65" w14:textId="77777777" w:rsidR="008F3B31" w:rsidRPr="00421DCA" w:rsidRDefault="008F3B31" w:rsidP="00421DCA">
            <w:pPr>
              <w:snapToGrid w:val="0"/>
              <w:spacing w:line="260" w:lineRule="exact"/>
              <w:rPr>
                <w:rFonts w:ascii="標楷體" w:eastAsia="標楷體" w:hAnsi="標楷體"/>
                <w:kern w:val="3"/>
              </w:rPr>
            </w:pPr>
            <w:r w:rsidRPr="00421DCA">
              <w:rPr>
                <w:rFonts w:ascii="標楷體" w:eastAsia="標楷體" w:hAnsi="標楷體" w:cs="標楷體" w:hint="eastAsia"/>
                <w:kern w:val="3"/>
              </w:rPr>
              <w:lastRenderedPageBreak/>
              <w:t>地Ca-Ⅳ-3 聚落地名的命名與環境、族群文</w:t>
            </w:r>
            <w:r w:rsidRPr="00421DCA">
              <w:rPr>
                <w:rFonts w:ascii="標楷體" w:eastAsia="標楷體" w:hAnsi="標楷體" w:cs="標楷體" w:hint="eastAsia"/>
                <w:kern w:val="3"/>
              </w:rPr>
              <w:lastRenderedPageBreak/>
              <w:t>化的關係。</w:t>
            </w:r>
          </w:p>
          <w:p w14:paraId="66483D8A" w14:textId="77777777" w:rsidR="008F3B31" w:rsidRPr="00421DCA" w:rsidRDefault="008F3B31" w:rsidP="00421DCA">
            <w:pPr>
              <w:snapToGrid w:val="0"/>
              <w:spacing w:line="260" w:lineRule="exact"/>
              <w:rPr>
                <w:rFonts w:ascii="標楷體" w:eastAsia="標楷體" w:hAnsi="標楷體"/>
                <w:kern w:val="3"/>
              </w:rPr>
            </w:pPr>
            <w:r w:rsidRPr="00421DCA">
              <w:rPr>
                <w:rFonts w:ascii="標楷體" w:eastAsia="標楷體" w:hAnsi="標楷體" w:cs="標楷體" w:hint="eastAsia"/>
                <w:kern w:val="3"/>
              </w:rPr>
              <w:t>地Ca-Ⅳ-4 問題探究：地名和生產活動、產物命名等商品行銷的關係。</w:t>
            </w:r>
          </w:p>
        </w:tc>
        <w:tc>
          <w:tcPr>
            <w:tcW w:w="3112" w:type="dxa"/>
            <w:shd w:val="clear" w:color="auto" w:fill="auto"/>
          </w:tcPr>
          <w:p w14:paraId="7C6DCE0A"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lastRenderedPageBreak/>
              <w:t>第一篇地理議題</w:t>
            </w:r>
          </w:p>
          <w:p w14:paraId="1B865FF4" w14:textId="77777777" w:rsidR="008F3B31" w:rsidRPr="00421DCA" w:rsidRDefault="008F3B31"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第二章臺灣聚落地名</w:t>
            </w:r>
          </w:p>
          <w:p w14:paraId="0D1BD31C"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1.利用章首圖，說明臺灣地名受自然環境影響為主。</w:t>
            </w:r>
          </w:p>
          <w:p w14:paraId="7F7E86E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lastRenderedPageBreak/>
              <w:t>2.介紹以自然環境命名的臺灣聚落地名。</w:t>
            </w:r>
          </w:p>
          <w:p w14:paraId="340937F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3.列舉常用來命名的地形與用字，並複習等高線圖的判讀。</w:t>
            </w:r>
          </w:p>
          <w:p w14:paraId="60B3AFB4"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4.列舉常用來命名的動植物與用字。</w:t>
            </w:r>
          </w:p>
          <w:p w14:paraId="68686B19"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5.介紹受族群文化影響的臺灣聚落地名。</w:t>
            </w:r>
          </w:p>
          <w:p w14:paraId="08E18EB4"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6.列舉閩南語的特色地名用字。</w:t>
            </w:r>
          </w:p>
          <w:p w14:paraId="502C4317"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7.列舉客家語的特色地名用字。</w:t>
            </w:r>
          </w:p>
          <w:p w14:paraId="4D16AFEF" w14:textId="77777777" w:rsidR="008F3B31" w:rsidRPr="00421DCA" w:rsidRDefault="008F3B31" w:rsidP="00421DCA">
            <w:pPr>
              <w:spacing w:line="260" w:lineRule="exact"/>
              <w:jc w:val="both"/>
              <w:rPr>
                <w:rFonts w:ascii="標楷體" w:eastAsia="標楷體" w:hAnsi="標楷體"/>
                <w:bCs/>
                <w:snapToGrid w:val="0"/>
                <w:kern w:val="0"/>
              </w:rPr>
            </w:pPr>
          </w:p>
          <w:p w14:paraId="7A6830D9"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
                <w:bCs/>
                <w:snapToGrid w:val="0"/>
                <w:kern w:val="0"/>
              </w:rPr>
              <w:t>【議題融入與延伸學習】</w:t>
            </w:r>
          </w:p>
          <w:p w14:paraId="0A26EA8C"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環境教育：</w:t>
            </w:r>
          </w:p>
          <w:p w14:paraId="1200BE2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透過地名與自然環境的關聯，學生能認識臺灣的地理特色及其對當地生態環境的影響，提升環境保護的意識。</w:t>
            </w:r>
          </w:p>
          <w:p w14:paraId="418A8D1E"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原住民族教育：</w:t>
            </w:r>
          </w:p>
          <w:p w14:paraId="7B549A47"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介紹受族群文化影響的地名，讓學生了解原住民族對土地的命名與傳承方式，並深化對原住民族文化的尊重。</w:t>
            </w:r>
          </w:p>
          <w:p w14:paraId="77AF8296"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2331AACE"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討論地名中的語言轉變與族群歷史，理解不同族群在歷史過程中的遭遇，培養對各族群尊重與理解的態度。</w:t>
            </w:r>
          </w:p>
          <w:p w14:paraId="4372737B"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多元文化教育：</w:t>
            </w:r>
          </w:p>
          <w:p w14:paraId="18C51CF0"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通過學習閩南語、客家語等特色地名，學生能更深入了解臺灣的多元文化與語言背景，提升跨文化的理解與包容。</w:t>
            </w:r>
          </w:p>
          <w:p w14:paraId="5CF3E233"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戶外教育：</w:t>
            </w:r>
          </w:p>
          <w:p w14:paraId="1339B584" w14:textId="77777777" w:rsidR="008F3B31" w:rsidRPr="00421DCA" w:rsidRDefault="008F3B31"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引導學生走出教室，實地查詢家鄉及學校周圍的地名，</w:t>
            </w:r>
            <w:r w:rsidRPr="00421DCA">
              <w:rPr>
                <w:rFonts w:ascii="標楷體" w:eastAsia="標楷體" w:hAnsi="標楷體" w:hint="eastAsia"/>
                <w:bCs/>
                <w:snapToGrid w:val="0"/>
                <w:kern w:val="0"/>
              </w:rPr>
              <w:lastRenderedPageBreak/>
              <w:t>實踐地理學習，並探索地名背後的歷史與文化背景。</w:t>
            </w:r>
          </w:p>
        </w:tc>
        <w:tc>
          <w:tcPr>
            <w:tcW w:w="456" w:type="dxa"/>
            <w:shd w:val="clear" w:color="auto" w:fill="auto"/>
          </w:tcPr>
          <w:p w14:paraId="27F54D84" w14:textId="77777777" w:rsidR="008F3B31" w:rsidRPr="00421DCA" w:rsidRDefault="008F3B31"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08AB7C26"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1.不同聚落地名反映的地形圖、照片等。</w:t>
            </w:r>
          </w:p>
          <w:p w14:paraId="35C68450"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lastRenderedPageBreak/>
              <w:t>2.蒐集原住民族語地名的詞意與故事。</w:t>
            </w:r>
          </w:p>
          <w:p w14:paraId="1BCEC7FB"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3.課本地名分布圖。</w:t>
            </w:r>
          </w:p>
        </w:tc>
        <w:tc>
          <w:tcPr>
            <w:tcW w:w="1418" w:type="dxa"/>
            <w:shd w:val="clear" w:color="auto" w:fill="auto"/>
          </w:tcPr>
          <w:p w14:paraId="66DAB6A2" w14:textId="77777777" w:rsidR="008F3B31" w:rsidRPr="00A36941" w:rsidRDefault="008F3B3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lastRenderedPageBreak/>
              <w:t>1.問題討論</w:t>
            </w:r>
          </w:p>
          <w:p w14:paraId="6F9D4582" w14:textId="77777777" w:rsidR="008F3B31" w:rsidRPr="00A36941" w:rsidRDefault="008F3B31"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7F807233" w14:textId="77777777" w:rsidR="008F3B31" w:rsidRPr="00A36941" w:rsidRDefault="008F3B31"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7DAA16F8"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【環境教育】</w:t>
            </w:r>
          </w:p>
          <w:p w14:paraId="01401F75"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環J3 經由環境美學與自然文學了解自然環</w:t>
            </w:r>
            <w:r w:rsidRPr="00421DCA">
              <w:rPr>
                <w:rFonts w:ascii="標楷體" w:eastAsia="標楷體" w:hAnsi="標楷體" w:hint="eastAsia"/>
              </w:rPr>
              <w:lastRenderedPageBreak/>
              <w:t>境的倫理價值。</w:t>
            </w:r>
          </w:p>
          <w:p w14:paraId="14038C9F"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環J12 認識不同類型災害可能伴隨的危險，學習適當預防與避難行為。</w:t>
            </w:r>
          </w:p>
          <w:p w14:paraId="67365D51"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【人權教育】</w:t>
            </w:r>
          </w:p>
          <w:p w14:paraId="2BA6E28D"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人J5 了解社會上有不同的群體和文化，尊重並欣賞其差異。</w:t>
            </w:r>
          </w:p>
          <w:p w14:paraId="3C4E0F98"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【原住民族教育】</w:t>
            </w:r>
          </w:p>
          <w:p w14:paraId="19B901EE"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原J10 認識原住民族地區、部落及傳統土地領域的地理分布。</w:t>
            </w:r>
          </w:p>
          <w:p w14:paraId="698BB46A"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【多元文化教育】</w:t>
            </w:r>
          </w:p>
          <w:p w14:paraId="2F95461D" w14:textId="77777777" w:rsidR="008F3B31" w:rsidRPr="00421DCA" w:rsidRDefault="008F3B31" w:rsidP="00421DCA">
            <w:pPr>
              <w:rPr>
                <w:rFonts w:ascii="標楷體" w:eastAsia="標楷體" w:hAnsi="標楷體"/>
              </w:rPr>
            </w:pPr>
            <w:r w:rsidRPr="00421DCA">
              <w:rPr>
                <w:rFonts w:ascii="標楷體" w:eastAsia="標楷體" w:hAnsi="標楷體" w:hint="eastAsia"/>
              </w:rPr>
              <w:t>多J2 關懷我族文化遺產的傳承與興革。</w:t>
            </w:r>
          </w:p>
          <w:p w14:paraId="0CAF86D4" w14:textId="77777777" w:rsidR="008F3B31" w:rsidRPr="00421DCA" w:rsidRDefault="008F3B31" w:rsidP="00421DCA">
            <w:pPr>
              <w:spacing w:line="260" w:lineRule="exact"/>
              <w:rPr>
                <w:rFonts w:ascii="標楷體" w:eastAsia="標楷體" w:hAnsi="標楷體"/>
              </w:rPr>
            </w:pPr>
            <w:r w:rsidRPr="00421DCA">
              <w:rPr>
                <w:rFonts w:ascii="標楷體" w:eastAsia="標楷體" w:hAnsi="標楷體" w:hint="eastAsia"/>
              </w:rPr>
              <w:t>多J7 探討我族文化與他族文化的關聯性。</w:t>
            </w:r>
          </w:p>
          <w:p w14:paraId="44D420A6" w14:textId="77777777" w:rsidR="008F3B31" w:rsidRPr="00421DCA" w:rsidRDefault="008F3B31" w:rsidP="00421DCA">
            <w:pPr>
              <w:rPr>
                <w:rFonts w:ascii="標楷體" w:eastAsia="標楷體" w:hAnsi="標楷體"/>
              </w:rPr>
            </w:pPr>
            <w:r w:rsidRPr="00421DCA">
              <w:rPr>
                <w:rFonts w:ascii="標楷體" w:eastAsia="標楷體" w:hAnsi="標楷體" w:hint="eastAsia"/>
              </w:rPr>
              <w:t>多J11 增加實地體驗與行動學習，落實文化實踐力。</w:t>
            </w:r>
          </w:p>
          <w:p w14:paraId="18F54B89" w14:textId="77777777" w:rsidR="008F3B31" w:rsidRPr="00421DCA" w:rsidRDefault="008F3B31" w:rsidP="00421DCA">
            <w:pPr>
              <w:spacing w:line="260" w:lineRule="exact"/>
              <w:rPr>
                <w:rFonts w:ascii="標楷體" w:eastAsia="標楷體" w:hAnsi="標楷體"/>
                <w:b/>
              </w:rPr>
            </w:pPr>
            <w:r w:rsidRPr="00421DCA">
              <w:rPr>
                <w:rFonts w:ascii="標楷體" w:eastAsia="標楷體" w:hAnsi="標楷體" w:hint="eastAsia"/>
                <w:b/>
              </w:rPr>
              <w:t>【戶外教育議題】</w:t>
            </w:r>
          </w:p>
          <w:p w14:paraId="155F8856" w14:textId="77777777" w:rsidR="008F3B31" w:rsidRPr="00421DCA" w:rsidRDefault="008F3B31" w:rsidP="00421DCA">
            <w:pPr>
              <w:spacing w:line="260" w:lineRule="exact"/>
              <w:rPr>
                <w:rFonts w:ascii="標楷體" w:eastAsia="標楷體" w:hAnsi="標楷體"/>
                <w:bCs/>
                <w:snapToGrid w:val="0"/>
                <w:kern w:val="0"/>
              </w:rPr>
            </w:pPr>
            <w:r w:rsidRPr="00421DCA">
              <w:rPr>
                <w:rFonts w:ascii="標楷體" w:eastAsia="標楷體" w:hAnsi="標楷體" w:hint="eastAsia"/>
              </w:rPr>
              <w:t>戶J2 擴充對環境的理解，運用所學的知識到生活當中，具備觀察、描述、測</w:t>
            </w:r>
            <w:r w:rsidRPr="00421DCA">
              <w:rPr>
                <w:rFonts w:ascii="標楷體" w:eastAsia="標楷體" w:hAnsi="標楷體" w:hint="eastAsia"/>
              </w:rPr>
              <w:lastRenderedPageBreak/>
              <w:t>量、紀錄的能力。</w:t>
            </w:r>
          </w:p>
        </w:tc>
        <w:tc>
          <w:tcPr>
            <w:tcW w:w="1701" w:type="dxa"/>
            <w:shd w:val="clear" w:color="auto" w:fill="auto"/>
          </w:tcPr>
          <w:p w14:paraId="0CFDFC40" w14:textId="77777777" w:rsidR="008F3B31" w:rsidRPr="00421DCA" w:rsidRDefault="008F3B31" w:rsidP="00421DCA">
            <w:pPr>
              <w:spacing w:after="180"/>
              <w:rPr>
                <w:rFonts w:ascii="標楷體" w:eastAsia="標楷體" w:hAnsi="標楷體"/>
                <w:color w:val="0070C0"/>
              </w:rPr>
            </w:pPr>
          </w:p>
        </w:tc>
      </w:tr>
      <w:tr w:rsidR="00EE488D" w:rsidRPr="00421DCA" w14:paraId="318A2F2F" w14:textId="77777777" w:rsidTr="00FF14A3">
        <w:trPr>
          <w:trHeight w:val="761"/>
        </w:trPr>
        <w:tc>
          <w:tcPr>
            <w:tcW w:w="1384" w:type="dxa"/>
            <w:vAlign w:val="center"/>
          </w:tcPr>
          <w:p w14:paraId="7A83BCF3" w14:textId="2D386EC5" w:rsidR="00EE488D" w:rsidRPr="00421DCA" w:rsidRDefault="00F119B6" w:rsidP="005A5526">
            <w:pPr>
              <w:spacing w:line="260" w:lineRule="exact"/>
              <w:jc w:val="center"/>
              <w:rPr>
                <w:rFonts w:ascii="標楷體" w:eastAsia="標楷體" w:hAnsi="標楷體"/>
              </w:rPr>
            </w:pPr>
            <w:r>
              <w:rPr>
                <w:rFonts w:ascii="標楷體" w:eastAsia="標楷體" w:hAnsi="標楷體"/>
                <w:snapToGrid w:val="0"/>
                <w:kern w:val="0"/>
              </w:rPr>
              <w:lastRenderedPageBreak/>
              <w:t>4</w:t>
            </w:r>
          </w:p>
        </w:tc>
        <w:tc>
          <w:tcPr>
            <w:tcW w:w="1061" w:type="dxa"/>
            <w:shd w:val="clear" w:color="auto" w:fill="auto"/>
          </w:tcPr>
          <w:p w14:paraId="2AF49E81" w14:textId="77777777" w:rsidR="00EE488D" w:rsidRPr="00421DCA" w:rsidRDefault="00EE488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057187D2" w14:textId="77777777" w:rsidR="00EE488D" w:rsidRPr="00421DCA" w:rsidRDefault="00EE488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6F74254E" w14:textId="77777777" w:rsidR="00EE488D" w:rsidRPr="00421DCA" w:rsidRDefault="00EE488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tc>
        <w:tc>
          <w:tcPr>
            <w:tcW w:w="1507" w:type="dxa"/>
            <w:shd w:val="clear" w:color="auto" w:fill="auto"/>
          </w:tcPr>
          <w:p w14:paraId="55C80D02" w14:textId="77777777" w:rsidR="00EE488D" w:rsidRPr="00421DCA" w:rsidRDefault="00EE488D" w:rsidP="00421DCA">
            <w:pPr>
              <w:snapToGrid w:val="0"/>
              <w:spacing w:line="260" w:lineRule="exact"/>
              <w:rPr>
                <w:rFonts w:ascii="標楷體" w:eastAsia="標楷體" w:hAnsi="標楷體"/>
              </w:rPr>
            </w:pPr>
            <w:r w:rsidRPr="00421DCA">
              <w:rPr>
                <w:rFonts w:ascii="標楷體" w:eastAsia="標楷體" w:hAnsi="標楷體" w:hint="eastAsia"/>
              </w:rPr>
              <w:t>社1a-Ⅳ-1 發覺生活經驗或社會現象與社會領域內容知識的關係。</w:t>
            </w:r>
          </w:p>
          <w:p w14:paraId="76A7E050" w14:textId="77777777" w:rsidR="00EE488D" w:rsidRPr="00421DCA" w:rsidRDefault="00EE488D" w:rsidP="00421DCA">
            <w:pPr>
              <w:snapToGrid w:val="0"/>
              <w:spacing w:line="260" w:lineRule="exact"/>
              <w:rPr>
                <w:rFonts w:ascii="標楷體" w:eastAsia="標楷體" w:hAnsi="標楷體"/>
              </w:rPr>
            </w:pPr>
            <w:r w:rsidRPr="00421DCA">
              <w:rPr>
                <w:rFonts w:ascii="標楷體" w:eastAsia="標楷體" w:hAnsi="標楷體" w:hint="eastAsia"/>
              </w:rPr>
              <w:t>地1a-Ⅳ-1 說明重要地理現象分布特性的成因。</w:t>
            </w:r>
          </w:p>
          <w:p w14:paraId="21554E0E" w14:textId="77777777" w:rsidR="00EE488D" w:rsidRPr="00421DCA" w:rsidRDefault="00EE488D" w:rsidP="00421DCA">
            <w:pPr>
              <w:snapToGrid w:val="0"/>
              <w:spacing w:line="260" w:lineRule="exact"/>
              <w:rPr>
                <w:rFonts w:ascii="標楷體" w:eastAsia="標楷體" w:hAnsi="標楷體"/>
              </w:rPr>
            </w:pPr>
            <w:r w:rsidRPr="00421DCA">
              <w:rPr>
                <w:rFonts w:ascii="標楷體" w:eastAsia="標楷體" w:hAnsi="標楷體" w:hint="eastAsia"/>
              </w:rPr>
              <w:t>地1a-Ⅳ-2 說明重要環境、經濟與文化議題間的相互關係。</w:t>
            </w:r>
          </w:p>
          <w:p w14:paraId="60A045A0" w14:textId="77777777" w:rsidR="00EE488D" w:rsidRPr="00421DCA" w:rsidRDefault="00EE488D" w:rsidP="00421DCA">
            <w:pPr>
              <w:snapToGrid w:val="0"/>
              <w:spacing w:line="260" w:lineRule="exact"/>
              <w:rPr>
                <w:rFonts w:ascii="標楷體" w:eastAsia="標楷體" w:hAnsi="標楷體"/>
              </w:rPr>
            </w:pPr>
            <w:r w:rsidRPr="00421DCA">
              <w:rPr>
                <w:rFonts w:ascii="標楷體" w:eastAsia="標楷體" w:hAnsi="標楷體" w:hint="eastAsia"/>
              </w:rPr>
              <w:t>社1b-Ⅳ-1應用社會領域內容知識解析生活經驗或社會現象。</w:t>
            </w:r>
          </w:p>
          <w:p w14:paraId="7F9C0375" w14:textId="77777777" w:rsidR="00EE488D" w:rsidRPr="00421DCA" w:rsidRDefault="00EE488D" w:rsidP="00421DCA">
            <w:pPr>
              <w:snapToGrid w:val="0"/>
              <w:spacing w:line="260" w:lineRule="exact"/>
              <w:rPr>
                <w:rFonts w:ascii="標楷體" w:eastAsia="標楷體" w:hAnsi="標楷體"/>
              </w:rPr>
            </w:pPr>
            <w:r w:rsidRPr="00421DCA">
              <w:rPr>
                <w:rFonts w:ascii="標楷體" w:eastAsia="標楷體" w:hAnsi="標楷體" w:hint="eastAsia"/>
              </w:rPr>
              <w:t>地1b-Ⅳ-1 解析自然環境與人文景觀的相互關係。</w:t>
            </w:r>
          </w:p>
          <w:p w14:paraId="1F3D94C5" w14:textId="77777777" w:rsidR="00EE488D" w:rsidRPr="00421DCA" w:rsidRDefault="00EE488D" w:rsidP="00421DCA">
            <w:pPr>
              <w:snapToGrid w:val="0"/>
              <w:spacing w:line="260" w:lineRule="exact"/>
              <w:rPr>
                <w:rFonts w:ascii="標楷體" w:eastAsia="標楷體" w:hAnsi="標楷體"/>
              </w:rPr>
            </w:pPr>
            <w:r w:rsidRPr="00421DCA">
              <w:rPr>
                <w:rFonts w:ascii="標楷體" w:eastAsia="標楷體" w:hAnsi="標楷體" w:hint="eastAsia"/>
              </w:rPr>
              <w:t>地1b-Ⅳ-2 歸納自然與人文環境互動的結果。</w:t>
            </w:r>
          </w:p>
        </w:tc>
        <w:tc>
          <w:tcPr>
            <w:tcW w:w="1507" w:type="dxa"/>
            <w:shd w:val="clear" w:color="auto" w:fill="auto"/>
          </w:tcPr>
          <w:p w14:paraId="18810763" w14:textId="77777777" w:rsidR="00EE488D" w:rsidRPr="00421DCA" w:rsidRDefault="00EE488D" w:rsidP="00421DCA">
            <w:pPr>
              <w:snapToGrid w:val="0"/>
              <w:spacing w:line="260" w:lineRule="exact"/>
              <w:rPr>
                <w:rFonts w:ascii="標楷體" w:eastAsia="標楷體" w:hAnsi="標楷體"/>
                <w:kern w:val="3"/>
              </w:rPr>
            </w:pPr>
            <w:r w:rsidRPr="00421DCA">
              <w:rPr>
                <w:rFonts w:ascii="標楷體" w:eastAsia="標楷體" w:hAnsi="標楷體" w:cs="標楷體" w:hint="eastAsia"/>
                <w:kern w:val="3"/>
              </w:rPr>
              <w:t>地Ca-Ⅳ-3 聚落地名的命名與環境、族群文化的關係。</w:t>
            </w:r>
          </w:p>
          <w:p w14:paraId="29050ED3" w14:textId="77777777" w:rsidR="00EE488D" w:rsidRPr="00421DCA" w:rsidRDefault="00EE488D" w:rsidP="00421DCA">
            <w:pPr>
              <w:snapToGrid w:val="0"/>
              <w:spacing w:line="260" w:lineRule="exact"/>
              <w:rPr>
                <w:rFonts w:ascii="標楷體" w:eastAsia="標楷體" w:hAnsi="標楷體"/>
                <w:kern w:val="3"/>
              </w:rPr>
            </w:pPr>
            <w:r w:rsidRPr="00421DCA">
              <w:rPr>
                <w:rFonts w:ascii="標楷體" w:eastAsia="標楷體" w:hAnsi="標楷體" w:cs="標楷體" w:hint="eastAsia"/>
                <w:kern w:val="3"/>
              </w:rPr>
              <w:t>地Ca-Ⅳ-4 問題探究：地名和生產活動、產物命名等商品行銷的關係。</w:t>
            </w:r>
          </w:p>
        </w:tc>
        <w:tc>
          <w:tcPr>
            <w:tcW w:w="3112" w:type="dxa"/>
            <w:shd w:val="clear" w:color="auto" w:fill="auto"/>
          </w:tcPr>
          <w:p w14:paraId="42166E6C" w14:textId="77777777" w:rsidR="00EE488D" w:rsidRPr="00421DCA" w:rsidRDefault="00EE488D"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第一篇地理議題</w:t>
            </w:r>
          </w:p>
          <w:p w14:paraId="719700CB" w14:textId="77777777" w:rsidR="00EE488D" w:rsidRPr="00421DCA" w:rsidRDefault="00EE488D"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第二章臺灣聚落地名</w:t>
            </w:r>
          </w:p>
          <w:p w14:paraId="49066A99"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1.列舉隱含移民者原鄉的聚落地名。</w:t>
            </w:r>
          </w:p>
          <w:p w14:paraId="16345D5B"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2.以課後閱讀為例，介紹臺灣地名在不同語言中的差異與轉變。</w:t>
            </w:r>
          </w:p>
          <w:p w14:paraId="71EE2381"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3.利用地名網站查詢資料，瞭解自己居住的家鄉、就讀的學校附近地名的由來。</w:t>
            </w:r>
          </w:p>
          <w:p w14:paraId="57D4F596"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4.說明臺灣地名及其對應的特色物產。</w:t>
            </w:r>
          </w:p>
          <w:p w14:paraId="1FDE60B9"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5.介紹臺灣鄉鎮的特色物產及興盛原因。</w:t>
            </w:r>
          </w:p>
          <w:p w14:paraId="31315BE5" w14:textId="77777777" w:rsidR="00EE488D" w:rsidRPr="00421DCA" w:rsidRDefault="00EE488D" w:rsidP="00421DCA">
            <w:pPr>
              <w:spacing w:line="260" w:lineRule="exact"/>
              <w:jc w:val="both"/>
              <w:rPr>
                <w:rFonts w:ascii="標楷體" w:eastAsia="標楷體" w:hAnsi="標楷體"/>
                <w:bCs/>
                <w:snapToGrid w:val="0"/>
                <w:kern w:val="0"/>
              </w:rPr>
            </w:pPr>
          </w:p>
          <w:p w14:paraId="4D9F2CFE"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
                <w:bCs/>
                <w:snapToGrid w:val="0"/>
                <w:kern w:val="0"/>
              </w:rPr>
              <w:t>【議題融入與延伸學習】</w:t>
            </w:r>
          </w:p>
          <w:p w14:paraId="6E8DED14"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環境教育：</w:t>
            </w:r>
          </w:p>
          <w:p w14:paraId="55CD0C2E"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透過地名與自然環境的關聯，學生能認識臺灣的地理特色及其對當地生態環境的影響，提升環境保護的意識。</w:t>
            </w:r>
          </w:p>
          <w:p w14:paraId="36591A8D"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原住民族教育：</w:t>
            </w:r>
          </w:p>
          <w:p w14:paraId="135C64E6"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介紹受族群文化影響的地名，讓學生了解原住民族對土地的命名與傳承方式，並深化對原住民族文化的尊重。</w:t>
            </w:r>
          </w:p>
          <w:p w14:paraId="5A977E94"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00DFE85C"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討論地名中的語言轉變與族群歷史，理解不同族群在歷史過程中的遭遇，培養對各族群尊重與理解的態度。</w:t>
            </w:r>
          </w:p>
          <w:p w14:paraId="28E1B6D0" w14:textId="77777777" w:rsidR="00EE488D" w:rsidRPr="00421DCA" w:rsidRDefault="00EE488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多元文化教育：</w:t>
            </w:r>
          </w:p>
          <w:p w14:paraId="762F158A" w14:textId="77777777" w:rsidR="00EE488D" w:rsidRPr="00421DCA" w:rsidRDefault="00EE488D" w:rsidP="005A5526">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通過學習閩南語、客家語等特色地名，學生能更深入了解臺灣的多元文化與語言背景，提升跨文化的理解與包</w:t>
            </w:r>
            <w:r w:rsidRPr="00421DCA">
              <w:rPr>
                <w:rFonts w:ascii="標楷體" w:eastAsia="標楷體" w:hAnsi="標楷體" w:hint="eastAsia"/>
                <w:bCs/>
                <w:snapToGrid w:val="0"/>
                <w:kern w:val="0"/>
              </w:rPr>
              <w:lastRenderedPageBreak/>
              <w:t>容。</w:t>
            </w:r>
          </w:p>
        </w:tc>
        <w:tc>
          <w:tcPr>
            <w:tcW w:w="456" w:type="dxa"/>
            <w:shd w:val="clear" w:color="auto" w:fill="auto"/>
          </w:tcPr>
          <w:p w14:paraId="075A3B85" w14:textId="77777777" w:rsidR="00EE488D" w:rsidRPr="00421DCA" w:rsidRDefault="00EE488D"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2BAA1A3C" w14:textId="77777777" w:rsidR="00EE488D" w:rsidRPr="00421DCA" w:rsidRDefault="00EE488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1.中國原鄉地名地圖。</w:t>
            </w:r>
          </w:p>
          <w:p w14:paraId="37BD3D20" w14:textId="77777777" w:rsidR="00EE488D" w:rsidRDefault="00EE488D" w:rsidP="00421DCA">
            <w:pPr>
              <w:spacing w:line="260" w:lineRule="exact"/>
              <w:rPr>
                <w:rFonts w:ascii="標楷體" w:eastAsia="標楷體" w:hAnsi="標楷體" w:cs="標楷體"/>
                <w:bCs/>
                <w:snapToGrid w:val="0"/>
                <w:kern w:val="0"/>
              </w:rPr>
            </w:pPr>
            <w:r w:rsidRPr="00421DCA">
              <w:rPr>
                <w:rFonts w:ascii="標楷體" w:eastAsia="標楷體" w:hAnsi="標楷體" w:cs="標楷體" w:hint="eastAsia"/>
                <w:bCs/>
                <w:snapToGrid w:val="0"/>
                <w:kern w:val="0"/>
              </w:rPr>
              <w:t>2.內政部地名資訊服務網。</w:t>
            </w:r>
          </w:p>
          <w:p w14:paraId="71DEB97B" w14:textId="77777777" w:rsidR="00EE488D" w:rsidRPr="00421DCA" w:rsidRDefault="00EE488D" w:rsidP="00EE488D">
            <w:pPr>
              <w:spacing w:line="260" w:lineRule="exact"/>
              <w:rPr>
                <w:rFonts w:ascii="標楷體" w:eastAsia="標楷體" w:hAnsi="標楷體"/>
                <w:bCs/>
                <w:snapToGrid w:val="0"/>
                <w:kern w:val="0"/>
              </w:rPr>
            </w:pPr>
            <w:r>
              <w:rPr>
                <w:rFonts w:ascii="標楷體" w:eastAsia="標楷體" w:hAnsi="標楷體" w:cs="標楷體" w:hint="eastAsia"/>
                <w:bCs/>
                <w:snapToGrid w:val="0"/>
                <w:kern w:val="0"/>
              </w:rPr>
              <w:t>3.Google Map</w:t>
            </w:r>
          </w:p>
        </w:tc>
        <w:tc>
          <w:tcPr>
            <w:tcW w:w="1418" w:type="dxa"/>
            <w:shd w:val="clear" w:color="auto" w:fill="auto"/>
          </w:tcPr>
          <w:p w14:paraId="087EA11E" w14:textId="77777777" w:rsidR="00EE488D" w:rsidRPr="00A36941" w:rsidRDefault="00EE488D"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7CF7B211" w14:textId="77777777" w:rsidR="00EE488D" w:rsidRPr="00A36941" w:rsidRDefault="00EE488D"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457742E4" w14:textId="77777777" w:rsidR="00EE488D" w:rsidRDefault="00EE488D" w:rsidP="009A36CD">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0B4E0377" w14:textId="77777777" w:rsidR="005A5526" w:rsidRPr="00A36941" w:rsidRDefault="005A5526" w:rsidP="009A36CD">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4AE7AF84" w14:textId="77777777" w:rsidR="00EE488D" w:rsidRPr="00421DCA" w:rsidRDefault="00EE488D" w:rsidP="00421DCA">
            <w:pPr>
              <w:spacing w:line="260" w:lineRule="exact"/>
              <w:rPr>
                <w:rFonts w:ascii="標楷體" w:eastAsia="標楷體" w:hAnsi="標楷體"/>
                <w:b/>
              </w:rPr>
            </w:pPr>
            <w:r w:rsidRPr="00421DCA">
              <w:rPr>
                <w:rFonts w:ascii="標楷體" w:eastAsia="標楷體" w:hAnsi="標楷體" w:hint="eastAsia"/>
                <w:b/>
              </w:rPr>
              <w:t>【環境教育】</w:t>
            </w:r>
          </w:p>
          <w:p w14:paraId="35453924" w14:textId="77777777" w:rsidR="00EE488D" w:rsidRPr="00421DCA" w:rsidRDefault="00EE488D" w:rsidP="00421DCA">
            <w:pPr>
              <w:spacing w:line="260" w:lineRule="exact"/>
              <w:rPr>
                <w:rFonts w:ascii="標楷體" w:eastAsia="標楷體" w:hAnsi="標楷體"/>
              </w:rPr>
            </w:pPr>
            <w:r w:rsidRPr="00421DCA">
              <w:rPr>
                <w:rFonts w:ascii="標楷體" w:eastAsia="標楷體" w:hAnsi="標楷體" w:hint="eastAsia"/>
              </w:rPr>
              <w:t>環J3 經由環境美學與自然文學了解自然環境的倫理價值。</w:t>
            </w:r>
          </w:p>
          <w:p w14:paraId="3BADD9EB" w14:textId="77777777" w:rsidR="00EE488D" w:rsidRPr="00421DCA" w:rsidRDefault="00EE488D" w:rsidP="00421DCA">
            <w:pPr>
              <w:spacing w:line="260" w:lineRule="exact"/>
              <w:rPr>
                <w:rFonts w:ascii="標楷體" w:eastAsia="標楷體" w:hAnsi="標楷體"/>
              </w:rPr>
            </w:pPr>
            <w:r w:rsidRPr="00421DCA">
              <w:rPr>
                <w:rFonts w:ascii="標楷體" w:eastAsia="標楷體" w:hAnsi="標楷體" w:hint="eastAsia"/>
              </w:rPr>
              <w:t>環J12 認識不同類型災害可能伴隨的危險，學習適當預防與避難行為。</w:t>
            </w:r>
          </w:p>
          <w:p w14:paraId="178DDCEC" w14:textId="77777777" w:rsidR="00EE488D" w:rsidRPr="00421DCA" w:rsidRDefault="00EE488D" w:rsidP="00421DCA">
            <w:pPr>
              <w:spacing w:line="260" w:lineRule="exact"/>
              <w:rPr>
                <w:rFonts w:ascii="標楷體" w:eastAsia="標楷體" w:hAnsi="標楷體"/>
                <w:b/>
              </w:rPr>
            </w:pPr>
            <w:r w:rsidRPr="00421DCA">
              <w:rPr>
                <w:rFonts w:ascii="標楷體" w:eastAsia="標楷體" w:hAnsi="標楷體" w:hint="eastAsia"/>
                <w:b/>
              </w:rPr>
              <w:t>【人權教育】</w:t>
            </w:r>
          </w:p>
          <w:p w14:paraId="38610754" w14:textId="77777777" w:rsidR="00EE488D" w:rsidRPr="00421DCA" w:rsidRDefault="00EE488D" w:rsidP="00421DCA">
            <w:pPr>
              <w:spacing w:line="260" w:lineRule="exact"/>
              <w:rPr>
                <w:rFonts w:ascii="標楷體" w:eastAsia="標楷體" w:hAnsi="標楷體"/>
              </w:rPr>
            </w:pPr>
            <w:r w:rsidRPr="00421DCA">
              <w:rPr>
                <w:rFonts w:ascii="標楷體" w:eastAsia="標楷體" w:hAnsi="標楷體" w:hint="eastAsia"/>
              </w:rPr>
              <w:t>人J5 了解社會上有不同的群體和文化，尊重並欣賞其差異。</w:t>
            </w:r>
          </w:p>
          <w:p w14:paraId="7D62E0D4" w14:textId="77777777" w:rsidR="00EE488D" w:rsidRPr="00421DCA" w:rsidRDefault="00EE488D" w:rsidP="00421DCA">
            <w:pPr>
              <w:spacing w:line="260" w:lineRule="exact"/>
              <w:rPr>
                <w:rFonts w:ascii="標楷體" w:eastAsia="標楷體" w:hAnsi="標楷體"/>
                <w:b/>
              </w:rPr>
            </w:pPr>
            <w:r w:rsidRPr="00421DCA">
              <w:rPr>
                <w:rFonts w:ascii="標楷體" w:eastAsia="標楷體" w:hAnsi="標楷體" w:hint="eastAsia"/>
                <w:b/>
              </w:rPr>
              <w:t>【原住民族教育】</w:t>
            </w:r>
          </w:p>
          <w:p w14:paraId="55581183" w14:textId="77777777" w:rsidR="00EE488D" w:rsidRPr="00421DCA" w:rsidRDefault="00EE488D" w:rsidP="00421DCA">
            <w:pPr>
              <w:spacing w:line="260" w:lineRule="exact"/>
              <w:rPr>
                <w:rFonts w:ascii="標楷體" w:eastAsia="標楷體" w:hAnsi="標楷體"/>
              </w:rPr>
            </w:pPr>
            <w:r w:rsidRPr="00421DCA">
              <w:rPr>
                <w:rFonts w:ascii="標楷體" w:eastAsia="標楷體" w:hAnsi="標楷體" w:hint="eastAsia"/>
              </w:rPr>
              <w:t>原J10 認識原住民族地區、部落及傳統土地領域的地理分布。</w:t>
            </w:r>
          </w:p>
          <w:p w14:paraId="2EA4A908" w14:textId="77777777" w:rsidR="00EE488D" w:rsidRPr="00421DCA" w:rsidRDefault="00EE488D" w:rsidP="00421DCA">
            <w:pPr>
              <w:spacing w:line="260" w:lineRule="exact"/>
              <w:rPr>
                <w:rFonts w:ascii="標楷體" w:eastAsia="標楷體" w:hAnsi="標楷體"/>
                <w:b/>
              </w:rPr>
            </w:pPr>
            <w:r w:rsidRPr="00421DCA">
              <w:rPr>
                <w:rFonts w:ascii="標楷體" w:eastAsia="標楷體" w:hAnsi="標楷體" w:hint="eastAsia"/>
                <w:b/>
              </w:rPr>
              <w:t>【多元文化教育】</w:t>
            </w:r>
          </w:p>
          <w:p w14:paraId="7DF55498" w14:textId="77777777" w:rsidR="00EE488D" w:rsidRPr="00421DCA" w:rsidRDefault="00EE488D" w:rsidP="00421DCA">
            <w:pPr>
              <w:spacing w:line="260" w:lineRule="exact"/>
              <w:rPr>
                <w:rFonts w:ascii="標楷體" w:eastAsia="標楷體" w:hAnsi="標楷體"/>
              </w:rPr>
            </w:pPr>
            <w:r w:rsidRPr="00421DCA">
              <w:rPr>
                <w:rFonts w:ascii="標楷體" w:eastAsia="標楷體" w:hAnsi="標楷體" w:hint="eastAsia"/>
              </w:rPr>
              <w:t>多J7 探討我族文化與他族文化的關聯性。</w:t>
            </w:r>
          </w:p>
          <w:p w14:paraId="47BB505E" w14:textId="77777777" w:rsidR="00EE488D" w:rsidRPr="00421DCA" w:rsidRDefault="00EE488D" w:rsidP="00421DCA">
            <w:pPr>
              <w:spacing w:line="260" w:lineRule="exact"/>
              <w:rPr>
                <w:rFonts w:ascii="標楷體" w:eastAsia="標楷體" w:hAnsi="標楷體"/>
                <w:b/>
              </w:rPr>
            </w:pPr>
            <w:r w:rsidRPr="00421DCA">
              <w:rPr>
                <w:rFonts w:ascii="標楷體" w:eastAsia="標楷體" w:hAnsi="標楷體" w:hint="eastAsia"/>
                <w:b/>
              </w:rPr>
              <w:t>【多元文化教育】</w:t>
            </w:r>
          </w:p>
          <w:p w14:paraId="7806F771" w14:textId="77777777" w:rsidR="00EE488D" w:rsidRPr="00421DCA" w:rsidRDefault="00EE488D" w:rsidP="00421DCA">
            <w:pPr>
              <w:rPr>
                <w:rFonts w:ascii="標楷體" w:eastAsia="標楷體" w:hAnsi="標楷體"/>
              </w:rPr>
            </w:pPr>
            <w:r w:rsidRPr="00421DCA">
              <w:rPr>
                <w:rFonts w:ascii="標楷體" w:eastAsia="標楷體" w:hAnsi="標楷體" w:hint="eastAsia"/>
              </w:rPr>
              <w:t>多J2 關懷我族文化遺產的傳承與興革。</w:t>
            </w:r>
          </w:p>
          <w:p w14:paraId="3E4FAD53" w14:textId="77777777" w:rsidR="00EE488D" w:rsidRPr="00421DCA" w:rsidRDefault="00EE488D" w:rsidP="00421DCA">
            <w:pPr>
              <w:spacing w:line="260" w:lineRule="exact"/>
              <w:rPr>
                <w:rFonts w:ascii="標楷體" w:eastAsia="標楷體" w:hAnsi="標楷體"/>
              </w:rPr>
            </w:pPr>
            <w:r w:rsidRPr="00421DCA">
              <w:rPr>
                <w:rFonts w:ascii="標楷體" w:eastAsia="標楷體" w:hAnsi="標楷體" w:hint="eastAsia"/>
              </w:rPr>
              <w:t>多J7 探討我族文化與他族文化的關聯性。</w:t>
            </w:r>
          </w:p>
          <w:p w14:paraId="11B92BFC" w14:textId="77777777" w:rsidR="00EE488D" w:rsidRPr="00421DCA" w:rsidRDefault="00EE488D" w:rsidP="005A5526">
            <w:pPr>
              <w:rPr>
                <w:rFonts w:ascii="標楷體" w:eastAsia="標楷體" w:hAnsi="標楷體"/>
                <w:bCs/>
                <w:snapToGrid w:val="0"/>
                <w:kern w:val="0"/>
              </w:rPr>
            </w:pPr>
            <w:r w:rsidRPr="00421DCA">
              <w:rPr>
                <w:rFonts w:ascii="標楷體" w:eastAsia="標楷體" w:hAnsi="標楷體" w:hint="eastAsia"/>
              </w:rPr>
              <w:lastRenderedPageBreak/>
              <w:t>多J11 增加實地體驗與行動學習，落實文化實踐力。</w:t>
            </w:r>
          </w:p>
        </w:tc>
        <w:tc>
          <w:tcPr>
            <w:tcW w:w="1701" w:type="dxa"/>
            <w:shd w:val="clear" w:color="auto" w:fill="auto"/>
          </w:tcPr>
          <w:p w14:paraId="07D92C6E" w14:textId="77777777" w:rsidR="00EE488D" w:rsidRPr="00421DCA" w:rsidRDefault="00EE488D" w:rsidP="00421DCA">
            <w:pPr>
              <w:spacing w:after="180"/>
              <w:rPr>
                <w:rFonts w:ascii="標楷體" w:eastAsia="標楷體" w:hAnsi="標楷體"/>
                <w:color w:val="0070C0"/>
              </w:rPr>
            </w:pPr>
          </w:p>
        </w:tc>
      </w:tr>
      <w:tr w:rsidR="005A5526" w:rsidRPr="00421DCA" w14:paraId="06B7E050" w14:textId="77777777" w:rsidTr="00FF14A3">
        <w:trPr>
          <w:trHeight w:val="761"/>
        </w:trPr>
        <w:tc>
          <w:tcPr>
            <w:tcW w:w="1384" w:type="dxa"/>
            <w:vAlign w:val="center"/>
          </w:tcPr>
          <w:p w14:paraId="1D40F2E5" w14:textId="5E0DAF7F" w:rsidR="005A5526" w:rsidRPr="00421DCA" w:rsidRDefault="00F119B6" w:rsidP="005A5526">
            <w:pPr>
              <w:spacing w:line="260" w:lineRule="exact"/>
              <w:jc w:val="center"/>
              <w:rPr>
                <w:rFonts w:ascii="標楷體" w:eastAsia="標楷體" w:hAnsi="標楷體"/>
              </w:rPr>
            </w:pPr>
            <w:r>
              <w:rPr>
                <w:rFonts w:ascii="標楷體" w:eastAsia="標楷體" w:hAnsi="標楷體"/>
                <w:snapToGrid w:val="0"/>
                <w:kern w:val="0"/>
              </w:rPr>
              <w:t>5</w:t>
            </w:r>
          </w:p>
        </w:tc>
        <w:tc>
          <w:tcPr>
            <w:tcW w:w="1061" w:type="dxa"/>
            <w:shd w:val="clear" w:color="auto" w:fill="auto"/>
          </w:tcPr>
          <w:p w14:paraId="5FB30658"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72073EEC"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A3規劃執行與創新應變</w:t>
            </w:r>
          </w:p>
          <w:p w14:paraId="1B05E596"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4C457D17"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20DCADC7"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社1a-Ⅳ-1 發覺生活經驗或社會現象與社會領域內容知識的關係。</w:t>
            </w:r>
          </w:p>
          <w:p w14:paraId="4D037DA4"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地1a-Ⅳ-1 說明重要地理現象分布特性的成因。</w:t>
            </w:r>
          </w:p>
          <w:p w14:paraId="19F7C7F5"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地1a-Ⅳ-2 說明重要環境、經濟與文化議題間的相互關係。</w:t>
            </w:r>
          </w:p>
          <w:p w14:paraId="51BED181"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社1b-Ⅳ-1 應用社會領域內容知識解析生活經驗或社會現象。</w:t>
            </w:r>
            <w:r w:rsidRPr="00421DCA">
              <w:rPr>
                <w:rFonts w:ascii="標楷體" w:eastAsia="標楷體" w:hAnsi="標楷體" w:hint="eastAsia"/>
              </w:rPr>
              <w:tab/>
            </w:r>
          </w:p>
          <w:p w14:paraId="207810FD"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社3b-Ⅳ-3 使用文字、照片、圖表、數據、地圖、年表、言語等多種方式，呈現並解釋探究結果。</w:t>
            </w:r>
          </w:p>
          <w:p w14:paraId="39308C8F"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社3d-Ⅳ-1 規劃與執行</w:t>
            </w:r>
            <w:r w:rsidRPr="00421DCA">
              <w:rPr>
                <w:rFonts w:ascii="標楷體" w:eastAsia="標楷體" w:hAnsi="標楷體" w:hint="eastAsia"/>
              </w:rPr>
              <w:lastRenderedPageBreak/>
              <w:t>社會領域的問題探究、訪查、創作或展演等活動。</w:t>
            </w:r>
          </w:p>
        </w:tc>
        <w:tc>
          <w:tcPr>
            <w:tcW w:w="1507" w:type="dxa"/>
            <w:shd w:val="clear" w:color="auto" w:fill="auto"/>
          </w:tcPr>
          <w:p w14:paraId="168D0AD7" w14:textId="77777777" w:rsidR="005A5526" w:rsidRPr="00421DCA" w:rsidRDefault="005A5526" w:rsidP="00421DCA">
            <w:pPr>
              <w:snapToGrid w:val="0"/>
              <w:spacing w:line="260" w:lineRule="exact"/>
              <w:rPr>
                <w:rFonts w:ascii="標楷體" w:eastAsia="標楷體" w:hAnsi="標楷體"/>
                <w:bCs/>
              </w:rPr>
            </w:pPr>
            <w:r w:rsidRPr="00421DCA">
              <w:rPr>
                <w:rFonts w:ascii="標楷體" w:eastAsia="標楷體" w:hAnsi="標楷體" w:cs="標楷體" w:hint="eastAsia"/>
                <w:bCs/>
              </w:rPr>
              <w:lastRenderedPageBreak/>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-Ⅳ-1 農業生產與地理環境。</w:t>
            </w:r>
          </w:p>
          <w:p w14:paraId="3BE5991F" w14:textId="77777777" w:rsidR="005A5526" w:rsidRPr="00421DCA" w:rsidRDefault="005A5526" w:rsidP="00421DCA">
            <w:pPr>
              <w:snapToGrid w:val="0"/>
              <w:spacing w:line="260" w:lineRule="exact"/>
              <w:rPr>
                <w:rFonts w:ascii="標楷體" w:eastAsia="標楷體" w:hAnsi="標楷體"/>
                <w:bCs/>
              </w:rPr>
            </w:pPr>
            <w:r w:rsidRPr="00421DCA">
              <w:rPr>
                <w:rFonts w:ascii="標楷體" w:eastAsia="標楷體" w:hAnsi="標楷體" w:cs="標楷體" w:hint="eastAsia"/>
                <w:bCs/>
              </w:rPr>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-Ⅳ-2 食物運銷與國際貿易。</w:t>
            </w:r>
          </w:p>
          <w:p w14:paraId="72300AE2" w14:textId="77777777" w:rsidR="005A5526" w:rsidRPr="00421DCA" w:rsidRDefault="005A5526" w:rsidP="00421DCA">
            <w:pPr>
              <w:snapToGrid w:val="0"/>
              <w:spacing w:line="260" w:lineRule="exact"/>
              <w:rPr>
                <w:rFonts w:ascii="標楷體" w:eastAsia="標楷體" w:hAnsi="標楷體"/>
                <w:bCs/>
              </w:rPr>
            </w:pPr>
            <w:r w:rsidRPr="00421DCA">
              <w:rPr>
                <w:rFonts w:ascii="標楷體" w:eastAsia="標楷體" w:hAnsi="標楷體" w:cs="標楷體" w:hint="eastAsia"/>
                <w:bCs/>
              </w:rPr>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-Ⅳ-3 飲食文化與食品加工、基因改造食物。</w:t>
            </w:r>
          </w:p>
          <w:p w14:paraId="381E6B06"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cs="標楷體" w:hint="eastAsia"/>
                <w:bCs/>
              </w:rPr>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-Ⅳ-4 問題探究：從地理觀點探究食安問題的原因與解決策略。</w:t>
            </w:r>
          </w:p>
        </w:tc>
        <w:tc>
          <w:tcPr>
            <w:tcW w:w="3112" w:type="dxa"/>
            <w:shd w:val="clear" w:color="auto" w:fill="auto"/>
          </w:tcPr>
          <w:p w14:paraId="01FCA6D1" w14:textId="77777777" w:rsidR="005A5526" w:rsidRPr="00421DCA" w:rsidRDefault="005A5526"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第一篇地理議題</w:t>
            </w:r>
          </w:p>
          <w:p w14:paraId="5498470A" w14:textId="77777777" w:rsidR="005A5526" w:rsidRPr="00421DCA" w:rsidRDefault="005A5526"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第三章臺灣農業發展與食品議題</w:t>
            </w:r>
          </w:p>
          <w:p w14:paraId="70EA1D6E"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1.介紹臺灣的農業發展。</w:t>
            </w:r>
          </w:p>
          <w:p w14:paraId="6077EAC9"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2.說明臺灣昔日受限自然條件的傳統農業特色。</w:t>
            </w:r>
          </w:p>
          <w:p w14:paraId="73771B86"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3.說明市場導向的現代化農業特色。</w:t>
            </w:r>
          </w:p>
          <w:p w14:paraId="3B67E335"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4.說明食物里程與碳排放量的關係。</w:t>
            </w:r>
          </w:p>
          <w:p w14:paraId="1B844817"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5.說明臺灣加入世界貿易組織帶來的改變。</w:t>
            </w:r>
          </w:p>
          <w:p w14:paraId="3CCE5A0C"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6.介紹臺灣的食物運銷與食品安全問題。</w:t>
            </w:r>
          </w:p>
          <w:p w14:paraId="536140F8"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7.說明臺灣糧食自給率偏低的現象與可能的風險。</w:t>
            </w:r>
          </w:p>
          <w:p w14:paraId="5506564A"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8.說明食品加工與運輸技術的變化。</w:t>
            </w:r>
          </w:p>
          <w:p w14:paraId="6F2939CF"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9.說明食品加工與運輸方式改變帶來的風險。</w:t>
            </w:r>
          </w:p>
          <w:p w14:paraId="1B9BADBE"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10.搭配實作與練習，討論全球的糧食生產狀況。</w:t>
            </w:r>
          </w:p>
          <w:p w14:paraId="3E650919" w14:textId="77777777" w:rsidR="005A5526" w:rsidRPr="00421DCA" w:rsidRDefault="005A5526" w:rsidP="00421DCA">
            <w:pPr>
              <w:spacing w:line="260" w:lineRule="exact"/>
              <w:jc w:val="both"/>
              <w:rPr>
                <w:rFonts w:ascii="標楷體" w:eastAsia="標楷體" w:hAnsi="標楷體"/>
                <w:bCs/>
                <w:snapToGrid w:val="0"/>
                <w:kern w:val="0"/>
              </w:rPr>
            </w:pPr>
          </w:p>
          <w:p w14:paraId="451ACAF7" w14:textId="77777777" w:rsidR="005A5526" w:rsidRPr="00421DCA" w:rsidRDefault="005A5526"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2FE93921"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環境教育：</w:t>
            </w:r>
          </w:p>
          <w:p w14:paraId="214160D6"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介紹食物里程與碳排放，並強調選擇環保飲食對環境的影響，提升學生對可持續發展的理解。</w:t>
            </w:r>
          </w:p>
          <w:p w14:paraId="642CADE8"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海洋教育：</w:t>
            </w:r>
          </w:p>
          <w:p w14:paraId="21189804"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探討全球糧食生產與水產養殖的關聯，了解海洋資源對食品供應鏈的作用。</w:t>
            </w:r>
          </w:p>
          <w:p w14:paraId="478C9929"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國際教育：</w:t>
            </w:r>
          </w:p>
          <w:p w14:paraId="77DC8D36"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lastRenderedPageBreak/>
              <w:t>介紹臺灣加入WTO後的農業與食品安全變化，增進學生對全球貿易與政策的理解。</w:t>
            </w:r>
          </w:p>
          <w:p w14:paraId="63225038"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戶外教育：</w:t>
            </w:r>
          </w:p>
          <w:p w14:paraId="366C5B12"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引導學生進行農業與食品安全的實地學習，將課堂知識應用於實際觀察與參與。</w:t>
            </w:r>
          </w:p>
        </w:tc>
        <w:tc>
          <w:tcPr>
            <w:tcW w:w="456" w:type="dxa"/>
            <w:shd w:val="clear" w:color="auto" w:fill="auto"/>
          </w:tcPr>
          <w:p w14:paraId="75EE9C80" w14:textId="77777777" w:rsidR="005A5526" w:rsidRPr="00421DCA" w:rsidRDefault="005A5526"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5DF6C7F8"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1.蒐集臺灣農業生產影片、簡報、新聞等。</w:t>
            </w:r>
          </w:p>
          <w:p w14:paraId="5F625D78"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2.蒐集各種食品加工產品圖片、影片。</w:t>
            </w:r>
          </w:p>
        </w:tc>
        <w:tc>
          <w:tcPr>
            <w:tcW w:w="1418" w:type="dxa"/>
            <w:shd w:val="clear" w:color="auto" w:fill="auto"/>
          </w:tcPr>
          <w:p w14:paraId="5BA89F68" w14:textId="77777777" w:rsidR="005A5526" w:rsidRPr="00A36941" w:rsidRDefault="005A5526"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6EF83850" w14:textId="77777777" w:rsidR="005A5526" w:rsidRPr="00A36941" w:rsidRDefault="005A5526"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4395459B" w14:textId="77777777" w:rsidR="005A5526" w:rsidRPr="00A36941" w:rsidRDefault="005A5526" w:rsidP="009A36CD">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509C1E8E"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【環境教育】</w:t>
            </w:r>
          </w:p>
          <w:p w14:paraId="104CFFDC"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環J1 了解生物多樣性及環境承載力的重要性。</w:t>
            </w:r>
          </w:p>
          <w:p w14:paraId="75005F54"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環J2 了解人與周遭動物的互動關係，認識動物需求，並關切動物福利。</w:t>
            </w:r>
          </w:p>
          <w:p w14:paraId="2A561380"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環J3 經由環境美學與自然文學了解自然環境的倫理價值。</w:t>
            </w:r>
          </w:p>
          <w:p w14:paraId="4336E440"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環J4 了解永續發展的意義（環境、社會、與經濟的均衡發展）與原則。</w:t>
            </w:r>
          </w:p>
          <w:p w14:paraId="2BDF416B"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【海洋教育】</w:t>
            </w:r>
          </w:p>
          <w:p w14:paraId="2EDD7B5E"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海J4 了解海洋水產、工程、運輸、能源、與旅遊等產業的結構與發展。</w:t>
            </w:r>
          </w:p>
          <w:p w14:paraId="01D2824B"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【國際教育】</w:t>
            </w:r>
          </w:p>
          <w:p w14:paraId="03DD331E"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國J1 理解國家發展和全球之關聯性。</w:t>
            </w:r>
          </w:p>
          <w:p w14:paraId="57FEBE65"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國J12 探索全球議題，並構思永續發展的在地行動方案。</w:t>
            </w:r>
          </w:p>
          <w:p w14:paraId="62DB17E0"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【戶外教育議</w:t>
            </w:r>
            <w:r w:rsidRPr="00421DCA">
              <w:rPr>
                <w:rFonts w:ascii="標楷體" w:eastAsia="標楷體" w:hAnsi="標楷體" w:hint="eastAsia"/>
                <w:b/>
              </w:rPr>
              <w:lastRenderedPageBreak/>
              <w:t>題】</w:t>
            </w:r>
          </w:p>
          <w:p w14:paraId="0A2FCC36"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戶J4 理解永續發展的意義與責任，並在參與活動的過程中落實原則。</w:t>
            </w:r>
          </w:p>
        </w:tc>
        <w:tc>
          <w:tcPr>
            <w:tcW w:w="1701" w:type="dxa"/>
            <w:shd w:val="clear" w:color="auto" w:fill="auto"/>
          </w:tcPr>
          <w:p w14:paraId="66B9F34E" w14:textId="77777777" w:rsidR="005A5526" w:rsidRPr="00421DCA" w:rsidRDefault="005A5526" w:rsidP="00421DCA">
            <w:pPr>
              <w:spacing w:after="180"/>
              <w:rPr>
                <w:rFonts w:ascii="標楷體" w:eastAsia="標楷體" w:hAnsi="標楷體"/>
                <w:color w:val="0070C0"/>
              </w:rPr>
            </w:pPr>
          </w:p>
        </w:tc>
      </w:tr>
      <w:tr w:rsidR="005A5526" w:rsidRPr="00421DCA" w14:paraId="442063EC" w14:textId="77777777" w:rsidTr="00FF14A3">
        <w:trPr>
          <w:trHeight w:val="761"/>
        </w:trPr>
        <w:tc>
          <w:tcPr>
            <w:tcW w:w="1384" w:type="dxa"/>
            <w:vAlign w:val="center"/>
          </w:tcPr>
          <w:p w14:paraId="572522E5" w14:textId="3856E8C7" w:rsidR="005A5526" w:rsidRPr="00421DCA" w:rsidRDefault="00F119B6" w:rsidP="005A5526">
            <w:pPr>
              <w:spacing w:line="260" w:lineRule="exact"/>
              <w:jc w:val="center"/>
              <w:rPr>
                <w:rFonts w:ascii="標楷體" w:eastAsia="標楷體" w:hAnsi="標楷體"/>
              </w:rPr>
            </w:pPr>
            <w:r>
              <w:rPr>
                <w:rFonts w:ascii="標楷體" w:eastAsia="標楷體" w:hAnsi="標楷體"/>
                <w:snapToGrid w:val="0"/>
                <w:kern w:val="0"/>
              </w:rPr>
              <w:t>6</w:t>
            </w:r>
          </w:p>
        </w:tc>
        <w:tc>
          <w:tcPr>
            <w:tcW w:w="1061" w:type="dxa"/>
            <w:shd w:val="clear" w:color="auto" w:fill="auto"/>
          </w:tcPr>
          <w:p w14:paraId="46B8901F"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317DC270"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A3規劃執行與創新應變</w:t>
            </w:r>
          </w:p>
          <w:p w14:paraId="40991FF9"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4D6C72C4"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547BA4D7"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社1a-Ⅳ-1 發覺生活經驗或社會現象與社會領域內容知識的關係。</w:t>
            </w:r>
          </w:p>
          <w:p w14:paraId="266FAB91"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地1a-Ⅳ-1 說明重要地理現象分布特性的成因。</w:t>
            </w:r>
          </w:p>
          <w:p w14:paraId="25159CE3"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地1a-Ⅳ-2 說明重要環境、經濟與文化議題間的相互關係。</w:t>
            </w:r>
          </w:p>
          <w:p w14:paraId="493087AE"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社1b-Ⅳ-1 應用社會領域內容知識解析生活經驗或社會現象。</w:t>
            </w:r>
            <w:r w:rsidRPr="00421DCA">
              <w:rPr>
                <w:rFonts w:ascii="標楷體" w:eastAsia="標楷體" w:hAnsi="標楷體" w:hint="eastAsia"/>
              </w:rPr>
              <w:tab/>
            </w:r>
          </w:p>
          <w:p w14:paraId="65D20888"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社3b-Ⅳ-3 使用文字、照片、圖表、數據、地圖、年表、言語等多種方式，呈現並解釋探究結果。</w:t>
            </w:r>
          </w:p>
          <w:p w14:paraId="459E3FF1"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hint="eastAsia"/>
              </w:rPr>
              <w:t xml:space="preserve">社3d-Ⅳ-1 </w:t>
            </w:r>
            <w:r w:rsidRPr="00421DCA">
              <w:rPr>
                <w:rFonts w:ascii="標楷體" w:eastAsia="標楷體" w:hAnsi="標楷體" w:hint="eastAsia"/>
              </w:rPr>
              <w:lastRenderedPageBreak/>
              <w:t>規劃與執行社會領域的問題探究、訪查、創作或展演等活動。</w:t>
            </w:r>
          </w:p>
        </w:tc>
        <w:tc>
          <w:tcPr>
            <w:tcW w:w="1507" w:type="dxa"/>
            <w:shd w:val="clear" w:color="auto" w:fill="auto"/>
          </w:tcPr>
          <w:p w14:paraId="6307E806" w14:textId="77777777" w:rsidR="005A5526" w:rsidRPr="00421DCA" w:rsidRDefault="005A5526" w:rsidP="00421DCA">
            <w:pPr>
              <w:snapToGrid w:val="0"/>
              <w:spacing w:line="260" w:lineRule="exact"/>
              <w:rPr>
                <w:rFonts w:ascii="標楷體" w:eastAsia="標楷體" w:hAnsi="標楷體"/>
                <w:bCs/>
              </w:rPr>
            </w:pPr>
            <w:r w:rsidRPr="00421DCA">
              <w:rPr>
                <w:rFonts w:ascii="標楷體" w:eastAsia="標楷體" w:hAnsi="標楷體" w:cs="標楷體" w:hint="eastAsia"/>
                <w:bCs/>
              </w:rPr>
              <w:lastRenderedPageBreak/>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-Ⅳ-1 農業生產與地理環境。</w:t>
            </w:r>
          </w:p>
          <w:p w14:paraId="415D2877" w14:textId="77777777" w:rsidR="005A5526" w:rsidRPr="00421DCA" w:rsidRDefault="005A5526" w:rsidP="00421DCA">
            <w:pPr>
              <w:snapToGrid w:val="0"/>
              <w:spacing w:line="260" w:lineRule="exact"/>
              <w:rPr>
                <w:rFonts w:ascii="標楷體" w:eastAsia="標楷體" w:hAnsi="標楷體"/>
                <w:bCs/>
              </w:rPr>
            </w:pPr>
            <w:r w:rsidRPr="00421DCA">
              <w:rPr>
                <w:rFonts w:ascii="標楷體" w:eastAsia="標楷體" w:hAnsi="標楷體" w:cs="標楷體" w:hint="eastAsia"/>
                <w:bCs/>
              </w:rPr>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-Ⅳ-2 食物運銷與國際貿易。</w:t>
            </w:r>
          </w:p>
          <w:p w14:paraId="2DE6217E" w14:textId="77777777" w:rsidR="005A5526" w:rsidRPr="00421DCA" w:rsidRDefault="005A5526" w:rsidP="00421DCA">
            <w:pPr>
              <w:snapToGrid w:val="0"/>
              <w:spacing w:line="260" w:lineRule="exact"/>
              <w:rPr>
                <w:rFonts w:ascii="標楷體" w:eastAsia="標楷體" w:hAnsi="標楷體"/>
                <w:bCs/>
              </w:rPr>
            </w:pPr>
            <w:r w:rsidRPr="00421DCA">
              <w:rPr>
                <w:rFonts w:ascii="標楷體" w:eastAsia="標楷體" w:hAnsi="標楷體" w:cs="標楷體" w:hint="eastAsia"/>
                <w:bCs/>
              </w:rPr>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-Ⅳ-3 飲食文化與食品加工、基因改造食物。</w:t>
            </w:r>
          </w:p>
          <w:p w14:paraId="709FA474" w14:textId="77777777" w:rsidR="005A5526" w:rsidRPr="00421DCA" w:rsidRDefault="005A5526" w:rsidP="00421DCA">
            <w:pPr>
              <w:snapToGrid w:val="0"/>
              <w:spacing w:line="260" w:lineRule="exact"/>
              <w:rPr>
                <w:rFonts w:ascii="標楷體" w:eastAsia="標楷體" w:hAnsi="標楷體"/>
              </w:rPr>
            </w:pPr>
            <w:r w:rsidRPr="00421DCA">
              <w:rPr>
                <w:rFonts w:ascii="標楷體" w:eastAsia="標楷體" w:hAnsi="標楷體" w:cs="標楷體" w:hint="eastAsia"/>
                <w:bCs/>
              </w:rPr>
              <w:t>地</w:t>
            </w:r>
            <w:proofErr w:type="spellStart"/>
            <w:r w:rsidRPr="00421DCA">
              <w:rPr>
                <w:rFonts w:ascii="標楷體" w:eastAsia="標楷體" w:hAnsi="標楷體" w:cs="標楷體" w:hint="eastAsia"/>
                <w:bCs/>
              </w:rPr>
              <w:t>Cb</w:t>
            </w:r>
            <w:proofErr w:type="spellEnd"/>
            <w:r w:rsidRPr="00421DCA">
              <w:rPr>
                <w:rFonts w:ascii="標楷體" w:eastAsia="標楷體" w:hAnsi="標楷體" w:cs="標楷體" w:hint="eastAsia"/>
                <w:bCs/>
              </w:rPr>
              <w:t>-Ⅳ-4 問題探究：從地理觀點探究食安問題的原因與解決策略。</w:t>
            </w:r>
          </w:p>
        </w:tc>
        <w:tc>
          <w:tcPr>
            <w:tcW w:w="3112" w:type="dxa"/>
            <w:shd w:val="clear" w:color="auto" w:fill="auto"/>
          </w:tcPr>
          <w:p w14:paraId="3774F37F" w14:textId="77777777" w:rsidR="005A5526" w:rsidRPr="00421DCA" w:rsidRDefault="005A5526"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第一篇地理議題</w:t>
            </w:r>
          </w:p>
          <w:p w14:paraId="1CAE24A2" w14:textId="77777777" w:rsidR="005A5526" w:rsidRPr="00421DCA" w:rsidRDefault="005A5526"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第三章臺灣農業發展與食品議題</w:t>
            </w:r>
          </w:p>
          <w:p w14:paraId="5FC017FE"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1.說明何謂基因改造食品。</w:t>
            </w:r>
          </w:p>
          <w:p w14:paraId="67654D81"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2.說明基因改造食品的爭議。</w:t>
            </w:r>
          </w:p>
          <w:p w14:paraId="345B2CB9"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3.介紹食品安全的因應策略。</w:t>
            </w:r>
          </w:p>
          <w:p w14:paraId="28CF8D66"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4.概述食品安全議題的出現背景。</w:t>
            </w:r>
          </w:p>
          <w:p w14:paraId="3D7053E0"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5.說明選用友善環境飲食、有機農產品、具產銷履歷、地產地消等原則有助於因應食安問題。</w:t>
            </w:r>
          </w:p>
          <w:p w14:paraId="194E9FB4"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6.以地理加油站介紹優劣分析方法。</w:t>
            </w:r>
          </w:p>
          <w:p w14:paraId="7851825F"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7.利用優劣分析，分類臺灣近年的農業事件。</w:t>
            </w:r>
          </w:p>
          <w:p w14:paraId="6A036960"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8.以課後閱讀文章，說明飲食的選擇也能對環境帶來改變。</w:t>
            </w:r>
          </w:p>
          <w:p w14:paraId="1FEE7340"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9.引導學生討論人地互動中的食安問題與解決策略，該如何看待及選擇基因改造食品。</w:t>
            </w:r>
          </w:p>
          <w:p w14:paraId="19C81CE5"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10.引導學生討論人地互動中的食安問題與解決策略，該如何為自己的食品安全問題把關。</w:t>
            </w:r>
          </w:p>
          <w:p w14:paraId="2D092AF9" w14:textId="77777777" w:rsidR="005A5526" w:rsidRPr="00421DCA" w:rsidRDefault="005A5526" w:rsidP="00421DCA">
            <w:pPr>
              <w:spacing w:line="260" w:lineRule="exact"/>
              <w:jc w:val="both"/>
              <w:rPr>
                <w:rFonts w:ascii="標楷體" w:eastAsia="標楷體" w:hAnsi="標楷體"/>
                <w:bCs/>
                <w:snapToGrid w:val="0"/>
                <w:kern w:val="0"/>
              </w:rPr>
            </w:pPr>
          </w:p>
          <w:p w14:paraId="53C26B9F" w14:textId="77777777" w:rsidR="005A5526" w:rsidRPr="00421DCA" w:rsidRDefault="005A5526"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64A79271"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環境教育：</w:t>
            </w:r>
          </w:p>
          <w:p w14:paraId="0BA9F789"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介紹食物里程與碳排放，並</w:t>
            </w:r>
            <w:r w:rsidRPr="00421DCA">
              <w:rPr>
                <w:rFonts w:ascii="標楷體" w:eastAsia="標楷體" w:hAnsi="標楷體" w:hint="eastAsia"/>
                <w:bCs/>
                <w:snapToGrid w:val="0"/>
                <w:kern w:val="0"/>
              </w:rPr>
              <w:lastRenderedPageBreak/>
              <w:t>強調選擇環保飲食對環境的影響，提升學生對可持續發展的理解。</w:t>
            </w:r>
          </w:p>
          <w:p w14:paraId="1289E743"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海洋教育：</w:t>
            </w:r>
          </w:p>
          <w:p w14:paraId="4F79BA6C"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探討全球糧食生產與水產養殖的關聯，了解海洋資源對食品供應鏈的作用。</w:t>
            </w:r>
          </w:p>
          <w:p w14:paraId="0BF1AD36"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國際教育：</w:t>
            </w:r>
          </w:p>
          <w:p w14:paraId="518E9A47"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介紹臺灣加入WTO後的農業與食品安全變化，增進學生對全球貿易與政策的理解。</w:t>
            </w:r>
          </w:p>
          <w:p w14:paraId="66C16F55"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戶外教育：</w:t>
            </w:r>
          </w:p>
          <w:p w14:paraId="25D8EC0B" w14:textId="77777777" w:rsidR="005A5526" w:rsidRPr="00421DCA" w:rsidRDefault="005A5526"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引導學生進行農業與食品安全的實地學習，將課堂知識應用於實際觀察與參與。</w:t>
            </w:r>
          </w:p>
        </w:tc>
        <w:tc>
          <w:tcPr>
            <w:tcW w:w="456" w:type="dxa"/>
            <w:shd w:val="clear" w:color="auto" w:fill="auto"/>
          </w:tcPr>
          <w:p w14:paraId="0DE42583" w14:textId="77777777" w:rsidR="005A5526" w:rsidRPr="00421DCA" w:rsidRDefault="005A5526"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047FB8F5"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1.蒐集基因改造農產品的訊息。</w:t>
            </w:r>
          </w:p>
          <w:p w14:paraId="32E7427B"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2.蒐集友善環境飲食的指標及相關議題報導。</w:t>
            </w:r>
          </w:p>
          <w:p w14:paraId="6CEE3A5A"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3.食品安全問題的相關報導。</w:t>
            </w:r>
          </w:p>
        </w:tc>
        <w:tc>
          <w:tcPr>
            <w:tcW w:w="1418" w:type="dxa"/>
            <w:shd w:val="clear" w:color="auto" w:fill="auto"/>
          </w:tcPr>
          <w:p w14:paraId="0A418E74" w14:textId="77777777" w:rsidR="005A5526" w:rsidRPr="00A36941" w:rsidRDefault="005A5526"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1002A015" w14:textId="77777777" w:rsidR="005A5526" w:rsidRPr="00A36941" w:rsidRDefault="005A5526"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4FC3F1FC" w14:textId="77777777" w:rsidR="005A5526" w:rsidRDefault="005A5526" w:rsidP="009A36CD">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2B273EC5" w14:textId="77777777" w:rsidR="005A5526" w:rsidRPr="00A36941" w:rsidRDefault="005A5526" w:rsidP="009A36CD">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1B9FC676"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【環境教育】</w:t>
            </w:r>
          </w:p>
          <w:p w14:paraId="5B8D6DDD"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環J1 了解生物多樣性及環境承載力的重要性。</w:t>
            </w:r>
          </w:p>
          <w:p w14:paraId="5BBC9EAF"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環J2 了解人與周遭動物的互動關係，認識動物需求，並關切動物福利。</w:t>
            </w:r>
          </w:p>
          <w:p w14:paraId="6E2092E3"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環J3 經由環境美學與自然文學了解自然環境的倫理價值。</w:t>
            </w:r>
          </w:p>
          <w:p w14:paraId="72AFFD35"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環J4 了解永續發展的意義（環境、社會、與經濟的均衡發展）與原則。</w:t>
            </w:r>
          </w:p>
          <w:p w14:paraId="6491C613"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【海洋教育】</w:t>
            </w:r>
          </w:p>
          <w:p w14:paraId="4768AF6D"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海J4 了解海洋水產、工程、運輸、能源、與旅遊等產業的結構與發展。</w:t>
            </w:r>
          </w:p>
          <w:p w14:paraId="161ED15A"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t>【國際教育】</w:t>
            </w:r>
          </w:p>
          <w:p w14:paraId="37521AA0"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國J1 理解國家發展和全球之關聯性。</w:t>
            </w:r>
          </w:p>
          <w:p w14:paraId="63D4370D" w14:textId="77777777" w:rsidR="005A5526" w:rsidRPr="00421DCA" w:rsidRDefault="005A5526" w:rsidP="00421DCA">
            <w:pPr>
              <w:spacing w:line="260" w:lineRule="exact"/>
              <w:rPr>
                <w:rFonts w:ascii="標楷體" w:eastAsia="標楷體" w:hAnsi="標楷體"/>
              </w:rPr>
            </w:pPr>
            <w:r w:rsidRPr="00421DCA">
              <w:rPr>
                <w:rFonts w:ascii="標楷體" w:eastAsia="標楷體" w:hAnsi="標楷體" w:hint="eastAsia"/>
              </w:rPr>
              <w:t>國J12 探索全球議題，並構思永續發展的在地行動方案。</w:t>
            </w:r>
          </w:p>
          <w:p w14:paraId="5F50E023" w14:textId="77777777" w:rsidR="005A5526" w:rsidRPr="00421DCA" w:rsidRDefault="005A5526" w:rsidP="00421DCA">
            <w:pPr>
              <w:spacing w:line="260" w:lineRule="exact"/>
              <w:rPr>
                <w:rFonts w:ascii="標楷體" w:eastAsia="標楷體" w:hAnsi="標楷體"/>
                <w:b/>
              </w:rPr>
            </w:pPr>
            <w:r w:rsidRPr="00421DCA">
              <w:rPr>
                <w:rFonts w:ascii="標楷體" w:eastAsia="標楷體" w:hAnsi="標楷體" w:hint="eastAsia"/>
                <w:b/>
              </w:rPr>
              <w:lastRenderedPageBreak/>
              <w:t>【戶外教育議題】</w:t>
            </w:r>
          </w:p>
          <w:p w14:paraId="3CB38691" w14:textId="77777777" w:rsidR="005A5526" w:rsidRPr="00421DCA" w:rsidRDefault="005A5526"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戶J4 理解永續發展的意義與責任，並在參與活動的過程中落實原則。</w:t>
            </w:r>
          </w:p>
        </w:tc>
        <w:tc>
          <w:tcPr>
            <w:tcW w:w="1701" w:type="dxa"/>
            <w:shd w:val="clear" w:color="auto" w:fill="auto"/>
          </w:tcPr>
          <w:p w14:paraId="4E3E3913" w14:textId="77777777" w:rsidR="005A5526" w:rsidRPr="00421DCA" w:rsidRDefault="005A5526" w:rsidP="00421DCA">
            <w:pPr>
              <w:spacing w:after="180"/>
              <w:rPr>
                <w:rFonts w:ascii="標楷體" w:eastAsia="標楷體" w:hAnsi="標楷體"/>
                <w:color w:val="0070C0"/>
              </w:rPr>
            </w:pPr>
          </w:p>
        </w:tc>
      </w:tr>
      <w:tr w:rsidR="000D5DC9" w:rsidRPr="00421DCA" w14:paraId="7074BFD5" w14:textId="77777777" w:rsidTr="00FF14A3">
        <w:trPr>
          <w:trHeight w:val="761"/>
        </w:trPr>
        <w:tc>
          <w:tcPr>
            <w:tcW w:w="1384" w:type="dxa"/>
            <w:vAlign w:val="center"/>
          </w:tcPr>
          <w:p w14:paraId="29A61C4B" w14:textId="7685B504" w:rsidR="000D5DC9" w:rsidRPr="00421DCA" w:rsidRDefault="00F119B6" w:rsidP="000D5DC9">
            <w:pPr>
              <w:spacing w:line="260" w:lineRule="exact"/>
              <w:jc w:val="center"/>
              <w:rPr>
                <w:rFonts w:ascii="標楷體" w:eastAsia="標楷體" w:hAnsi="標楷體"/>
              </w:rPr>
            </w:pPr>
            <w:r>
              <w:rPr>
                <w:rFonts w:ascii="標楷體" w:eastAsia="標楷體" w:hAnsi="標楷體"/>
                <w:snapToGrid w:val="0"/>
                <w:kern w:val="0"/>
              </w:rPr>
              <w:t>7</w:t>
            </w:r>
          </w:p>
        </w:tc>
        <w:tc>
          <w:tcPr>
            <w:tcW w:w="1061" w:type="dxa"/>
            <w:shd w:val="clear" w:color="auto" w:fill="auto"/>
          </w:tcPr>
          <w:p w14:paraId="64982EA1"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3D41B7F8"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1D3B8B00"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C1道德實踐與公民意識</w:t>
            </w:r>
          </w:p>
          <w:p w14:paraId="105033AE"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6FDB41EC"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歷1a-IV-2 理解所習得歷史事件的發展歷程與重要歷史變遷。</w:t>
            </w:r>
          </w:p>
          <w:p w14:paraId="497CDEEA"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歷1b-IV-1 運用歷史資料，解釋重要歷史人物與事件間的關聯。</w:t>
            </w:r>
          </w:p>
          <w:p w14:paraId="56808B4D"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歷1b-IV-2 運用歷史資料，進行歷史事件的因果分析與詮釋。</w:t>
            </w:r>
          </w:p>
          <w:p w14:paraId="1C6CF014"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歷1c-IV-1 區別歷史事實與歷史解釋。</w:t>
            </w:r>
          </w:p>
          <w:p w14:paraId="1A42E059"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歷1c-IV-2 從多元觀點探究重要歷</w:t>
            </w:r>
            <w:r w:rsidRPr="00421DCA">
              <w:rPr>
                <w:rFonts w:ascii="標楷體" w:eastAsia="標楷體" w:hAnsi="標楷體" w:hint="eastAsia"/>
                <w:bCs/>
                <w:snapToGrid w:val="0"/>
                <w:kern w:val="0"/>
              </w:rPr>
              <w:lastRenderedPageBreak/>
              <w:t>史事件與人物在歷史中的作用與意義。</w:t>
            </w:r>
          </w:p>
          <w:p w14:paraId="12A568D6"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社2b-IV-2 尊重不同群體文化的差異性，並欣賞其文化之美。</w:t>
            </w:r>
          </w:p>
          <w:p w14:paraId="6EB39D8D"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社3a-IV-1 發現不同時空脈絡中的人類生活問題，並進行探究。</w:t>
            </w:r>
          </w:p>
          <w:p w14:paraId="7BB012D2"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社3b-IV-3 使用文字、照片、圖表、數據、地圖、年表、言語等多種方式，呈現並解釋探究結果。</w:t>
            </w:r>
          </w:p>
        </w:tc>
        <w:tc>
          <w:tcPr>
            <w:tcW w:w="1507" w:type="dxa"/>
            <w:shd w:val="clear" w:color="auto" w:fill="auto"/>
          </w:tcPr>
          <w:p w14:paraId="2CCEF202" w14:textId="77777777" w:rsidR="000D5DC9" w:rsidRPr="00421DCA" w:rsidRDefault="000D5DC9" w:rsidP="00421DCA">
            <w:pPr>
              <w:spacing w:line="260" w:lineRule="exact"/>
              <w:rPr>
                <w:rFonts w:ascii="標楷體" w:eastAsia="標楷體" w:hAnsi="標楷體"/>
              </w:rPr>
            </w:pPr>
            <w:r w:rsidRPr="00421DCA">
              <w:rPr>
                <w:rFonts w:ascii="標楷體" w:eastAsia="標楷體" w:hAnsi="標楷體" w:cs="標楷體" w:hint="eastAsia"/>
              </w:rPr>
              <w:lastRenderedPageBreak/>
              <w:t>歷Qa-IV-1 美國獨立與法國大革命。</w:t>
            </w:r>
          </w:p>
          <w:p w14:paraId="1A2709F9" w14:textId="77777777" w:rsidR="000D5DC9" w:rsidRPr="00421DCA" w:rsidRDefault="000D5DC9" w:rsidP="00421DCA">
            <w:pPr>
              <w:spacing w:line="260" w:lineRule="exact"/>
              <w:rPr>
                <w:rFonts w:ascii="標楷體" w:eastAsia="標楷體" w:hAnsi="標楷體"/>
              </w:rPr>
            </w:pPr>
            <w:r w:rsidRPr="00421DCA">
              <w:rPr>
                <w:rFonts w:ascii="標楷體" w:eastAsia="標楷體" w:hAnsi="標楷體" w:cs="標楷體" w:hint="eastAsia"/>
              </w:rPr>
              <w:t>歷Qa-IV-3 民族主義與國家建立。</w:t>
            </w:r>
          </w:p>
          <w:p w14:paraId="66B667BA" w14:textId="77777777" w:rsidR="000D5DC9" w:rsidRPr="00421DCA" w:rsidRDefault="000D5DC9" w:rsidP="00421DCA">
            <w:pPr>
              <w:spacing w:line="260" w:lineRule="exact"/>
              <w:rPr>
                <w:rFonts w:ascii="標楷體" w:eastAsia="標楷體" w:hAnsi="標楷體"/>
              </w:rPr>
            </w:pPr>
            <w:r w:rsidRPr="00421DCA">
              <w:rPr>
                <w:rFonts w:ascii="標楷體" w:eastAsia="標楷體" w:hAnsi="標楷體" w:cs="標楷體" w:hint="eastAsia"/>
              </w:rPr>
              <w:t>歷Qb-IV-1 歐洲帝國的擴張。</w:t>
            </w:r>
          </w:p>
        </w:tc>
        <w:tc>
          <w:tcPr>
            <w:tcW w:w="3112" w:type="dxa"/>
            <w:shd w:val="clear" w:color="auto" w:fill="auto"/>
          </w:tcPr>
          <w:p w14:paraId="7EB63557"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第二篇世界的歷史（下）</w:t>
            </w:r>
          </w:p>
          <w:p w14:paraId="2F294497"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第一章現代國家的建立</w:t>
            </w:r>
          </w:p>
          <w:p w14:paraId="5D39239B"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1.介紹北美洲殖民地的歷史。</w:t>
            </w:r>
          </w:p>
          <w:p w14:paraId="7417C779"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2.說明英國的議會制度與北美殖民地的處境。</w:t>
            </w:r>
          </w:p>
          <w:p w14:paraId="4F4C68D0"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3.配合圖2-1-2介紹獨立宣言內容與獨立戰爭。</w:t>
            </w:r>
          </w:p>
          <w:p w14:paraId="415DD724"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4.藉由上學期課程之啟蒙運動，閱讀並討論獨立宣言內容與人權。</w:t>
            </w:r>
          </w:p>
          <w:p w14:paraId="48136947"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5.介紹美國三權分立的政府組織。</w:t>
            </w:r>
          </w:p>
          <w:p w14:paraId="2BBAA388"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6.完成p.47實作與練習。</w:t>
            </w:r>
          </w:p>
          <w:p w14:paraId="322070F9"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7.介紹法國大革命前的社會階級與情勢。</w:t>
            </w:r>
          </w:p>
          <w:p w14:paraId="219ACEC2"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8.配合圖2-1-6介紹法國大革命的過程與人權宣言內容。</w:t>
            </w:r>
          </w:p>
          <w:p w14:paraId="4AFABB32"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9.說明拿破崙崛起的過程與影響。</w:t>
            </w:r>
          </w:p>
          <w:p w14:paraId="0FEC5B63"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10.討論維也納會議與正統原則之內涵。</w:t>
            </w:r>
          </w:p>
          <w:p w14:paraId="797A9FDB"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11.完成p.53課後閱讀。</w:t>
            </w:r>
          </w:p>
          <w:p w14:paraId="70538BEB"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12.藉先前課程，幫助學生了</w:t>
            </w:r>
            <w:r w:rsidRPr="00421DCA">
              <w:rPr>
                <w:rFonts w:ascii="標楷體" w:eastAsia="標楷體" w:hAnsi="標楷體" w:hint="eastAsia"/>
              </w:rPr>
              <w:lastRenderedPageBreak/>
              <w:t>解地理大發現後中南美洲的處境。</w:t>
            </w:r>
          </w:p>
          <w:p w14:paraId="502B9DD9"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13.討論拉丁美洲獨立運動如何受到啟蒙運動與拿破崙崛起的影響。</w:t>
            </w:r>
          </w:p>
          <w:p w14:paraId="345361D4"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14.介紹門羅宣言頒布之後，使美國逐漸掌控美洲事務。</w:t>
            </w:r>
          </w:p>
          <w:p w14:paraId="7DDCCD3D"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15.介紹日耳曼地區從拿破崙崛起到維也納會議間的政治演變。</w:t>
            </w:r>
          </w:p>
          <w:p w14:paraId="1ABAAB74"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16.討論關稅同盟對日耳曼地區統一的影響。</w:t>
            </w:r>
          </w:p>
          <w:p w14:paraId="06503239"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17.介紹俾斯麥帶領日耳曼地區統一建國的過程。</w:t>
            </w:r>
          </w:p>
          <w:p w14:paraId="4DA36735"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18.介紹義大利地區的概況與統一建國的過程。</w:t>
            </w:r>
          </w:p>
          <w:p w14:paraId="10BB466E"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19.介紹義大利建國三傑的貢獻。</w:t>
            </w:r>
          </w:p>
          <w:p w14:paraId="7B89AC32"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20.討論本學期至今所學的各個革命與建國運動及其原因，可聚焦於啟蒙運動與人權、拿破崙崛起與民族主義。</w:t>
            </w:r>
          </w:p>
          <w:p w14:paraId="6B9FE9E1"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rPr>
              <w:t>21.完成第一課習作。</w:t>
            </w:r>
          </w:p>
          <w:p w14:paraId="70DC5658" w14:textId="77777777" w:rsidR="000D5DC9" w:rsidRPr="00421DCA" w:rsidRDefault="000D5DC9" w:rsidP="00421DCA">
            <w:pPr>
              <w:spacing w:line="260" w:lineRule="exact"/>
              <w:jc w:val="both"/>
              <w:rPr>
                <w:rFonts w:ascii="標楷體" w:eastAsia="標楷體" w:hAnsi="標楷體"/>
                <w:bCs/>
                <w:snapToGrid w:val="0"/>
                <w:kern w:val="0"/>
              </w:rPr>
            </w:pPr>
          </w:p>
          <w:p w14:paraId="4FE966AD"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4814ECAA" w14:textId="77777777" w:rsidR="000D5DC9" w:rsidRPr="00421DCA" w:rsidRDefault="000D5DC9"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65C80C39" w14:textId="77777777" w:rsidR="000D5DC9" w:rsidRPr="00421DCA" w:rsidRDefault="000D5DC9"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1.強調人權的概念與發展，透過討論獨立宣言與人權宣言，學生能夠理解人權思想的演變及其對全球歷史的影響。</w:t>
            </w:r>
          </w:p>
          <w:p w14:paraId="4689D813" w14:textId="77777777" w:rsidR="000D5DC9" w:rsidRPr="00421DCA" w:rsidRDefault="000D5DC9"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2.透過分析各國革命的原因與過程，了解在殖民統治與帝國主義的壓迫下，認識人權保障的重要性，進而促進對不同族群與國家的尊重與理解。</w:t>
            </w:r>
          </w:p>
          <w:p w14:paraId="313323ED" w14:textId="77777777" w:rsidR="000D5DC9" w:rsidRPr="00421DCA" w:rsidRDefault="000D5DC9"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閱讀素養教育：</w:t>
            </w:r>
          </w:p>
          <w:p w14:paraId="11F5F878" w14:textId="77777777" w:rsidR="000D5DC9" w:rsidRPr="00421DCA" w:rsidRDefault="000D5DC9"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討論帝國主義的歷史背景與</w:t>
            </w:r>
            <w:r w:rsidRPr="00421DCA">
              <w:rPr>
                <w:rFonts w:ascii="標楷體" w:eastAsia="標楷體" w:hAnsi="標楷體" w:hint="eastAsia"/>
                <w:bCs/>
                <w:snapToGrid w:val="0"/>
                <w:kern w:val="0"/>
              </w:rPr>
              <w:lastRenderedPageBreak/>
              <w:t>發展過程，引導學生閱讀相關的歷史資料，訓練從多角度解讀文本，並理解不同歷史背景下的權力關係與政治決策，提升其跨學科的閱讀能力。</w:t>
            </w:r>
          </w:p>
        </w:tc>
        <w:tc>
          <w:tcPr>
            <w:tcW w:w="456" w:type="dxa"/>
            <w:shd w:val="clear" w:color="auto" w:fill="auto"/>
          </w:tcPr>
          <w:p w14:paraId="2449BE01" w14:textId="77777777" w:rsidR="000D5DC9" w:rsidRPr="00421DCA" w:rsidRDefault="000D5DC9"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3C0AFEDC" w14:textId="77777777" w:rsidR="000D5DC9" w:rsidRPr="00421DCA" w:rsidRDefault="000D5DC9" w:rsidP="00421DCA">
            <w:pPr>
              <w:spacing w:line="260" w:lineRule="exact"/>
              <w:rPr>
                <w:rFonts w:ascii="標楷體" w:eastAsia="標楷體" w:hAnsi="標楷體"/>
              </w:rPr>
            </w:pPr>
            <w:r w:rsidRPr="00421DCA">
              <w:rPr>
                <w:rFonts w:ascii="標楷體" w:eastAsia="標楷體" w:hAnsi="標楷體" w:cs="標楷體" w:hint="eastAsia"/>
              </w:rPr>
              <w:t>1.歷史文化</w:t>
            </w:r>
            <w:r>
              <w:rPr>
                <w:rFonts w:ascii="標楷體" w:eastAsia="標楷體" w:hAnsi="標楷體" w:cs="標楷體" w:hint="eastAsia"/>
              </w:rPr>
              <w:t>影片</w:t>
            </w:r>
          </w:p>
          <w:p w14:paraId="0CE0173D" w14:textId="77777777" w:rsidR="000D5DC9" w:rsidRPr="00421DCA" w:rsidRDefault="000D5DC9" w:rsidP="00421DCA">
            <w:pPr>
              <w:spacing w:line="260" w:lineRule="exact"/>
              <w:rPr>
                <w:rFonts w:ascii="標楷體" w:eastAsia="標楷體" w:hAnsi="標楷體"/>
              </w:rPr>
            </w:pPr>
            <w:r w:rsidRPr="00421DCA">
              <w:rPr>
                <w:rFonts w:ascii="標楷體" w:eastAsia="標楷體" w:hAnsi="標楷體" w:cs="標楷體" w:hint="eastAsia"/>
              </w:rPr>
              <w:t>2.</w:t>
            </w:r>
            <w:r>
              <w:rPr>
                <w:rFonts w:ascii="標楷體" w:eastAsia="標楷體" w:hAnsi="標楷體" w:cs="標楷體" w:hint="eastAsia"/>
              </w:rPr>
              <w:t>電子書</w:t>
            </w:r>
          </w:p>
          <w:p w14:paraId="0BE8466C" w14:textId="77777777" w:rsidR="000D5DC9" w:rsidRPr="00421DCA" w:rsidRDefault="000D5DC9" w:rsidP="00421DCA">
            <w:pPr>
              <w:spacing w:line="260" w:lineRule="exact"/>
              <w:rPr>
                <w:rFonts w:ascii="標楷體" w:eastAsia="標楷體" w:hAnsi="標楷體"/>
              </w:rPr>
            </w:pPr>
            <w:r w:rsidRPr="00421DCA">
              <w:rPr>
                <w:rFonts w:ascii="標楷體" w:eastAsia="標楷體" w:hAnsi="標楷體" w:cs="標楷體" w:hint="eastAsia"/>
              </w:rPr>
              <w:t>3.獨立宣言內容</w:t>
            </w:r>
          </w:p>
          <w:p w14:paraId="68E246BE" w14:textId="77777777" w:rsidR="000D5DC9" w:rsidRPr="00421DCA" w:rsidRDefault="000D5DC9" w:rsidP="000D5DC9">
            <w:pPr>
              <w:spacing w:line="260" w:lineRule="exact"/>
              <w:rPr>
                <w:rFonts w:ascii="標楷體" w:eastAsia="標楷體" w:hAnsi="標楷體"/>
                <w:bCs/>
                <w:snapToGrid w:val="0"/>
                <w:kern w:val="0"/>
              </w:rPr>
            </w:pPr>
            <w:r w:rsidRPr="00421DCA">
              <w:rPr>
                <w:rFonts w:ascii="標楷體" w:eastAsia="標楷體" w:hAnsi="標楷體" w:cs="標楷體" w:hint="eastAsia"/>
              </w:rPr>
              <w:t>4.蒐集拿破崙資料</w:t>
            </w:r>
          </w:p>
        </w:tc>
        <w:tc>
          <w:tcPr>
            <w:tcW w:w="1418" w:type="dxa"/>
            <w:shd w:val="clear" w:color="auto" w:fill="auto"/>
          </w:tcPr>
          <w:p w14:paraId="4BC0D8FD" w14:textId="77777777" w:rsidR="000D5DC9" w:rsidRPr="00A36941" w:rsidRDefault="000D5DC9"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40514650" w14:textId="77777777" w:rsidR="000D5DC9" w:rsidRPr="00A36941" w:rsidRDefault="000D5DC9" w:rsidP="009A36CD">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9035431" w14:textId="77777777" w:rsidR="000D5DC9" w:rsidRDefault="000D5DC9" w:rsidP="009A36CD">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5FC18935" w14:textId="77777777" w:rsidR="009A36CD" w:rsidRPr="00A36941" w:rsidRDefault="009A36CD" w:rsidP="009A36CD">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1EB992F1"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閱讀素養教育</w:t>
            </w:r>
            <w:r w:rsidRPr="00421DCA">
              <w:rPr>
                <w:rFonts w:ascii="標楷體" w:eastAsia="標楷體" w:hAnsi="標楷體" w:hint="eastAsia"/>
                <w:b/>
              </w:rPr>
              <w:t>】</w:t>
            </w:r>
          </w:p>
          <w:p w14:paraId="5046F57A"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閱J1 發展多元文本的閱讀策略。</w:t>
            </w:r>
          </w:p>
          <w:p w14:paraId="4D441F90"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閱J2 發展跨文本的比對、分析、深究的能力，以判讀文本知識的正確性。</w:t>
            </w:r>
          </w:p>
          <w:p w14:paraId="497BB3C6"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29AC9251"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人權教育</w:t>
            </w:r>
            <w:r w:rsidRPr="00421DCA">
              <w:rPr>
                <w:rFonts w:ascii="標楷體" w:eastAsia="標楷體" w:hAnsi="標楷體" w:hint="eastAsia"/>
                <w:b/>
              </w:rPr>
              <w:t>】</w:t>
            </w:r>
          </w:p>
          <w:p w14:paraId="5C75E9AB"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人J4 了解平等、正義的原則，並在生活中實踐。</w:t>
            </w:r>
          </w:p>
          <w:p w14:paraId="32922076" w14:textId="77777777" w:rsidR="000D5DC9" w:rsidRPr="00421DCA" w:rsidRDefault="000D5DC9"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2AF41274" w14:textId="250FC23E" w:rsidR="000D5DC9" w:rsidRPr="00421DCA" w:rsidRDefault="000D5DC9" w:rsidP="00421DCA">
            <w:pPr>
              <w:spacing w:after="180"/>
              <w:rPr>
                <w:rFonts w:ascii="標楷體" w:eastAsia="標楷體" w:hAnsi="標楷體"/>
                <w:color w:val="0070C0"/>
              </w:rPr>
            </w:pPr>
          </w:p>
        </w:tc>
      </w:tr>
      <w:tr w:rsidR="00DC3A8C" w:rsidRPr="00421DCA" w14:paraId="58AB79CB" w14:textId="77777777" w:rsidTr="00FF14A3">
        <w:trPr>
          <w:trHeight w:val="761"/>
        </w:trPr>
        <w:tc>
          <w:tcPr>
            <w:tcW w:w="1384" w:type="dxa"/>
            <w:vAlign w:val="center"/>
          </w:tcPr>
          <w:p w14:paraId="49F04A76" w14:textId="16F20914" w:rsidR="00DC3A8C" w:rsidRPr="00421DCA" w:rsidRDefault="00F119B6" w:rsidP="00D064FD">
            <w:pPr>
              <w:spacing w:line="260" w:lineRule="exact"/>
              <w:jc w:val="center"/>
              <w:rPr>
                <w:rFonts w:ascii="標楷體" w:eastAsia="標楷體" w:hAnsi="標楷體"/>
              </w:rPr>
            </w:pPr>
            <w:r>
              <w:rPr>
                <w:rFonts w:ascii="標楷體" w:eastAsia="標楷體" w:hAnsi="標楷體"/>
                <w:snapToGrid w:val="0"/>
                <w:kern w:val="0"/>
              </w:rPr>
              <w:lastRenderedPageBreak/>
              <w:t>8</w:t>
            </w:r>
          </w:p>
        </w:tc>
        <w:tc>
          <w:tcPr>
            <w:tcW w:w="1061" w:type="dxa"/>
            <w:shd w:val="clear" w:color="auto" w:fill="auto"/>
          </w:tcPr>
          <w:p w14:paraId="226562EA"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269080E1"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10ACF15D"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C1道德實踐與公民意識</w:t>
            </w:r>
          </w:p>
          <w:p w14:paraId="55B4240C"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7AD7C117"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歷1a-IV-2 理解所習得歷史事件的發展歷程與重要歷史變遷。</w:t>
            </w:r>
          </w:p>
          <w:p w14:paraId="42177C4D"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歷1b-IV-1 運用歷史資料，解釋重要歷史人物與事件間的關聯。</w:t>
            </w:r>
          </w:p>
          <w:p w14:paraId="1A087403"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歷1b-IV-2 運用歷史資料，進行歷史事件的因果分析與詮釋。</w:t>
            </w:r>
          </w:p>
          <w:p w14:paraId="515748FE"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歷1c-IV-1 區別歷史事實與歷史解釋。</w:t>
            </w:r>
          </w:p>
          <w:p w14:paraId="1C981111"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歷1c-IV-2 從多元觀點探究重要歷史事件與人物在歷史中的作用與意義。</w:t>
            </w:r>
          </w:p>
          <w:p w14:paraId="10D37605"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社2b-IV-2 尊重不同群體文化的差異性，並欣賞其文化之</w:t>
            </w:r>
            <w:r w:rsidRPr="00421DCA">
              <w:rPr>
                <w:rFonts w:ascii="標楷體" w:eastAsia="標楷體" w:hAnsi="標楷體" w:hint="eastAsia"/>
                <w:bCs/>
                <w:snapToGrid w:val="0"/>
                <w:kern w:val="0"/>
              </w:rPr>
              <w:lastRenderedPageBreak/>
              <w:t>美。</w:t>
            </w:r>
          </w:p>
          <w:p w14:paraId="1B63642D"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社3a-IV-1 發現不同時空脈絡中的人類生活問題，並進行探究。</w:t>
            </w:r>
          </w:p>
          <w:p w14:paraId="4F06DB54" w14:textId="77777777" w:rsidR="00DC3A8C" w:rsidRPr="00421DCA" w:rsidRDefault="00DC3A8C" w:rsidP="00421DCA">
            <w:pPr>
              <w:spacing w:line="260" w:lineRule="exact"/>
              <w:rPr>
                <w:rFonts w:ascii="標楷體" w:eastAsia="標楷體" w:hAnsi="標楷體"/>
              </w:rPr>
            </w:pPr>
            <w:r w:rsidRPr="00421DCA">
              <w:rPr>
                <w:rFonts w:ascii="標楷體" w:eastAsia="標楷體" w:hAnsi="標楷體" w:hint="eastAsia"/>
                <w:bCs/>
                <w:snapToGrid w:val="0"/>
                <w:kern w:val="0"/>
              </w:rPr>
              <w:t>社3b-IV-3 使用文字、照片、圖表、數據、地圖、年表、言語等多種方式，呈現並解釋探究結果。</w:t>
            </w:r>
          </w:p>
        </w:tc>
        <w:tc>
          <w:tcPr>
            <w:tcW w:w="1507" w:type="dxa"/>
            <w:shd w:val="clear" w:color="auto" w:fill="auto"/>
          </w:tcPr>
          <w:p w14:paraId="5518FC35" w14:textId="77777777" w:rsidR="00DC3A8C" w:rsidRPr="00421DCA" w:rsidRDefault="00DC3A8C" w:rsidP="00421DCA">
            <w:pPr>
              <w:spacing w:line="260" w:lineRule="exact"/>
              <w:rPr>
                <w:rFonts w:ascii="標楷體" w:eastAsia="標楷體" w:hAnsi="標楷體"/>
              </w:rPr>
            </w:pPr>
            <w:r w:rsidRPr="00421DCA">
              <w:rPr>
                <w:rFonts w:ascii="標楷體" w:eastAsia="標楷體" w:hAnsi="標楷體" w:cs="標楷體" w:hint="eastAsia"/>
              </w:rPr>
              <w:lastRenderedPageBreak/>
              <w:t>歷Qb-IV-1 歐洲帝國的擴張。</w:t>
            </w:r>
          </w:p>
          <w:p w14:paraId="3A905D2A" w14:textId="77777777" w:rsidR="00DC3A8C" w:rsidRPr="00421DCA" w:rsidRDefault="00DC3A8C" w:rsidP="00421DCA">
            <w:pPr>
              <w:spacing w:line="260" w:lineRule="exact"/>
              <w:rPr>
                <w:rFonts w:ascii="標楷體" w:eastAsia="標楷體" w:hAnsi="標楷體"/>
              </w:rPr>
            </w:pPr>
            <w:r w:rsidRPr="00421DCA">
              <w:rPr>
                <w:rFonts w:ascii="標楷體" w:eastAsia="標楷體" w:hAnsi="標楷體" w:cs="標楷體" w:hint="eastAsia"/>
              </w:rPr>
              <w:t>歷Qb-IV-2 亞、非、美三洲的發展及回應。</w:t>
            </w:r>
          </w:p>
          <w:p w14:paraId="4F52DAEA" w14:textId="77777777" w:rsidR="00DC3A8C" w:rsidRPr="00421DCA" w:rsidRDefault="00DC3A8C" w:rsidP="00421DCA">
            <w:pPr>
              <w:spacing w:line="260" w:lineRule="exact"/>
              <w:rPr>
                <w:rFonts w:ascii="標楷體" w:eastAsia="標楷體" w:hAnsi="標楷體"/>
              </w:rPr>
            </w:pPr>
            <w:r w:rsidRPr="00421DCA">
              <w:rPr>
                <w:rFonts w:ascii="標楷體" w:eastAsia="標楷體" w:hAnsi="標楷體" w:cs="標楷體" w:hint="eastAsia"/>
              </w:rPr>
              <w:t>歷Qb-IV-3 第一次世界大戰。</w:t>
            </w:r>
          </w:p>
        </w:tc>
        <w:tc>
          <w:tcPr>
            <w:tcW w:w="3112" w:type="dxa"/>
            <w:shd w:val="clear" w:color="auto" w:fill="auto"/>
          </w:tcPr>
          <w:p w14:paraId="38A527DD"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第二篇世界的歷史（下）</w:t>
            </w:r>
          </w:p>
          <w:p w14:paraId="32F70F7E"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第二章帝國主義與第一次世界大戰</w:t>
            </w:r>
          </w:p>
          <w:p w14:paraId="4B1A362E"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1.說明帝國主義的意義與發展過程。</w:t>
            </w:r>
          </w:p>
          <w:p w14:paraId="479D61A5"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2.介紹19世紀帝國主義興起的背景。</w:t>
            </w:r>
          </w:p>
          <w:p w14:paraId="7BB7D619"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3.討論帝國主義國家如何、為何合理化其侵略行為。</w:t>
            </w:r>
          </w:p>
          <w:p w14:paraId="569D7125"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4.介紹19世紀亞洲受殖民與侵略的過程，並與臺灣史清帝國時期、日治時期、中國史晚清的課程內容作連結。</w:t>
            </w:r>
          </w:p>
          <w:p w14:paraId="710A8037"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5.介紹19世紀非洲受殖民的過程與影響。</w:t>
            </w:r>
          </w:p>
          <w:p w14:paraId="3AE5ADC6"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6.介紹19世紀拉丁美洲受美國掌控的情形。</w:t>
            </w:r>
          </w:p>
          <w:p w14:paraId="18485F12"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7.藉先前課程討論帝國主義帶來的國際衝突。</w:t>
            </w:r>
          </w:p>
          <w:p w14:paraId="2B73FCB9"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8.配合圖2-2-5說明一戰前的歐洲局勢演變。</w:t>
            </w:r>
          </w:p>
          <w:p w14:paraId="1BB30E1D"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9.說明巴爾幹半島的局勢如何成為一戰導火線。</w:t>
            </w:r>
          </w:p>
          <w:p w14:paraId="3F313E42"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10.介紹東西線的戰爭概況：</w:t>
            </w:r>
          </w:p>
          <w:p w14:paraId="5F2E4E01"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東線－俄國退出戰爭；</w:t>
            </w:r>
          </w:p>
          <w:p w14:paraId="0E736903"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西線－前期膠著，後期美軍參戰後反攻。</w:t>
            </w:r>
          </w:p>
          <w:p w14:paraId="7C905A19"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11.完成p.61課後閱讀。</w:t>
            </w:r>
          </w:p>
          <w:p w14:paraId="48DD7242"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12.介紹巴黎和會與其重要人物。</w:t>
            </w:r>
          </w:p>
          <w:p w14:paraId="72752D82"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13.介紹凡爾賽條約的內容，與其造成二戰的原因。</w:t>
            </w:r>
          </w:p>
          <w:p w14:paraId="145FC4C6"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14.討論十四點原則中的民</w:t>
            </w:r>
            <w:r w:rsidRPr="00421DCA">
              <w:rPr>
                <w:rFonts w:ascii="標楷體" w:eastAsia="標楷體" w:hAnsi="標楷體" w:hint="eastAsia"/>
              </w:rPr>
              <w:lastRenderedPageBreak/>
              <w:t>族自決，並與日治時期臺灣的政治社會運動做連結。</w:t>
            </w:r>
          </w:p>
          <w:p w14:paraId="390C8CD0"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15.討論十四點原則中的國際聯盟，內容聚焦於其成立目的與失敗因素。</w:t>
            </w:r>
          </w:p>
          <w:p w14:paraId="3182D9D6"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16.討論一戰的影響，並重申戰爭帶來的破壞。</w:t>
            </w:r>
          </w:p>
          <w:p w14:paraId="03EBAB28"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17.藉師生問答或小組討論方式，連貫第一、二章課程內容。</w:t>
            </w:r>
          </w:p>
          <w:p w14:paraId="0311CACB"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18.完成62-63歷史探查。</w:t>
            </w:r>
          </w:p>
          <w:p w14:paraId="5C9D7622"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rPr>
              <w:t>19.完成第二課習作。</w:t>
            </w:r>
          </w:p>
          <w:p w14:paraId="1FC9CC86" w14:textId="77777777" w:rsidR="00DC3A8C" w:rsidRPr="00421DCA" w:rsidRDefault="00DC3A8C" w:rsidP="00421DCA">
            <w:pPr>
              <w:spacing w:line="260" w:lineRule="exact"/>
              <w:jc w:val="both"/>
              <w:rPr>
                <w:rFonts w:ascii="標楷體" w:eastAsia="標楷體" w:hAnsi="標楷體"/>
                <w:bCs/>
                <w:snapToGrid w:val="0"/>
                <w:kern w:val="0"/>
              </w:rPr>
            </w:pPr>
          </w:p>
          <w:p w14:paraId="1BB7F6D1"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7B8463FF" w14:textId="77777777" w:rsidR="00DC3A8C" w:rsidRPr="00421DCA" w:rsidRDefault="00DC3A8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20FD370F" w14:textId="77777777" w:rsidR="00DC3A8C" w:rsidRPr="00421DCA" w:rsidRDefault="00DC3A8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1.強調人權的概念與發展，透過討論獨立宣言與人權宣言，學生能夠理解人權思想的演變及其對全球歷史的影響。</w:t>
            </w:r>
          </w:p>
          <w:p w14:paraId="2D35F306" w14:textId="77777777" w:rsidR="00DC3A8C" w:rsidRPr="00421DCA" w:rsidRDefault="00DC3A8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2.透過分析各國革命的原因與過程，了解在殖民統治與帝國主義的壓迫下，認識人權保障的重要性，進而促進對不同族群與國家的尊重與理解。</w:t>
            </w:r>
          </w:p>
          <w:p w14:paraId="09B8E5FB" w14:textId="77777777" w:rsidR="00DC3A8C" w:rsidRPr="00421DCA" w:rsidRDefault="00DC3A8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閱讀素養教育：</w:t>
            </w:r>
          </w:p>
          <w:p w14:paraId="155B7586" w14:textId="77777777" w:rsidR="00DC3A8C" w:rsidRPr="00421DCA" w:rsidRDefault="00DC3A8C"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討論帝國主義的歷史背景與發展過程，引導學生閱讀相關的歷史資料，訓練從多角度解讀文本，並理解不同歷史背景下的權力關係與政治決策，提升其跨學科的閱讀能力。</w:t>
            </w:r>
          </w:p>
        </w:tc>
        <w:tc>
          <w:tcPr>
            <w:tcW w:w="456" w:type="dxa"/>
            <w:shd w:val="clear" w:color="auto" w:fill="auto"/>
          </w:tcPr>
          <w:p w14:paraId="70B85704" w14:textId="77777777" w:rsidR="00DC3A8C" w:rsidRPr="00421DCA" w:rsidRDefault="00DC3A8C"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6AEF1D47" w14:textId="77777777" w:rsidR="00DC3A8C" w:rsidRPr="00421DCA" w:rsidRDefault="00DC3A8C" w:rsidP="00421DCA">
            <w:pPr>
              <w:spacing w:line="260" w:lineRule="exact"/>
              <w:rPr>
                <w:rFonts w:ascii="標楷體" w:eastAsia="標楷體" w:hAnsi="標楷體"/>
              </w:rPr>
            </w:pPr>
            <w:r w:rsidRPr="00421DCA">
              <w:rPr>
                <w:rFonts w:ascii="標楷體" w:eastAsia="標楷體" w:hAnsi="標楷體" w:cs="標楷體" w:hint="eastAsia"/>
              </w:rPr>
              <w:t>1.歷史文化</w:t>
            </w:r>
            <w:r>
              <w:rPr>
                <w:rFonts w:ascii="標楷體" w:eastAsia="標楷體" w:hAnsi="標楷體" w:cs="標楷體" w:hint="eastAsia"/>
              </w:rPr>
              <w:t>影片</w:t>
            </w:r>
          </w:p>
          <w:p w14:paraId="72430B20" w14:textId="77777777" w:rsidR="00DC3A8C" w:rsidRPr="00421DCA" w:rsidRDefault="00DC3A8C" w:rsidP="00421DCA">
            <w:pPr>
              <w:spacing w:line="260" w:lineRule="exact"/>
              <w:rPr>
                <w:rFonts w:ascii="標楷體" w:eastAsia="標楷體" w:hAnsi="標楷體"/>
              </w:rPr>
            </w:pPr>
            <w:r w:rsidRPr="00421DCA">
              <w:rPr>
                <w:rFonts w:ascii="標楷體" w:eastAsia="標楷體" w:hAnsi="標楷體" w:cs="標楷體" w:hint="eastAsia"/>
              </w:rPr>
              <w:t>2.第一次世界大戰相關資料圖檔</w:t>
            </w:r>
          </w:p>
          <w:p w14:paraId="110EBED8" w14:textId="77777777" w:rsidR="00DC3A8C" w:rsidRPr="00421DCA" w:rsidRDefault="00DC3A8C" w:rsidP="00DC3A8C">
            <w:pPr>
              <w:spacing w:line="260" w:lineRule="exact"/>
              <w:rPr>
                <w:rFonts w:ascii="標楷體" w:eastAsia="標楷體" w:hAnsi="標楷體"/>
                <w:bCs/>
                <w:snapToGrid w:val="0"/>
                <w:kern w:val="0"/>
              </w:rPr>
            </w:pPr>
            <w:r w:rsidRPr="00421DCA">
              <w:rPr>
                <w:rFonts w:ascii="標楷體" w:eastAsia="標楷體" w:hAnsi="標楷體" w:cs="標楷體" w:hint="eastAsia"/>
              </w:rPr>
              <w:t>3.</w:t>
            </w:r>
            <w:r>
              <w:rPr>
                <w:rFonts w:ascii="標楷體" w:eastAsia="標楷體" w:hAnsi="標楷體" w:cs="標楷體" w:hint="eastAsia"/>
              </w:rPr>
              <w:t>電子書</w:t>
            </w:r>
          </w:p>
        </w:tc>
        <w:tc>
          <w:tcPr>
            <w:tcW w:w="1418" w:type="dxa"/>
            <w:shd w:val="clear" w:color="auto" w:fill="auto"/>
          </w:tcPr>
          <w:p w14:paraId="7DBC0D73" w14:textId="77777777" w:rsidR="00DC3A8C" w:rsidRPr="00A36941" w:rsidRDefault="00DC3A8C"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325D02B1" w14:textId="77777777" w:rsidR="00DC3A8C" w:rsidRPr="00A36941" w:rsidRDefault="00DC3A8C"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353D1B57" w14:textId="77777777" w:rsidR="00DC3A8C" w:rsidRDefault="00DC3A8C"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044EA6AF" w14:textId="77777777" w:rsidR="00DC3A8C" w:rsidRPr="00A36941" w:rsidRDefault="00DC3A8C"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585D4564"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閱讀素養教育</w:t>
            </w:r>
            <w:r w:rsidRPr="00421DCA">
              <w:rPr>
                <w:rFonts w:ascii="標楷體" w:eastAsia="標楷體" w:hAnsi="標楷體" w:hint="eastAsia"/>
                <w:b/>
              </w:rPr>
              <w:t>】</w:t>
            </w:r>
          </w:p>
          <w:p w14:paraId="0D3BE18D"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閱J1 發展多元文本的閱讀策略。</w:t>
            </w:r>
          </w:p>
          <w:p w14:paraId="4D4897FE"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閱J2 發展跨文本的比對、分析、深究的能力，以判讀文本知識的正確性。</w:t>
            </w:r>
          </w:p>
          <w:p w14:paraId="74FBC6D5"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7A07D83B"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人權教育</w:t>
            </w:r>
            <w:r w:rsidRPr="00421DCA">
              <w:rPr>
                <w:rFonts w:ascii="標楷體" w:eastAsia="標楷體" w:hAnsi="標楷體" w:hint="eastAsia"/>
                <w:b/>
              </w:rPr>
              <w:t>】</w:t>
            </w:r>
          </w:p>
          <w:p w14:paraId="19FF3D35"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人J4 了解平等、正義的原則，並在生活中實踐。</w:t>
            </w:r>
          </w:p>
          <w:p w14:paraId="6FDBD1C6" w14:textId="77777777" w:rsidR="00DC3A8C" w:rsidRPr="00421DCA" w:rsidRDefault="00DC3A8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5F0B899F" w14:textId="77777777" w:rsidR="00DC3A8C" w:rsidRPr="00421DCA" w:rsidRDefault="00DC3A8C" w:rsidP="00421DCA">
            <w:pPr>
              <w:spacing w:after="180"/>
              <w:rPr>
                <w:rFonts w:ascii="標楷體" w:eastAsia="標楷體" w:hAnsi="標楷體"/>
                <w:color w:val="0070C0"/>
              </w:rPr>
            </w:pPr>
          </w:p>
        </w:tc>
      </w:tr>
      <w:tr w:rsidR="00D064FD" w:rsidRPr="00421DCA" w14:paraId="389CD38D" w14:textId="77777777" w:rsidTr="00FF14A3">
        <w:trPr>
          <w:trHeight w:val="761"/>
        </w:trPr>
        <w:tc>
          <w:tcPr>
            <w:tcW w:w="1384" w:type="dxa"/>
            <w:vAlign w:val="center"/>
          </w:tcPr>
          <w:p w14:paraId="456C4334" w14:textId="63A9DB22" w:rsidR="00D064FD" w:rsidRPr="00421DCA" w:rsidRDefault="00F119B6" w:rsidP="00954E8A">
            <w:pPr>
              <w:spacing w:line="260" w:lineRule="exact"/>
              <w:jc w:val="center"/>
              <w:rPr>
                <w:rFonts w:ascii="標楷體" w:eastAsia="標楷體" w:hAnsi="標楷體"/>
              </w:rPr>
            </w:pPr>
            <w:r>
              <w:rPr>
                <w:rFonts w:ascii="標楷體" w:eastAsia="標楷體" w:hAnsi="標楷體"/>
                <w:snapToGrid w:val="0"/>
                <w:kern w:val="0"/>
              </w:rPr>
              <w:t>9</w:t>
            </w:r>
          </w:p>
        </w:tc>
        <w:tc>
          <w:tcPr>
            <w:tcW w:w="1061" w:type="dxa"/>
            <w:shd w:val="clear" w:color="auto" w:fill="auto"/>
          </w:tcPr>
          <w:p w14:paraId="655AEF4A"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6C9ADC12"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w:t>
            </w:r>
            <w:r w:rsidRPr="00421DCA">
              <w:rPr>
                <w:rFonts w:ascii="標楷體" w:eastAsia="標楷體" w:hAnsi="標楷體" w:cs="標楷體" w:hint="eastAsia"/>
                <w:bCs/>
                <w:snapToGrid w:val="0"/>
                <w:kern w:val="0"/>
              </w:rPr>
              <w:lastRenderedPageBreak/>
              <w:t>溝通表達</w:t>
            </w:r>
          </w:p>
          <w:p w14:paraId="0BF997DA"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C1道德實踐與公民意識</w:t>
            </w:r>
          </w:p>
          <w:p w14:paraId="01433CAC"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0B7B47FD"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lastRenderedPageBreak/>
              <w:t>歷1a-IV-2 理解所習得歷史事件的發展歷程與重要歷史變遷。</w:t>
            </w:r>
          </w:p>
          <w:p w14:paraId="13855C8D"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lastRenderedPageBreak/>
              <w:t>歷1b-IV-1 運用歷史資料，解釋重要歷史人物與事件間的關聯。</w:t>
            </w:r>
          </w:p>
          <w:p w14:paraId="7E3C4F91"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歷1b-IV-2 運用歷史資料，進行歷史事件的因果分析與詮釋。</w:t>
            </w:r>
          </w:p>
          <w:p w14:paraId="6AC57B07"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歷1c-IV-1 區別歷史事實與歷史解釋。</w:t>
            </w:r>
          </w:p>
          <w:p w14:paraId="350D9BD4"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歷1c-IV-2 從多元觀點探究重要歷史事件與人物在歷史中的作用與意義。</w:t>
            </w:r>
          </w:p>
          <w:p w14:paraId="661FD739"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社2b-IV-2 尊重不同群體文化的差異性，並欣賞其文化之美。</w:t>
            </w:r>
          </w:p>
          <w:p w14:paraId="6E90A349"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社3a-IV-1 發現不同時空脈絡中的人類生活問題，並進行探究。</w:t>
            </w:r>
          </w:p>
          <w:p w14:paraId="3DD511D8" w14:textId="77777777" w:rsidR="00D064FD" w:rsidRPr="00421DCA" w:rsidRDefault="00D064FD" w:rsidP="00421DCA">
            <w:pPr>
              <w:spacing w:line="260" w:lineRule="exact"/>
              <w:rPr>
                <w:rFonts w:ascii="標楷體" w:eastAsia="標楷體" w:hAnsi="標楷體"/>
              </w:rPr>
            </w:pPr>
            <w:r w:rsidRPr="00421DCA">
              <w:rPr>
                <w:rFonts w:ascii="標楷體" w:eastAsia="標楷體" w:hAnsi="標楷體" w:hint="eastAsia"/>
                <w:bCs/>
                <w:snapToGrid w:val="0"/>
                <w:kern w:val="0"/>
              </w:rPr>
              <w:t>社3b-IV-3 使用文字、照片、圖表、數據、地圖、年</w:t>
            </w:r>
            <w:r w:rsidRPr="00421DCA">
              <w:rPr>
                <w:rFonts w:ascii="標楷體" w:eastAsia="標楷體" w:hAnsi="標楷體" w:hint="eastAsia"/>
                <w:bCs/>
                <w:snapToGrid w:val="0"/>
                <w:kern w:val="0"/>
              </w:rPr>
              <w:lastRenderedPageBreak/>
              <w:t>表、言語等多種方式，呈現並解釋探究結果。</w:t>
            </w:r>
          </w:p>
        </w:tc>
        <w:tc>
          <w:tcPr>
            <w:tcW w:w="1507" w:type="dxa"/>
            <w:shd w:val="clear" w:color="auto" w:fill="auto"/>
          </w:tcPr>
          <w:p w14:paraId="321A5BB8" w14:textId="77777777" w:rsidR="00D064FD" w:rsidRPr="00421DCA" w:rsidRDefault="00D064FD" w:rsidP="00421DCA">
            <w:pPr>
              <w:spacing w:line="260" w:lineRule="exact"/>
              <w:rPr>
                <w:rFonts w:ascii="標楷體" w:eastAsia="標楷體" w:hAnsi="標楷體"/>
              </w:rPr>
            </w:pPr>
            <w:r w:rsidRPr="00421DCA">
              <w:rPr>
                <w:rFonts w:ascii="標楷體" w:eastAsia="標楷體" w:hAnsi="標楷體" w:cs="標楷體" w:hint="eastAsia"/>
              </w:rPr>
              <w:lastRenderedPageBreak/>
              <w:t>歷Qc-IV-1 戰間期的世界局勢。</w:t>
            </w:r>
          </w:p>
          <w:p w14:paraId="383D69ED" w14:textId="77777777" w:rsidR="00D064FD" w:rsidRPr="00421DCA" w:rsidRDefault="00D064FD" w:rsidP="00421DCA">
            <w:pPr>
              <w:spacing w:line="260" w:lineRule="exact"/>
              <w:rPr>
                <w:rFonts w:ascii="標楷體" w:eastAsia="標楷體" w:hAnsi="標楷體"/>
              </w:rPr>
            </w:pPr>
            <w:r w:rsidRPr="00421DCA">
              <w:rPr>
                <w:rFonts w:ascii="標楷體" w:eastAsia="標楷體" w:hAnsi="標楷體" w:cs="標楷體" w:hint="eastAsia"/>
              </w:rPr>
              <w:t>歷Qc-IV-2 第二次世界大戰。</w:t>
            </w:r>
          </w:p>
        </w:tc>
        <w:tc>
          <w:tcPr>
            <w:tcW w:w="3112" w:type="dxa"/>
            <w:shd w:val="clear" w:color="auto" w:fill="auto"/>
          </w:tcPr>
          <w:p w14:paraId="271578E6"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第二篇世界的歷史（下）</w:t>
            </w:r>
          </w:p>
          <w:p w14:paraId="7DCBD430"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第三章戰間期與第二次世界大戰</w:t>
            </w:r>
          </w:p>
          <w:p w14:paraId="0F981DF7"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1.配合圖2-3-1分析一戰時俄國經濟衰敗的情形，與十月革命爆發的經過。</w:t>
            </w:r>
          </w:p>
          <w:p w14:paraId="59C24F31"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lastRenderedPageBreak/>
              <w:t>2.介紹蘇聯成立後對世界的影響。</w:t>
            </w:r>
          </w:p>
          <w:p w14:paraId="0E64E910"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3.配合圖2-3-2介紹一戰後各國實施保護關稅，以及經濟大恐慌的內容。</w:t>
            </w:r>
          </w:p>
          <w:p w14:paraId="504DD19E"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4.討論羅斯福新政的措施與影響。</w:t>
            </w:r>
          </w:p>
          <w:p w14:paraId="546F8D30"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5.介紹經濟大恐慌如何影響極權政治興起。</w:t>
            </w:r>
          </w:p>
          <w:p w14:paraId="56884EC4"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6.討論極權政治對國內外造成哪些影響。</w:t>
            </w:r>
          </w:p>
          <w:p w14:paraId="4642975C"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7.完成p.82-83歷史探查。</w:t>
            </w:r>
          </w:p>
          <w:p w14:paraId="03B57C51"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8.藉先前課程討論極權政治與二戰前國際局勢，並分析孤立主義、姑息主義的成因與影響。</w:t>
            </w:r>
          </w:p>
          <w:p w14:paraId="646EE55F"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9.介紹二戰亞洲、歐洲戰場開戰的經過，並與八下民國歷史相連結。</w:t>
            </w:r>
          </w:p>
          <w:p w14:paraId="0D626553"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10.介紹戰爭前期的局勢，以及珍珠港事變的影響。</w:t>
            </w:r>
          </w:p>
          <w:p w14:paraId="12D5E5A4"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11.介紹美軍參戰後對戰況的改變，並與日治時期臺灣史做連結。</w:t>
            </w:r>
          </w:p>
          <w:p w14:paraId="32D778CE"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12.介紹開羅會議與雅爾達會議的內容與影響，並與八下民國與中共歷史做連結。</w:t>
            </w:r>
          </w:p>
          <w:p w14:paraId="0F424178"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13.介紹聯合國成立與對國際的影響。</w:t>
            </w:r>
          </w:p>
          <w:p w14:paraId="7BD648C5"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rPr>
              <w:t>14.完成第三課習作。</w:t>
            </w:r>
          </w:p>
          <w:p w14:paraId="66B2A5E6"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6E935DF7" w14:textId="77777777" w:rsidR="00D064FD" w:rsidRPr="00421DCA" w:rsidRDefault="00D064F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2688BEC6" w14:textId="77777777" w:rsidR="00D064FD" w:rsidRPr="00421DCA" w:rsidRDefault="00D064F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 xml:space="preserve">1. 討論十四點原則中的民族自決，與臺灣歷史上的政治社會運動相關聯。  </w:t>
            </w:r>
          </w:p>
          <w:p w14:paraId="670B7716" w14:textId="77777777" w:rsidR="00D064FD" w:rsidRPr="00421DCA" w:rsidRDefault="00D064F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閱讀素養教育：</w:t>
            </w:r>
          </w:p>
          <w:p w14:paraId="3DE479EF" w14:textId="77777777" w:rsidR="00D064FD" w:rsidRPr="00421DCA" w:rsidRDefault="00D064F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 xml:space="preserve">1. 分析並理解巴黎和會、凡爾賽條約及其背景，提升對歷史文本的理解。  </w:t>
            </w:r>
          </w:p>
          <w:p w14:paraId="012691BB" w14:textId="77777777" w:rsidR="00D064FD" w:rsidRPr="00421DCA" w:rsidRDefault="00D064FD"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2. 透過資料搜尋與討論，提</w:t>
            </w:r>
            <w:r w:rsidRPr="00421DCA">
              <w:rPr>
                <w:rFonts w:ascii="標楷體" w:eastAsia="標楷體" w:hAnsi="標楷體" w:hint="eastAsia"/>
                <w:bCs/>
                <w:snapToGrid w:val="0"/>
                <w:kern w:val="0"/>
              </w:rPr>
              <w:lastRenderedPageBreak/>
              <w:t>升學生的資訊分析與表達能力，幫助他們更好理解國際條約的影響。</w:t>
            </w:r>
          </w:p>
        </w:tc>
        <w:tc>
          <w:tcPr>
            <w:tcW w:w="456" w:type="dxa"/>
            <w:shd w:val="clear" w:color="auto" w:fill="auto"/>
          </w:tcPr>
          <w:p w14:paraId="3FB1667C" w14:textId="77777777" w:rsidR="00D064FD" w:rsidRPr="00421DCA" w:rsidRDefault="00D064FD" w:rsidP="00421DCA">
            <w:pPr>
              <w:rPr>
                <w:rFonts w:ascii="標楷體" w:eastAsia="標楷體" w:hAnsi="標楷體"/>
              </w:rPr>
            </w:pPr>
            <w:r w:rsidRPr="00421DCA">
              <w:rPr>
                <w:rFonts w:ascii="標楷體" w:eastAsia="標楷體" w:hAnsi="標楷體" w:cs="標楷體" w:hint="eastAsia"/>
                <w:snapToGrid w:val="0"/>
                <w:kern w:val="0"/>
              </w:rPr>
              <w:lastRenderedPageBreak/>
              <w:t>1</w:t>
            </w:r>
          </w:p>
        </w:tc>
        <w:tc>
          <w:tcPr>
            <w:tcW w:w="1429" w:type="dxa"/>
            <w:shd w:val="clear" w:color="auto" w:fill="auto"/>
          </w:tcPr>
          <w:p w14:paraId="13B57BB1" w14:textId="77777777" w:rsidR="00D064FD" w:rsidRPr="00421DCA" w:rsidRDefault="00D064FD" w:rsidP="00421DCA">
            <w:pPr>
              <w:spacing w:line="260" w:lineRule="exact"/>
              <w:rPr>
                <w:rFonts w:ascii="標楷體" w:eastAsia="標楷體" w:hAnsi="標楷體"/>
              </w:rPr>
            </w:pPr>
            <w:r w:rsidRPr="00421DCA">
              <w:rPr>
                <w:rFonts w:ascii="標楷體" w:eastAsia="標楷體" w:hAnsi="標楷體" w:cs="標楷體" w:hint="eastAsia"/>
              </w:rPr>
              <w:t>1.</w:t>
            </w:r>
            <w:r>
              <w:rPr>
                <w:rFonts w:ascii="標楷體" w:eastAsia="標楷體" w:hAnsi="標楷體" w:cs="標楷體" w:hint="eastAsia"/>
              </w:rPr>
              <w:t>電子書</w:t>
            </w:r>
          </w:p>
          <w:p w14:paraId="3456EFAC" w14:textId="77777777" w:rsidR="00D064FD" w:rsidRPr="00421DCA" w:rsidRDefault="00D064FD" w:rsidP="00421DCA">
            <w:pPr>
              <w:spacing w:line="260" w:lineRule="exact"/>
              <w:rPr>
                <w:rFonts w:ascii="標楷體" w:eastAsia="標楷體" w:hAnsi="標楷體"/>
              </w:rPr>
            </w:pPr>
            <w:r w:rsidRPr="00421DCA">
              <w:rPr>
                <w:rFonts w:ascii="標楷體" w:eastAsia="標楷體" w:hAnsi="標楷體" w:cs="標楷體" w:hint="eastAsia"/>
              </w:rPr>
              <w:t>2.歷史文化</w:t>
            </w:r>
            <w:r>
              <w:rPr>
                <w:rFonts w:ascii="標楷體" w:eastAsia="標楷體" w:hAnsi="標楷體" w:cs="標楷體" w:hint="eastAsia"/>
              </w:rPr>
              <w:t>影片</w:t>
            </w:r>
          </w:p>
          <w:p w14:paraId="06356012" w14:textId="77777777" w:rsidR="00D064FD" w:rsidRPr="00421DCA" w:rsidRDefault="00D064FD" w:rsidP="00D064FD">
            <w:pPr>
              <w:spacing w:line="260" w:lineRule="exact"/>
              <w:rPr>
                <w:rFonts w:ascii="標楷體" w:eastAsia="標楷體" w:hAnsi="標楷體"/>
              </w:rPr>
            </w:pPr>
            <w:r w:rsidRPr="00421DCA">
              <w:rPr>
                <w:rFonts w:ascii="標楷體" w:eastAsia="標楷體" w:hAnsi="標楷體" w:cs="標楷體" w:hint="eastAsia"/>
              </w:rPr>
              <w:t>3.與第二次世界大戰相關</w:t>
            </w:r>
            <w:r>
              <w:rPr>
                <w:rFonts w:ascii="標楷體" w:eastAsia="標楷體" w:hAnsi="標楷體" w:cs="標楷體" w:hint="eastAsia"/>
              </w:rPr>
              <w:t>資料圖檔</w:t>
            </w:r>
          </w:p>
        </w:tc>
        <w:tc>
          <w:tcPr>
            <w:tcW w:w="1418" w:type="dxa"/>
            <w:shd w:val="clear" w:color="auto" w:fill="auto"/>
          </w:tcPr>
          <w:p w14:paraId="48B34A10" w14:textId="77777777" w:rsidR="00D064FD" w:rsidRPr="00A36941" w:rsidRDefault="00D064FD"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212D1225" w14:textId="77777777" w:rsidR="00D064FD" w:rsidRPr="00A36941" w:rsidRDefault="00D064FD"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591DD01C" w14:textId="77777777" w:rsidR="00D064FD" w:rsidRDefault="00D064FD"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67C5A4A0" w14:textId="77777777" w:rsidR="00D064FD" w:rsidRPr="00A36941" w:rsidRDefault="00D064FD"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244981E4"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閱讀素養教育</w:t>
            </w:r>
            <w:r w:rsidRPr="00421DCA">
              <w:rPr>
                <w:rFonts w:ascii="標楷體" w:eastAsia="標楷體" w:hAnsi="標楷體" w:hint="eastAsia"/>
                <w:b/>
              </w:rPr>
              <w:t>】</w:t>
            </w:r>
          </w:p>
          <w:p w14:paraId="3308D3A8"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閱J1 發展多元文本的閱讀策略。</w:t>
            </w:r>
          </w:p>
          <w:p w14:paraId="74ACA6F9"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閱J2 發展跨文</w:t>
            </w:r>
            <w:r w:rsidRPr="00421DCA">
              <w:rPr>
                <w:rFonts w:ascii="標楷體" w:eastAsia="標楷體" w:hAnsi="標楷體" w:hint="eastAsia"/>
                <w:bCs/>
                <w:snapToGrid w:val="0"/>
                <w:kern w:val="0"/>
              </w:rPr>
              <w:lastRenderedPageBreak/>
              <w:t>本的比對、分析、深究的能力，以判讀文本知識的正確性。</w:t>
            </w:r>
          </w:p>
          <w:p w14:paraId="1E8EA195"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60D9A62C"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人權教育</w:t>
            </w:r>
            <w:r w:rsidRPr="00421DCA">
              <w:rPr>
                <w:rFonts w:ascii="標楷體" w:eastAsia="標楷體" w:hAnsi="標楷體" w:hint="eastAsia"/>
                <w:b/>
              </w:rPr>
              <w:t>】</w:t>
            </w:r>
          </w:p>
          <w:p w14:paraId="18C8C60C"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人J4 了解平等、正義的原則，並在生活中實踐。</w:t>
            </w:r>
          </w:p>
          <w:p w14:paraId="69626897" w14:textId="77777777" w:rsidR="00D064FD" w:rsidRPr="00421DCA" w:rsidRDefault="00D064FD"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7F534577" w14:textId="77777777" w:rsidR="00D064FD" w:rsidRPr="00421DCA" w:rsidRDefault="00D064FD" w:rsidP="00421DCA">
            <w:pPr>
              <w:spacing w:after="180"/>
              <w:rPr>
                <w:rFonts w:ascii="標楷體" w:eastAsia="標楷體" w:hAnsi="標楷體"/>
                <w:color w:val="0070C0"/>
              </w:rPr>
            </w:pPr>
          </w:p>
        </w:tc>
      </w:tr>
      <w:tr w:rsidR="00954E8A" w:rsidRPr="00421DCA" w14:paraId="7A8FFF2D" w14:textId="77777777" w:rsidTr="00FF14A3">
        <w:trPr>
          <w:trHeight w:val="761"/>
        </w:trPr>
        <w:tc>
          <w:tcPr>
            <w:tcW w:w="1384" w:type="dxa"/>
            <w:vAlign w:val="center"/>
          </w:tcPr>
          <w:p w14:paraId="736CA2A9" w14:textId="661F583F" w:rsidR="00954E8A" w:rsidRPr="00421DCA" w:rsidRDefault="00F119B6" w:rsidP="00954E8A">
            <w:pPr>
              <w:spacing w:line="260" w:lineRule="exact"/>
              <w:jc w:val="center"/>
              <w:rPr>
                <w:rFonts w:ascii="標楷體" w:eastAsia="標楷體" w:hAnsi="標楷體"/>
              </w:rPr>
            </w:pPr>
            <w:r>
              <w:rPr>
                <w:rFonts w:ascii="標楷體" w:eastAsia="標楷體" w:hAnsi="標楷體"/>
                <w:snapToGrid w:val="0"/>
                <w:kern w:val="0"/>
              </w:rPr>
              <w:lastRenderedPageBreak/>
              <w:t>10</w:t>
            </w:r>
          </w:p>
        </w:tc>
        <w:tc>
          <w:tcPr>
            <w:tcW w:w="1061" w:type="dxa"/>
            <w:shd w:val="clear" w:color="auto" w:fill="auto"/>
          </w:tcPr>
          <w:p w14:paraId="29A91074"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55E8EAB6"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63812746"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C1道德實踐與公民意識</w:t>
            </w:r>
          </w:p>
          <w:p w14:paraId="6CCC9C7E"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009C757A"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歷1a-IV-2 理解所習得歷史事件的發展歷程與重要歷史變遷。</w:t>
            </w:r>
          </w:p>
          <w:p w14:paraId="0D538BC9"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歷1b-IV-1 運用歷史資料，解釋重要歷史人物與事件間的關聯。</w:t>
            </w:r>
          </w:p>
          <w:p w14:paraId="592655EA"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歷1b-IV-2 運用歷史資料，進行歷史事件的因果分析與詮釋。</w:t>
            </w:r>
          </w:p>
          <w:p w14:paraId="2EBAEAAE"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歷1c-IV-1 區別歷史事實與歷史解釋。</w:t>
            </w:r>
          </w:p>
          <w:p w14:paraId="53C9F053"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歷1c-IV-2 從多元觀點探究重要歷史事件與人物在歷史中的作用與意義。</w:t>
            </w:r>
          </w:p>
          <w:p w14:paraId="05157533"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社2b-IV-2 尊重不同群體文化的差異性，並欣賞其文化之美。</w:t>
            </w:r>
          </w:p>
          <w:p w14:paraId="233DDF39"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 xml:space="preserve">社3a-IV-1 </w:t>
            </w:r>
            <w:r w:rsidRPr="00421DCA">
              <w:rPr>
                <w:rFonts w:ascii="標楷體" w:eastAsia="標楷體" w:hAnsi="標楷體" w:hint="eastAsia"/>
                <w:bCs/>
                <w:snapToGrid w:val="0"/>
                <w:kern w:val="0"/>
              </w:rPr>
              <w:lastRenderedPageBreak/>
              <w:t>發現不同時空脈絡中的人類生活問題，並進行探究。</w:t>
            </w:r>
          </w:p>
          <w:p w14:paraId="17A9624E"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hint="eastAsia"/>
                <w:bCs/>
                <w:snapToGrid w:val="0"/>
                <w:kern w:val="0"/>
              </w:rPr>
              <w:t>社3b-IV-3 使用文字、照片、圖表、數據、地圖、年表、言語等多種方式，呈現並解釋探究結果。</w:t>
            </w:r>
          </w:p>
        </w:tc>
        <w:tc>
          <w:tcPr>
            <w:tcW w:w="1507" w:type="dxa"/>
            <w:shd w:val="clear" w:color="auto" w:fill="auto"/>
          </w:tcPr>
          <w:p w14:paraId="582D0095"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lastRenderedPageBreak/>
              <w:t>歷Qc-IV-3 從兩極到多元的戰後世界。</w:t>
            </w:r>
          </w:p>
        </w:tc>
        <w:tc>
          <w:tcPr>
            <w:tcW w:w="3112" w:type="dxa"/>
            <w:shd w:val="clear" w:color="auto" w:fill="auto"/>
          </w:tcPr>
          <w:p w14:paraId="517C4173"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第二篇世界的歷史（下）</w:t>
            </w:r>
          </w:p>
          <w:p w14:paraId="26E7B325"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第四章第二次世界大戰後的國際局勢</w:t>
            </w:r>
          </w:p>
          <w:p w14:paraId="21D0482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1.藉民主與共產的對立，介紹冷戰形成的原因。</w:t>
            </w:r>
          </w:p>
          <w:p w14:paraId="4E6D562A"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2.介紹冷戰時期兩大集團：北大西洋公約組織與華沙公約組織。</w:t>
            </w:r>
          </w:p>
          <w:p w14:paraId="538F5A1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3.介紹柏林危機與古巴危機的始末。</w:t>
            </w:r>
          </w:p>
          <w:p w14:paraId="3D809746"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4.討論以阿衝突的成因與影響。</w:t>
            </w:r>
          </w:p>
          <w:p w14:paraId="09382DA0"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5.討論第三世界集團成形的原因。</w:t>
            </w:r>
          </w:p>
          <w:p w14:paraId="4B3B1AC2"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6.介紹蘇聯統治之下人民的生活情景。</w:t>
            </w:r>
          </w:p>
          <w:p w14:paraId="357E50D4"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7.說明戈巴契夫的改革措施與蘇聯的解體。</w:t>
            </w:r>
          </w:p>
          <w:p w14:paraId="49EFB260"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8.分析歐洲共產政權先後垮臺原因。</w:t>
            </w:r>
          </w:p>
          <w:p w14:paraId="0B9AF328"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9.完成p.80實作與練習。</w:t>
            </w:r>
          </w:p>
          <w:p w14:paraId="526EF6AF"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10.介紹全球化興起原因及未來趨勢。</w:t>
            </w:r>
          </w:p>
          <w:p w14:paraId="05FA7769"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11.藉實際案例配合影片說明世界多元並立的局勢。</w:t>
            </w:r>
          </w:p>
          <w:p w14:paraId="74C3B6D5"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12.介紹主要的國際組織與國際衝突發生地。</w:t>
            </w:r>
          </w:p>
          <w:p w14:paraId="1349F25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13.學生分組討論並上臺報告搜尋到的國際合作與衝突案例。</w:t>
            </w:r>
          </w:p>
          <w:p w14:paraId="16E352F8"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14.完成p.81課後閱讀。</w:t>
            </w:r>
          </w:p>
          <w:p w14:paraId="29F2B9A1"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15.完成p.84-87歷史漫談。</w:t>
            </w:r>
          </w:p>
          <w:p w14:paraId="5FC81E8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16.完成第四課習作。</w:t>
            </w:r>
          </w:p>
          <w:p w14:paraId="1B489829"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17.帶領學生進行綜合複習。</w:t>
            </w:r>
          </w:p>
          <w:p w14:paraId="4B021251" w14:textId="77777777" w:rsidR="00954E8A" w:rsidRPr="00421DCA" w:rsidRDefault="00954E8A" w:rsidP="00421DCA">
            <w:pPr>
              <w:spacing w:line="260" w:lineRule="exact"/>
              <w:jc w:val="both"/>
              <w:rPr>
                <w:rFonts w:ascii="標楷體" w:eastAsia="標楷體" w:hAnsi="標楷體"/>
                <w:bCs/>
                <w:snapToGrid w:val="0"/>
                <w:kern w:val="0"/>
              </w:rPr>
            </w:pPr>
          </w:p>
          <w:p w14:paraId="29859AD3"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05914BA0"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lastRenderedPageBreak/>
              <w:t>人權教育：透過介紹冷戰與蘇聯解體的歷史，討論人權在不同政治體制中的發展與挑戰。</w:t>
            </w:r>
          </w:p>
          <w:p w14:paraId="320EEAB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閱讀素養教育：在討論國際合作與衝突案例時，強調學生如何分析並理解各國歷史背景和外交政策。</w:t>
            </w:r>
          </w:p>
        </w:tc>
        <w:tc>
          <w:tcPr>
            <w:tcW w:w="456" w:type="dxa"/>
            <w:shd w:val="clear" w:color="auto" w:fill="auto"/>
          </w:tcPr>
          <w:p w14:paraId="014FC4DB" w14:textId="77777777" w:rsidR="00954E8A" w:rsidRPr="00421DCA" w:rsidRDefault="00954E8A" w:rsidP="00421DCA">
            <w:pPr>
              <w:rPr>
                <w:rFonts w:ascii="標楷體" w:eastAsia="標楷體" w:hAnsi="標楷體"/>
              </w:rPr>
            </w:pPr>
            <w:r w:rsidRPr="00421DCA">
              <w:rPr>
                <w:rFonts w:ascii="標楷體" w:eastAsia="標楷體" w:hAnsi="標楷體" w:cs="標楷體" w:hint="eastAsia"/>
              </w:rPr>
              <w:lastRenderedPageBreak/>
              <w:t>1</w:t>
            </w:r>
          </w:p>
        </w:tc>
        <w:tc>
          <w:tcPr>
            <w:tcW w:w="1429" w:type="dxa"/>
            <w:shd w:val="clear" w:color="auto" w:fill="auto"/>
          </w:tcPr>
          <w:p w14:paraId="6C3FAC85"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1.歷史文化</w:t>
            </w:r>
            <w:r>
              <w:rPr>
                <w:rFonts w:ascii="標楷體" w:eastAsia="標楷體" w:hAnsi="標楷體" w:cs="標楷體" w:hint="eastAsia"/>
              </w:rPr>
              <w:t>影片</w:t>
            </w:r>
          </w:p>
          <w:p w14:paraId="61CA558A"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2.</w:t>
            </w:r>
            <w:r>
              <w:rPr>
                <w:rFonts w:ascii="標楷體" w:eastAsia="標楷體" w:hAnsi="標楷體" w:cs="標楷體" w:hint="eastAsia"/>
              </w:rPr>
              <w:t>電子書</w:t>
            </w:r>
          </w:p>
          <w:p w14:paraId="2A4071D1" w14:textId="77777777" w:rsidR="00954E8A" w:rsidRPr="00421DCA" w:rsidRDefault="00954E8A" w:rsidP="00954E8A">
            <w:pPr>
              <w:spacing w:line="260" w:lineRule="exact"/>
              <w:rPr>
                <w:rFonts w:ascii="標楷體" w:eastAsia="標楷體" w:hAnsi="標楷體"/>
              </w:rPr>
            </w:pPr>
            <w:r w:rsidRPr="00421DCA">
              <w:rPr>
                <w:rFonts w:ascii="標楷體" w:eastAsia="標楷體" w:hAnsi="標楷體" w:cs="標楷體" w:hint="eastAsia"/>
              </w:rPr>
              <w:t>3.相關照片</w:t>
            </w:r>
            <w:r>
              <w:rPr>
                <w:rFonts w:ascii="標楷體" w:eastAsia="標楷體" w:hAnsi="標楷體" w:cs="標楷體" w:hint="eastAsia"/>
              </w:rPr>
              <w:t>和圖檔</w:t>
            </w:r>
          </w:p>
        </w:tc>
        <w:tc>
          <w:tcPr>
            <w:tcW w:w="1418" w:type="dxa"/>
            <w:shd w:val="clear" w:color="auto" w:fill="auto"/>
          </w:tcPr>
          <w:p w14:paraId="055B1ADF"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13229C7B"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31D9C864" w14:textId="77777777" w:rsidR="00954E8A" w:rsidRDefault="00954E8A"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0AE97687" w14:textId="77777777" w:rsidR="00954E8A" w:rsidRPr="00A36941" w:rsidRDefault="00954E8A"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3974D67C"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閱讀素養教育</w:t>
            </w:r>
            <w:r w:rsidRPr="00421DCA">
              <w:rPr>
                <w:rFonts w:ascii="標楷體" w:eastAsia="標楷體" w:hAnsi="標楷體" w:hint="eastAsia"/>
                <w:b/>
              </w:rPr>
              <w:t>】</w:t>
            </w:r>
          </w:p>
          <w:p w14:paraId="52552ACA"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閱J1 發展多元文本的閱讀策略。</w:t>
            </w:r>
          </w:p>
          <w:p w14:paraId="285755C2"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閱J2 發展跨文本的比對、分析、深究的能力，以判讀文本知識的正確性。</w:t>
            </w:r>
          </w:p>
          <w:p w14:paraId="3981CD2B"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43A8AE5B"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
              </w:rPr>
              <w:t>【</w:t>
            </w:r>
            <w:r w:rsidRPr="00421DCA">
              <w:rPr>
                <w:rFonts w:ascii="標楷體" w:eastAsia="標楷體" w:hAnsi="標楷體" w:hint="eastAsia"/>
                <w:b/>
                <w:bCs/>
                <w:snapToGrid w:val="0"/>
                <w:kern w:val="0"/>
              </w:rPr>
              <w:t>人權教育</w:t>
            </w:r>
            <w:r w:rsidRPr="00421DCA">
              <w:rPr>
                <w:rFonts w:ascii="標楷體" w:eastAsia="標楷體" w:hAnsi="標楷體" w:hint="eastAsia"/>
                <w:b/>
              </w:rPr>
              <w:t>】</w:t>
            </w:r>
          </w:p>
          <w:p w14:paraId="3935BAB1"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人J4 了解平等、正義的原則，並在生活中實踐。</w:t>
            </w:r>
          </w:p>
          <w:p w14:paraId="5D47E5C6"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2A46D617" w14:textId="77777777" w:rsidR="00954E8A" w:rsidRPr="00421DCA" w:rsidRDefault="00954E8A" w:rsidP="00421DCA">
            <w:pPr>
              <w:spacing w:after="180"/>
              <w:rPr>
                <w:rFonts w:ascii="標楷體" w:eastAsia="標楷體" w:hAnsi="標楷體"/>
                <w:color w:val="0070C0"/>
              </w:rPr>
            </w:pPr>
          </w:p>
        </w:tc>
      </w:tr>
      <w:tr w:rsidR="00954E8A" w:rsidRPr="00421DCA" w14:paraId="42CB43E6" w14:textId="77777777" w:rsidTr="00FF14A3">
        <w:trPr>
          <w:trHeight w:val="761"/>
        </w:trPr>
        <w:tc>
          <w:tcPr>
            <w:tcW w:w="1384" w:type="dxa"/>
            <w:vAlign w:val="center"/>
          </w:tcPr>
          <w:p w14:paraId="2B52AA48" w14:textId="532E118C" w:rsidR="00954E8A" w:rsidRPr="00F119B6" w:rsidRDefault="00F119B6" w:rsidP="00F119B6">
            <w:pPr>
              <w:spacing w:line="260" w:lineRule="exact"/>
              <w:jc w:val="center"/>
              <w:rPr>
                <w:rFonts w:ascii="標楷體" w:eastAsia="標楷體" w:hAnsi="標楷體"/>
                <w:snapToGrid w:val="0"/>
                <w:kern w:val="0"/>
              </w:rPr>
            </w:pPr>
            <w:r>
              <w:rPr>
                <w:rFonts w:ascii="標楷體" w:eastAsia="標楷體" w:hAnsi="標楷體"/>
                <w:snapToGrid w:val="0"/>
                <w:kern w:val="0"/>
              </w:rPr>
              <w:t>11</w:t>
            </w:r>
          </w:p>
        </w:tc>
        <w:tc>
          <w:tcPr>
            <w:tcW w:w="1061" w:type="dxa"/>
            <w:shd w:val="clear" w:color="auto" w:fill="auto"/>
          </w:tcPr>
          <w:p w14:paraId="1D5B50A5"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cs="標楷體" w:hint="eastAsia"/>
                <w:bCs/>
                <w:snapToGrid w:val="0"/>
              </w:rPr>
              <w:t>B2科技資訊與媒體素養</w:t>
            </w:r>
          </w:p>
        </w:tc>
        <w:tc>
          <w:tcPr>
            <w:tcW w:w="1507" w:type="dxa"/>
            <w:shd w:val="clear" w:color="auto" w:fill="auto"/>
          </w:tcPr>
          <w:p w14:paraId="533189AB"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社1b-Ⅳ-1 應用社會領域內容知識解析生活經驗或社會現象。</w:t>
            </w:r>
          </w:p>
          <w:p w14:paraId="2E7B3E66"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社2a-Ⅳ-1 敏銳察覺人與環境的互動關係及其淵源。</w:t>
            </w:r>
          </w:p>
          <w:p w14:paraId="4915A5F9"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社2c-Ⅳ-2 珍視重要的公民價值並願意付諸行動。</w:t>
            </w:r>
          </w:p>
          <w:p w14:paraId="5E8D0FE8"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社3b-Ⅳ-3使用文字、照片、圖表、數據、地圖、年表、言語等多種方式，呈現並解釋探究結果。</w:t>
            </w:r>
          </w:p>
        </w:tc>
        <w:tc>
          <w:tcPr>
            <w:tcW w:w="1507" w:type="dxa"/>
            <w:shd w:val="clear" w:color="auto" w:fill="auto"/>
          </w:tcPr>
          <w:p w14:paraId="64A817F0"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cs="標楷體" w:hint="eastAsia"/>
                <w:bCs/>
                <w:snapToGrid w:val="0"/>
              </w:rPr>
              <w:t>公De-Ⅳ-1 科技發展如何改變我們的日常生活？</w:t>
            </w:r>
          </w:p>
          <w:p w14:paraId="1FAB382B" w14:textId="77777777" w:rsidR="00954E8A" w:rsidRPr="00421DCA" w:rsidRDefault="00954E8A" w:rsidP="00421DCA">
            <w:pPr>
              <w:spacing w:line="260" w:lineRule="exact"/>
              <w:rPr>
                <w:rFonts w:ascii="標楷體" w:eastAsia="標楷體" w:hAnsi="標楷體"/>
                <w:snapToGrid w:val="0"/>
              </w:rPr>
            </w:pPr>
            <w:r w:rsidRPr="00421DCA">
              <w:rPr>
                <w:rFonts w:ascii="標楷體" w:eastAsia="標楷體" w:hAnsi="標楷體" w:cs="標楷體" w:hint="eastAsia"/>
                <w:bCs/>
                <w:snapToGrid w:val="0"/>
              </w:rPr>
              <w:t>公De-Ⅳ-2 科技發展對中學生參與公共事務有什麼影響？</w:t>
            </w:r>
            <w:r w:rsidRPr="00421DCA">
              <w:rPr>
                <w:rFonts w:ascii="標楷體" w:eastAsia="標楷體" w:hAnsi="標楷體" w:cs="標楷體" w:hint="eastAsia"/>
                <w:snapToGrid w:val="0"/>
              </w:rPr>
              <w:t xml:space="preserve"> </w:t>
            </w:r>
          </w:p>
          <w:p w14:paraId="06968545" w14:textId="77777777" w:rsidR="00954E8A" w:rsidRPr="00421DCA" w:rsidRDefault="00954E8A" w:rsidP="00421DCA">
            <w:pPr>
              <w:spacing w:line="260" w:lineRule="exact"/>
              <w:rPr>
                <w:rFonts w:ascii="標楷體" w:eastAsia="標楷體" w:hAnsi="標楷體"/>
                <w:snapToGrid w:val="0"/>
              </w:rPr>
            </w:pPr>
            <w:r w:rsidRPr="00421DCA">
              <w:rPr>
                <w:rFonts w:ascii="標楷體" w:eastAsia="標楷體" w:hAnsi="標楷體" w:cs="標楷體" w:hint="eastAsia"/>
                <w:bCs/>
                <w:snapToGrid w:val="0"/>
              </w:rPr>
              <w:t>公</w:t>
            </w:r>
            <w:proofErr w:type="spellStart"/>
            <w:r w:rsidRPr="00421DCA">
              <w:rPr>
                <w:rFonts w:ascii="標楷體" w:eastAsia="標楷體" w:hAnsi="標楷體" w:cs="標楷體" w:hint="eastAsia"/>
                <w:bCs/>
                <w:snapToGrid w:val="0"/>
              </w:rPr>
              <w:t>Bj</w:t>
            </w:r>
            <w:proofErr w:type="spellEnd"/>
            <w:r w:rsidRPr="00421DCA">
              <w:rPr>
                <w:rFonts w:ascii="標楷體" w:eastAsia="標楷體" w:hAnsi="標楷體" w:cs="標楷體" w:hint="eastAsia"/>
                <w:bCs/>
                <w:snapToGrid w:val="0"/>
              </w:rPr>
              <w:t>-Ⅳ-4智慧財產權為什麼需要保障？日常生活中，如何合理使用他人的著作？</w:t>
            </w:r>
          </w:p>
        </w:tc>
        <w:tc>
          <w:tcPr>
            <w:tcW w:w="3112" w:type="dxa"/>
            <w:shd w:val="clear" w:color="auto" w:fill="auto"/>
          </w:tcPr>
          <w:p w14:paraId="57834BA8"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rPr>
              <w:t>第三篇全球關連</w:t>
            </w:r>
          </w:p>
          <w:p w14:paraId="62FA5095"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rPr>
              <w:t>第一章科技發展</w:t>
            </w:r>
          </w:p>
          <w:p w14:paraId="37F25B31"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1.說明科技如何改變人類在食衣住行各方便的生活。</w:t>
            </w:r>
          </w:p>
          <w:p w14:paraId="67A13254"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2.說明科技如何改變學生的教育學習。</w:t>
            </w:r>
          </w:p>
          <w:p w14:paraId="2E149DF4"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3.說明使用科技參與公共事務，發揮對社會的影響力。</w:t>
            </w:r>
          </w:p>
          <w:p w14:paraId="67FC6085"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4.說明科技帶來的資訊風險，說明政府、企業及使用者應如何降低使用風險。</w:t>
            </w:r>
          </w:p>
          <w:p w14:paraId="580FC813"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(1)政府可制定相關法律，例如：個人資料保護法、刑法增列防害秘密及性隱私罪等。</w:t>
            </w:r>
          </w:p>
          <w:p w14:paraId="707B611C"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(2)企業善盡社會責任，強化資安服務。</w:t>
            </w:r>
          </w:p>
          <w:p w14:paraId="484951B4"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(3)使用者注意資訊安全、強化媒體識讀能力及注意網路禮節等。</w:t>
            </w:r>
          </w:p>
          <w:p w14:paraId="3FD03AD6"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5.說明什麼是智慧財產權。</w:t>
            </w:r>
          </w:p>
          <w:p w14:paraId="326DF26B"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6.說明保障智慧財產權的法律：著作權法、專利法、商標法的規定。</w:t>
            </w:r>
          </w:p>
          <w:p w14:paraId="3EF9C212"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7.說明智慧財產權在我國著作權法的相關規範。</w:t>
            </w:r>
          </w:p>
          <w:p w14:paraId="0E970628"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lastRenderedPageBreak/>
              <w:t>(1)保障有一定期限，著作人死後50年，民眾即可自由應用。</w:t>
            </w:r>
          </w:p>
          <w:p w14:paraId="52D3E94C"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rPr>
              <w:t>(2)允許合理使用</w:t>
            </w:r>
            <w:r w:rsidRPr="00421DCA">
              <w:rPr>
                <w:rFonts w:ascii="標楷體" w:eastAsia="標楷體" w:hAnsi="標楷體" w:hint="eastAsia"/>
                <w:bCs/>
                <w:snapToGrid w:val="0"/>
                <w:kern w:val="0"/>
              </w:rPr>
              <w:t>。</w:t>
            </w:r>
          </w:p>
          <w:p w14:paraId="26A9EE5D" w14:textId="77777777" w:rsidR="00954E8A" w:rsidRPr="00421DCA" w:rsidRDefault="00954E8A" w:rsidP="00421DCA">
            <w:pPr>
              <w:spacing w:line="260" w:lineRule="exact"/>
              <w:jc w:val="both"/>
              <w:rPr>
                <w:rFonts w:ascii="標楷體" w:eastAsia="標楷體" w:hAnsi="標楷體"/>
                <w:bCs/>
                <w:snapToGrid w:val="0"/>
                <w:kern w:val="0"/>
              </w:rPr>
            </w:pPr>
          </w:p>
          <w:p w14:paraId="602A32E2"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4DEF04C8"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65975016"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 了解如何保障個人隱私與自由，特別是在數位世界中。</w:t>
            </w:r>
          </w:p>
          <w:p w14:paraId="78E83740"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 討論政府與企業如何保護個人資料，確保網路安全與公平。</w:t>
            </w:r>
          </w:p>
          <w:p w14:paraId="7F9C9B97"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 了解如何利用科技促進社會變革，參與公共事務。</w:t>
            </w:r>
          </w:p>
          <w:p w14:paraId="3609EE1C"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法治教育：</w:t>
            </w:r>
          </w:p>
          <w:p w14:paraId="3600848F"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 學習智慧財產權的法律，了解如何保護創作者與企業的權利。</w:t>
            </w:r>
          </w:p>
          <w:p w14:paraId="4CEA3A5D"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 討論智慧財產權法規範及合理使用的界限。</w:t>
            </w:r>
          </w:p>
          <w:p w14:paraId="50CDE883" w14:textId="77777777" w:rsidR="00954E8A" w:rsidRPr="00421DCA" w:rsidRDefault="00954E8A" w:rsidP="00421DCA">
            <w:pPr>
              <w:spacing w:line="260" w:lineRule="exact"/>
              <w:jc w:val="both"/>
              <w:rPr>
                <w:rFonts w:ascii="標楷體" w:eastAsia="標楷體" w:hAnsi="標楷體"/>
                <w:b/>
                <w:bCs/>
                <w:snapToGrid w:val="0"/>
                <w:kern w:val="0"/>
              </w:rPr>
            </w:pPr>
            <w:r w:rsidRPr="00421DCA">
              <w:rPr>
                <w:rFonts w:ascii="標楷體" w:eastAsia="標楷體" w:hAnsi="標楷體" w:hint="eastAsia"/>
                <w:bCs/>
                <w:snapToGrid w:val="0"/>
                <w:kern w:val="0"/>
              </w:rPr>
              <w:t>3. 探討科技發展中的法律挑戰，並提升法治意識。</w:t>
            </w:r>
          </w:p>
        </w:tc>
        <w:tc>
          <w:tcPr>
            <w:tcW w:w="456" w:type="dxa"/>
            <w:shd w:val="clear" w:color="auto" w:fill="auto"/>
          </w:tcPr>
          <w:p w14:paraId="065DC48E"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564A42B1"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1.介紹兒少發聲平台</w:t>
            </w:r>
          </w:p>
          <w:p w14:paraId="79ED6899"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2.介紹有關智財權的相關新聞案件</w:t>
            </w:r>
          </w:p>
          <w:p w14:paraId="23D2AFCB" w14:textId="77777777" w:rsidR="00954E8A" w:rsidRPr="00421DCA" w:rsidRDefault="00954E8A" w:rsidP="00421DCA">
            <w:pPr>
              <w:spacing w:line="260" w:lineRule="exact"/>
              <w:rPr>
                <w:rFonts w:ascii="標楷體" w:eastAsia="標楷體" w:hAnsi="標楷體"/>
              </w:rPr>
            </w:pPr>
          </w:p>
        </w:tc>
        <w:tc>
          <w:tcPr>
            <w:tcW w:w="1418" w:type="dxa"/>
            <w:shd w:val="clear" w:color="auto" w:fill="auto"/>
          </w:tcPr>
          <w:p w14:paraId="64AEBC1C"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1E73754F"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4E682A32" w14:textId="77777777" w:rsidR="00954E8A" w:rsidRDefault="00954E8A"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0D27997B" w14:textId="77777777" w:rsidR="00954E8A" w:rsidRPr="00A36941" w:rsidRDefault="00954E8A"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4337CAF1"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【人權教育】</w:t>
            </w:r>
          </w:p>
          <w:p w14:paraId="4E714F6C"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人J7 探討違反人權的事件對個人、社區/部落、社會的影響，並提出改善策略或行動方案。</w:t>
            </w:r>
          </w:p>
          <w:p w14:paraId="6C00D433"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hint="eastAsia"/>
              </w:rPr>
              <w:t>人J11 運用資訊網絡了解人權相關組織與活動。</w:t>
            </w:r>
          </w:p>
          <w:p w14:paraId="76D98CEE"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【法治教育】</w:t>
            </w:r>
          </w:p>
          <w:p w14:paraId="13006F97"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rPr>
              <w:t>法J3 認識法律之意義與制定。</w:t>
            </w:r>
          </w:p>
        </w:tc>
        <w:tc>
          <w:tcPr>
            <w:tcW w:w="1701" w:type="dxa"/>
            <w:shd w:val="clear" w:color="auto" w:fill="auto"/>
          </w:tcPr>
          <w:p w14:paraId="12C5A157" w14:textId="77777777" w:rsidR="00954E8A" w:rsidRPr="00421DCA" w:rsidRDefault="00954E8A" w:rsidP="00421DCA">
            <w:pPr>
              <w:spacing w:after="180"/>
              <w:rPr>
                <w:rFonts w:ascii="標楷體" w:eastAsia="標楷體" w:hAnsi="標楷體"/>
                <w:color w:val="0070C0"/>
              </w:rPr>
            </w:pPr>
          </w:p>
        </w:tc>
      </w:tr>
      <w:tr w:rsidR="00954E8A" w:rsidRPr="00421DCA" w14:paraId="5C6A3724" w14:textId="77777777" w:rsidTr="00FF14A3">
        <w:trPr>
          <w:trHeight w:val="761"/>
        </w:trPr>
        <w:tc>
          <w:tcPr>
            <w:tcW w:w="1384" w:type="dxa"/>
            <w:vAlign w:val="center"/>
          </w:tcPr>
          <w:p w14:paraId="0AF8985D" w14:textId="03BB299A" w:rsidR="00954E8A" w:rsidRPr="00421DCA" w:rsidRDefault="00F119B6" w:rsidP="00954E8A">
            <w:pPr>
              <w:spacing w:line="260" w:lineRule="exact"/>
              <w:jc w:val="center"/>
              <w:rPr>
                <w:rFonts w:ascii="標楷體" w:eastAsia="標楷體" w:hAnsi="標楷體"/>
              </w:rPr>
            </w:pPr>
            <w:r>
              <w:rPr>
                <w:rFonts w:ascii="標楷體" w:eastAsia="標楷體" w:hAnsi="標楷體"/>
                <w:snapToGrid w:val="0"/>
                <w:kern w:val="0"/>
              </w:rPr>
              <w:t>12</w:t>
            </w:r>
          </w:p>
        </w:tc>
        <w:tc>
          <w:tcPr>
            <w:tcW w:w="1061" w:type="dxa"/>
            <w:shd w:val="clear" w:color="auto" w:fill="auto"/>
          </w:tcPr>
          <w:p w14:paraId="7DF9D809" w14:textId="77777777" w:rsidR="00954E8A" w:rsidRPr="00421DCA" w:rsidRDefault="00954E8A" w:rsidP="00421DCA">
            <w:pPr>
              <w:tabs>
                <w:tab w:val="left" w:pos="915"/>
              </w:tabs>
              <w:spacing w:line="260" w:lineRule="exact"/>
              <w:rPr>
                <w:rFonts w:ascii="標楷體" w:eastAsia="標楷體" w:hAnsi="標楷體"/>
                <w:bCs/>
                <w:snapToGrid w:val="0"/>
              </w:rPr>
            </w:pPr>
            <w:r w:rsidRPr="00421DCA">
              <w:rPr>
                <w:rFonts w:ascii="標楷體" w:eastAsia="標楷體" w:hAnsi="標楷體" w:cs="標楷體" w:hint="eastAsia"/>
                <w:bCs/>
                <w:snapToGrid w:val="0"/>
              </w:rPr>
              <w:t>C1道德實踐與公民意識</w:t>
            </w:r>
          </w:p>
          <w:p w14:paraId="74E1D092" w14:textId="77777777" w:rsidR="00954E8A" w:rsidRPr="00421DCA" w:rsidRDefault="00954E8A" w:rsidP="00421DCA">
            <w:pPr>
              <w:tabs>
                <w:tab w:val="left" w:pos="915"/>
              </w:tabs>
              <w:spacing w:line="260" w:lineRule="exact"/>
              <w:rPr>
                <w:rFonts w:ascii="標楷體" w:eastAsia="標楷體" w:hAnsi="標楷體"/>
              </w:rPr>
            </w:pPr>
            <w:r w:rsidRPr="00421DCA">
              <w:rPr>
                <w:rFonts w:ascii="標楷體" w:eastAsia="標楷體" w:hAnsi="標楷體" w:cs="標楷體" w:hint="eastAsia"/>
                <w:bCs/>
                <w:snapToGrid w:val="0"/>
              </w:rPr>
              <w:t>C3多元文化與國際理解</w:t>
            </w:r>
          </w:p>
        </w:tc>
        <w:tc>
          <w:tcPr>
            <w:tcW w:w="1507" w:type="dxa"/>
            <w:shd w:val="clear" w:color="auto" w:fill="auto"/>
          </w:tcPr>
          <w:p w14:paraId="160B6242"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社1b-Ⅳ-1 應用社會領域內容知識解析生活經驗或社會現象。</w:t>
            </w:r>
          </w:p>
          <w:p w14:paraId="4DC54323"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社2a-Ⅳ-3 關心不同的社會文化及其發展，並展現開闊的世界觀。</w:t>
            </w:r>
          </w:p>
          <w:p w14:paraId="23AD624B"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社2b-Ⅳ-2 尊重不同群體文化的差異性，並欣賞其文化之</w:t>
            </w:r>
            <w:r w:rsidRPr="00421DCA">
              <w:rPr>
                <w:rFonts w:ascii="標楷體" w:eastAsia="標楷體" w:hAnsi="標楷體" w:hint="eastAsia"/>
                <w:bCs/>
                <w:snapToGrid w:val="0"/>
              </w:rPr>
              <w:lastRenderedPageBreak/>
              <w:t>美。</w:t>
            </w:r>
          </w:p>
          <w:p w14:paraId="4DA0A326"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社3a-Ⅳ-1 發現不同時空脈絡中的人類生活問題，並進行探究。</w:t>
            </w:r>
          </w:p>
        </w:tc>
        <w:tc>
          <w:tcPr>
            <w:tcW w:w="1507" w:type="dxa"/>
            <w:shd w:val="clear" w:color="auto" w:fill="auto"/>
          </w:tcPr>
          <w:p w14:paraId="269FC2B8"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cs="標楷體" w:hint="eastAsia"/>
                <w:bCs/>
                <w:snapToGrid w:val="0"/>
              </w:rPr>
              <w:lastRenderedPageBreak/>
              <w:t>公Dd-Ⅳ-1 可以用哪些現象或議題來理解「全球化過程」？</w:t>
            </w:r>
          </w:p>
          <w:p w14:paraId="59FDE57C" w14:textId="77777777" w:rsidR="00954E8A" w:rsidRPr="00421DCA" w:rsidRDefault="00954E8A" w:rsidP="00421DCA">
            <w:pPr>
              <w:spacing w:line="260" w:lineRule="exact"/>
              <w:rPr>
                <w:rFonts w:ascii="標楷體" w:eastAsia="標楷體" w:hAnsi="標楷體"/>
                <w:snapToGrid w:val="0"/>
              </w:rPr>
            </w:pPr>
            <w:r w:rsidRPr="00421DCA">
              <w:rPr>
                <w:rFonts w:ascii="標楷體" w:eastAsia="標楷體" w:hAnsi="標楷體" w:cs="標楷體" w:hint="eastAsia"/>
                <w:bCs/>
                <w:snapToGrid w:val="0"/>
              </w:rPr>
              <w:t>公Dd-Ⅳ-2 全球化帶來哪些影響？人們有哪些回應和評價？</w:t>
            </w:r>
          </w:p>
        </w:tc>
        <w:tc>
          <w:tcPr>
            <w:tcW w:w="3112" w:type="dxa"/>
            <w:shd w:val="clear" w:color="auto" w:fill="auto"/>
          </w:tcPr>
          <w:p w14:paraId="7C599B50"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rPr>
              <w:t>第三篇全球關連</w:t>
            </w:r>
          </w:p>
          <w:p w14:paraId="14A84107"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rPr>
              <w:t>第二章全球化的影響與挑戰</w:t>
            </w:r>
          </w:p>
          <w:p w14:paraId="15D371DA"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1.以生活中的實際例子說明全球化的意義，以及造成全球化的原因是由於科技快速發展，而使各地活動轉向全球性發展。</w:t>
            </w:r>
          </w:p>
          <w:p w14:paraId="6BC37689"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(1)經濟全球化，以國際貿易、國際分工及資金流動等方，在不同國家或地區自由進行的各類經濟活動。</w:t>
            </w:r>
          </w:p>
          <w:p w14:paraId="44A74467"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(2)政治全球化，指政治活動跨越國家的全球現象。</w:t>
            </w:r>
          </w:p>
          <w:p w14:paraId="5FF80D24"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(3)文化全球化，指世界各地文化向其他地區傳播、交流、影響的現象。</w:t>
            </w:r>
          </w:p>
          <w:p w14:paraId="4A1D033B" w14:textId="77777777" w:rsidR="00954E8A" w:rsidRPr="00421DCA" w:rsidRDefault="00954E8A"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(4)全球化的面向並非各自</w:t>
            </w:r>
            <w:r w:rsidRPr="00421DCA">
              <w:rPr>
                <w:rFonts w:ascii="標楷體" w:eastAsia="標楷體" w:hAnsi="標楷體" w:hint="eastAsia"/>
                <w:bCs/>
                <w:snapToGrid w:val="0"/>
              </w:rPr>
              <w:lastRenderedPageBreak/>
              <w:t>獨立存在，而是交互影響。</w:t>
            </w:r>
          </w:p>
          <w:p w14:paraId="5611D084"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2.說明全球化帶來的弊端，以貧富不均、難民和移民及文化三個議題進行討論。</w:t>
            </w:r>
          </w:p>
          <w:p w14:paraId="047928E1"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(1)貧富不均議題</w:t>
            </w:r>
          </w:p>
          <w:p w14:paraId="3721F9CF"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A.財富分配不均，多由已開發國家與少數人享有。</w:t>
            </w:r>
          </w:p>
          <w:p w14:paraId="2D794B46"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B.已開發國家主導價值較高能獲取大部分利潤的工作，而開發國家中大為工時長、薪水低等血汗工廠的工作，逐漸拉大貧富差距。</w:t>
            </w:r>
          </w:p>
          <w:p w14:paraId="21498470"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(2)難民和移民議題</w:t>
            </w:r>
          </w:p>
          <w:p w14:paraId="1C6A8585"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A.難民為因種族、宗教或政治立場遭迫害、戰爭或暴力而被迫離開自己國家的人。</w:t>
            </w:r>
          </w:p>
          <w:p w14:paraId="3D910812" w14:textId="77777777" w:rsidR="00954E8A" w:rsidRPr="00421DCA" w:rsidRDefault="00954E8A" w:rsidP="00421DCA">
            <w:pPr>
              <w:spacing w:line="260" w:lineRule="exact"/>
              <w:jc w:val="both"/>
              <w:rPr>
                <w:rFonts w:ascii="標楷體" w:eastAsia="標楷體" w:hAnsi="標楷體"/>
                <w:lang w:eastAsia="zh-HK"/>
              </w:rPr>
            </w:pPr>
            <w:r w:rsidRPr="00421DCA">
              <w:rPr>
                <w:rFonts w:ascii="標楷體" w:eastAsia="標楷體" w:hAnsi="標楷體" w:hint="eastAsia"/>
              </w:rPr>
              <w:t>B.移民則大多是為改善生活，因工作、教育等社會經濟因素而遷移到外國居住的人</w:t>
            </w:r>
            <w:r w:rsidRPr="00421DCA">
              <w:rPr>
                <w:rFonts w:ascii="標楷體" w:eastAsia="標楷體" w:hAnsi="標楷體" w:hint="eastAsia"/>
                <w:lang w:eastAsia="zh-HK"/>
              </w:rPr>
              <w:t>。</w:t>
            </w:r>
          </w:p>
          <w:p w14:paraId="7FEF82B0"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C.難民和移民的移入，正面為增加社會勞動力、促進多元文化社會的發展；負面為占用本國原有資源、出現文化適應、非法移民等問題。</w:t>
            </w:r>
          </w:p>
          <w:p w14:paraId="22758636"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(3)文化議題</w:t>
            </w:r>
          </w:p>
          <w:p w14:paraId="11AA8B3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A.因強勢文化的向外擴張，挾帶經濟上的優勢，使全球文化走向單一化的危機。</w:t>
            </w:r>
          </w:p>
          <w:p w14:paraId="56AC0018"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B.人口移動增加文化交流，但也容易出現外來文化與當地文化的衝突和矛盾，造成社會動盪及對立。</w:t>
            </w:r>
          </w:p>
          <w:p w14:paraId="1F8C7243"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3.實作與練習，以跨國食品連鎖企業的獲利，與實際投入生產的農民及勞工獲取的報酬，說明跨國企業加大全球貧富差距的情況。</w:t>
            </w:r>
          </w:p>
          <w:p w14:paraId="6A082A23" w14:textId="77777777" w:rsidR="00954E8A" w:rsidRPr="00421DCA" w:rsidRDefault="00954E8A" w:rsidP="00421DCA">
            <w:pPr>
              <w:spacing w:line="260" w:lineRule="exact"/>
              <w:jc w:val="both"/>
              <w:rPr>
                <w:rFonts w:ascii="標楷體" w:eastAsia="標楷體" w:hAnsi="標楷體"/>
                <w:bCs/>
                <w:snapToGrid w:val="0"/>
                <w:kern w:val="0"/>
              </w:rPr>
            </w:pPr>
          </w:p>
          <w:p w14:paraId="56456A96"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4016EF95"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lastRenderedPageBreak/>
              <w:t>環境教育：</w:t>
            </w:r>
          </w:p>
          <w:p w14:paraId="4AF200F8"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1.透過全球化對環境的影響，讓學生了解資源過度開採、污染加劇等問題，並討論如何透過國際合作與可持續發展解決全球環境問題。</w:t>
            </w:r>
          </w:p>
          <w:p w14:paraId="411BFBC4"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2.以全球化的生產和消費模式，討論其對地球生態系統的挑戰，例如跨國企業的運作是否導致資源浪費和生態破壞。</w:t>
            </w:r>
          </w:p>
          <w:p w14:paraId="69966797" w14:textId="77777777" w:rsidR="00954E8A" w:rsidRPr="00421DCA" w:rsidRDefault="00954E8A" w:rsidP="00421DCA">
            <w:pPr>
              <w:spacing w:line="260" w:lineRule="exact"/>
              <w:jc w:val="both"/>
              <w:rPr>
                <w:rFonts w:ascii="標楷體" w:eastAsia="標楷體" w:hAnsi="標楷體"/>
                <w:bCs/>
                <w:snapToGrid w:val="0"/>
                <w:kern w:val="0"/>
              </w:rPr>
            </w:pPr>
          </w:p>
          <w:p w14:paraId="4A110072"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國際教育：</w:t>
            </w:r>
          </w:p>
          <w:p w14:paraId="094AE12C"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1.學生了解全球化如何促進各國之間的合作與衝突，探討不同國家如何在全球化的背景下進行外交合作、經濟發展與政治影響。</w:t>
            </w:r>
          </w:p>
          <w:p w14:paraId="18ACFA9A"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2.透過學習不同國家的發展模式與全球貿易體系，讓學生理解各國間的相互依存與競爭關係。</w:t>
            </w:r>
          </w:p>
          <w:p w14:paraId="3F16A077"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多元文化教育：</w:t>
            </w:r>
          </w:p>
          <w:p w14:paraId="6216C9BF"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1.探討全球化如何帶來文化的融合與衝突，分析不同文化背景的人如何在全球化過程中相互影響並共同發展。</w:t>
            </w:r>
          </w:p>
          <w:p w14:paraId="1F46A065"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2.鼓勵學生尊重並欣賞各國文化差異，理解全球化不僅是經濟現象，也帶來多樣文化的交流與融合。</w:t>
            </w:r>
          </w:p>
        </w:tc>
        <w:tc>
          <w:tcPr>
            <w:tcW w:w="456" w:type="dxa"/>
            <w:shd w:val="clear" w:color="auto" w:fill="auto"/>
          </w:tcPr>
          <w:p w14:paraId="73840DC4"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2C11188F"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cs="標楷體" w:hint="eastAsia"/>
                <w:bCs/>
                <w:snapToGrid w:val="0"/>
              </w:rPr>
              <w:t>1.</w:t>
            </w:r>
            <w:r>
              <w:rPr>
                <w:rFonts w:ascii="標楷體" w:eastAsia="標楷體" w:hAnsi="標楷體" w:cs="標楷體" w:hint="eastAsia"/>
                <w:bCs/>
                <w:snapToGrid w:val="0"/>
              </w:rPr>
              <w:t>電子書</w:t>
            </w:r>
          </w:p>
          <w:p w14:paraId="26E7DF45" w14:textId="77777777" w:rsidR="00954E8A" w:rsidRPr="00421DCA" w:rsidRDefault="00954E8A" w:rsidP="00954E8A">
            <w:pPr>
              <w:spacing w:line="260" w:lineRule="exact"/>
              <w:rPr>
                <w:rFonts w:ascii="標楷體" w:eastAsia="標楷體" w:hAnsi="標楷體"/>
              </w:rPr>
            </w:pPr>
            <w:r w:rsidRPr="00421DCA">
              <w:rPr>
                <w:rFonts w:ascii="標楷體" w:eastAsia="標楷體" w:hAnsi="標楷體" w:cs="標楷體" w:hint="eastAsia"/>
                <w:bCs/>
                <w:snapToGrid w:val="0"/>
              </w:rPr>
              <w:t>2.</w:t>
            </w:r>
            <w:r>
              <w:rPr>
                <w:rFonts w:ascii="標楷體" w:eastAsia="標楷體" w:hAnsi="標楷體" w:cs="標楷體" w:hint="eastAsia"/>
                <w:bCs/>
                <w:snapToGrid w:val="0"/>
              </w:rPr>
              <w:t>相關影片和圖檔</w:t>
            </w:r>
          </w:p>
        </w:tc>
        <w:tc>
          <w:tcPr>
            <w:tcW w:w="1418" w:type="dxa"/>
            <w:shd w:val="clear" w:color="auto" w:fill="auto"/>
          </w:tcPr>
          <w:p w14:paraId="286D322F"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002AFFEF"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CA9128C" w14:textId="77777777" w:rsidR="00954E8A" w:rsidRDefault="00954E8A"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4D394A78" w14:textId="77777777" w:rsidR="00954E8A" w:rsidRPr="00A36941" w:rsidRDefault="00954E8A"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29EABBFF" w14:textId="77777777" w:rsidR="00954E8A" w:rsidRPr="00421DCA" w:rsidRDefault="00954E8A" w:rsidP="00421DCA">
            <w:pPr>
              <w:spacing w:line="260" w:lineRule="exact"/>
              <w:rPr>
                <w:rFonts w:ascii="標楷體" w:eastAsia="標楷體" w:hAnsi="標楷體"/>
                <w:b/>
                <w:bCs/>
                <w:snapToGrid w:val="0"/>
              </w:rPr>
            </w:pPr>
            <w:r w:rsidRPr="00421DCA">
              <w:rPr>
                <w:rFonts w:ascii="標楷體" w:eastAsia="標楷體" w:hAnsi="標楷體" w:hint="eastAsia"/>
                <w:b/>
                <w:bCs/>
                <w:snapToGrid w:val="0"/>
              </w:rPr>
              <w:t>【環境教育】</w:t>
            </w:r>
          </w:p>
          <w:p w14:paraId="2D3AEB19"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環J7透過「碳循環」，了解化石燃料與溫室氣體、全球暖化、及氣候變遷的關係。</w:t>
            </w:r>
          </w:p>
          <w:p w14:paraId="4859E02B" w14:textId="77777777" w:rsidR="00954E8A" w:rsidRPr="00421DCA" w:rsidRDefault="00954E8A"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【國際教育】</w:t>
            </w:r>
          </w:p>
          <w:p w14:paraId="3AF9B367"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國J1理解我國發展和全球之關聯性。</w:t>
            </w:r>
          </w:p>
          <w:p w14:paraId="186451D5"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rPr>
              <w:t>國J11 尊重與維護不同文化群體的人權與尊嚴。</w:t>
            </w:r>
          </w:p>
          <w:p w14:paraId="5BA422EE" w14:textId="77777777" w:rsidR="00954E8A" w:rsidRPr="00421DCA" w:rsidRDefault="00954E8A" w:rsidP="00421DCA">
            <w:pPr>
              <w:spacing w:line="260" w:lineRule="exact"/>
              <w:rPr>
                <w:rFonts w:ascii="標楷體" w:eastAsia="標楷體" w:hAnsi="標楷體"/>
                <w:b/>
                <w:bCs/>
                <w:snapToGrid w:val="0"/>
              </w:rPr>
            </w:pPr>
            <w:r w:rsidRPr="00421DCA">
              <w:rPr>
                <w:rFonts w:ascii="標楷體" w:eastAsia="標楷體" w:hAnsi="標楷體" w:hint="eastAsia"/>
                <w:b/>
                <w:bCs/>
                <w:snapToGrid w:val="0"/>
              </w:rPr>
              <w:t>【多元文化教育】</w:t>
            </w:r>
          </w:p>
          <w:p w14:paraId="42DCFA66"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lastRenderedPageBreak/>
              <w:t>多J9關心多元文化議題並做出理性判斷。</w:t>
            </w:r>
          </w:p>
          <w:p w14:paraId="327EF126"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rPr>
              <w:t>多J10了解多元文化相關的問題與政策。</w:t>
            </w:r>
          </w:p>
        </w:tc>
        <w:tc>
          <w:tcPr>
            <w:tcW w:w="1701" w:type="dxa"/>
            <w:shd w:val="clear" w:color="auto" w:fill="auto"/>
          </w:tcPr>
          <w:p w14:paraId="4AF60D54" w14:textId="77777777" w:rsidR="00954E8A" w:rsidRPr="00421DCA" w:rsidRDefault="00954E8A" w:rsidP="00421DCA">
            <w:pPr>
              <w:spacing w:after="180"/>
              <w:rPr>
                <w:rFonts w:ascii="標楷體" w:eastAsia="標楷體" w:hAnsi="標楷體"/>
                <w:color w:val="0070C0"/>
              </w:rPr>
            </w:pPr>
          </w:p>
        </w:tc>
      </w:tr>
      <w:tr w:rsidR="00954E8A" w:rsidRPr="00421DCA" w14:paraId="335362B3" w14:textId="77777777" w:rsidTr="00FF14A3">
        <w:trPr>
          <w:trHeight w:val="761"/>
        </w:trPr>
        <w:tc>
          <w:tcPr>
            <w:tcW w:w="1384" w:type="dxa"/>
            <w:vAlign w:val="center"/>
          </w:tcPr>
          <w:p w14:paraId="71D241EF" w14:textId="5E7DB49B" w:rsidR="00954E8A" w:rsidRPr="00421DCA" w:rsidRDefault="00F119B6" w:rsidP="00954E8A">
            <w:pPr>
              <w:spacing w:line="260" w:lineRule="exact"/>
              <w:jc w:val="center"/>
              <w:rPr>
                <w:rFonts w:ascii="標楷體" w:eastAsia="標楷體" w:hAnsi="標楷體"/>
              </w:rPr>
            </w:pPr>
            <w:r>
              <w:rPr>
                <w:rFonts w:ascii="標楷體" w:eastAsia="標楷體" w:hAnsi="標楷體"/>
                <w:snapToGrid w:val="0"/>
                <w:kern w:val="0"/>
              </w:rPr>
              <w:lastRenderedPageBreak/>
              <w:t>13</w:t>
            </w:r>
          </w:p>
        </w:tc>
        <w:tc>
          <w:tcPr>
            <w:tcW w:w="1061" w:type="dxa"/>
            <w:shd w:val="clear" w:color="auto" w:fill="auto"/>
          </w:tcPr>
          <w:p w14:paraId="2A385035" w14:textId="77777777" w:rsidR="00954E8A" w:rsidRPr="00421DCA" w:rsidRDefault="00954E8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C1道德實踐與公民意識</w:t>
            </w:r>
          </w:p>
          <w:p w14:paraId="4D69C7C3"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6E215AC1"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公1c-Ⅳ-1 運用公民知識，提出自己對公共議題的見解。</w:t>
            </w:r>
          </w:p>
          <w:p w14:paraId="10A392EE"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社2c-Ⅳ-1 從歷史或社會事件中，省思自身或</w:t>
            </w:r>
            <w:r w:rsidRPr="00421DCA">
              <w:rPr>
                <w:rFonts w:ascii="標楷體" w:eastAsia="標楷體" w:hAnsi="標楷體" w:hint="eastAsia"/>
                <w:bCs/>
                <w:snapToGrid w:val="0"/>
              </w:rPr>
              <w:lastRenderedPageBreak/>
              <w:t>所屬群體的文化淵源、處境及自主性。</w:t>
            </w:r>
          </w:p>
          <w:p w14:paraId="6E486ED4"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社3c-Ⅳ-1 聆聽他人意見，表達自我觀點，並能以同理心與他人討論。</w:t>
            </w:r>
          </w:p>
        </w:tc>
        <w:tc>
          <w:tcPr>
            <w:tcW w:w="1507" w:type="dxa"/>
            <w:shd w:val="clear" w:color="auto" w:fill="auto"/>
          </w:tcPr>
          <w:p w14:paraId="6BD0A7F6"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lastRenderedPageBreak/>
              <w:t>公Dd-Ⅳ-3 臺海兩岸關係對我國的國際參與有什麼影響？</w:t>
            </w:r>
          </w:p>
        </w:tc>
        <w:tc>
          <w:tcPr>
            <w:tcW w:w="3112" w:type="dxa"/>
            <w:shd w:val="clear" w:color="auto" w:fill="auto"/>
          </w:tcPr>
          <w:p w14:paraId="3EC86667"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第三篇全球關連</w:t>
            </w:r>
          </w:p>
          <w:p w14:paraId="290D55C3"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第三章</w:t>
            </w:r>
          </w:p>
          <w:p w14:paraId="7F9FD33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國際參與</w:t>
            </w:r>
          </w:p>
          <w:p w14:paraId="317783E2"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1.說明國與國之間之間的互動方式解決共同的難題。</w:t>
            </w:r>
          </w:p>
          <w:p w14:paraId="510B3BE8"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(1)國際交流，透過政府與民間力量進行各種交流活動，以增進情感及了解。</w:t>
            </w:r>
          </w:p>
          <w:p w14:paraId="37062612"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(2)國際合作，透過結盟或簽</w:t>
            </w:r>
            <w:r w:rsidRPr="00421DCA">
              <w:rPr>
                <w:rFonts w:ascii="標楷體" w:eastAsia="標楷體" w:hAnsi="標楷體" w:hint="eastAsia"/>
              </w:rPr>
              <w:lastRenderedPageBreak/>
              <w:t>訂條約以解決共同的問題。</w:t>
            </w:r>
          </w:p>
          <w:p w14:paraId="01EF64DF"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(3)國際援助，透過提供防疫物資、醫療技術、經費或糧食等援助，協助面臨困境的國家或民眾度過難關。</w:t>
            </w:r>
          </w:p>
          <w:p w14:paraId="57FD7ACE"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(4)國際衝突，透過外交談判、經濟制裁或發動戰爭等方式解決衝突。</w:t>
            </w:r>
          </w:p>
          <w:p w14:paraId="325D08BB"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2.說明國際險為解決國際事務而成立的組織，依據成員的性質分為下列幾種：</w:t>
            </w:r>
          </w:p>
          <w:p w14:paraId="3624BAE3"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(1)政府間國際組織，例如聯合國、國際貿易組織、APEC亞太經濟合作會議的成立目的。</w:t>
            </w:r>
          </w:p>
          <w:p w14:paraId="3A225ED9"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rPr>
              <w:t>(2)國際非政府組織，例如國際特赦組織、國際反地雷組織、無國界醫生的成立目的。</w:t>
            </w:r>
          </w:p>
          <w:p w14:paraId="539D7024" w14:textId="77777777" w:rsidR="00954E8A" w:rsidRPr="00421DCA" w:rsidRDefault="00954E8A" w:rsidP="00421DCA">
            <w:pPr>
              <w:spacing w:line="260" w:lineRule="exact"/>
              <w:jc w:val="both"/>
              <w:rPr>
                <w:rFonts w:ascii="標楷體" w:eastAsia="標楷體" w:hAnsi="標楷體"/>
                <w:bCs/>
                <w:snapToGrid w:val="0"/>
                <w:kern w:val="0"/>
              </w:rPr>
            </w:pPr>
          </w:p>
          <w:p w14:paraId="59E3EF97" w14:textId="77777777" w:rsidR="00954E8A" w:rsidRPr="00421DCA" w:rsidRDefault="00954E8A"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186B5DE2"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國際教育：</w:t>
            </w:r>
          </w:p>
          <w:p w14:paraId="69FD5B66"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1.透過講解國際交流與合作的方式，讓學生了解不同國家如何共同面對全球問題，如氣候變遷、公共衛生等，並討論如何利用國際合作解決這些問題。</w:t>
            </w:r>
          </w:p>
          <w:p w14:paraId="37A85004"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2.透過案例學習，學生了解台灣在國際事務中的角色，例如透過「中華臺北」參與APEC及WTO等經貿組織，並學習如何透過民間組織參與國際援助和交流。</w:t>
            </w:r>
          </w:p>
          <w:p w14:paraId="4F127BE0" w14:textId="77777777" w:rsidR="00954E8A" w:rsidRPr="00421DCA" w:rsidRDefault="00954E8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3.討論國際非政府組織（NGO）在促進人道援助與解決全球困境中的角色，並引導學生思考自己能如何參與或支持這類活動。</w:t>
            </w:r>
          </w:p>
        </w:tc>
        <w:tc>
          <w:tcPr>
            <w:tcW w:w="456" w:type="dxa"/>
            <w:shd w:val="clear" w:color="auto" w:fill="auto"/>
          </w:tcPr>
          <w:p w14:paraId="132712B9"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5D060E95"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1.臺灣於新型冠狀病毒疫情期間的國際援助與交流。</w:t>
            </w:r>
          </w:p>
          <w:p w14:paraId="4C6A5FFE"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2.烏俄戰爭的相關報導。</w:t>
            </w:r>
          </w:p>
          <w:p w14:paraId="27F16266"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cs="標楷體" w:hint="eastAsia"/>
              </w:rPr>
              <w:t>3.</w:t>
            </w:r>
            <w:r>
              <w:rPr>
                <w:rFonts w:ascii="標楷體" w:eastAsia="標楷體" w:hAnsi="標楷體"/>
              </w:rPr>
              <w:t>電子書</w:t>
            </w:r>
          </w:p>
          <w:p w14:paraId="7258B5B3" w14:textId="77777777" w:rsidR="00954E8A" w:rsidRPr="00421DCA" w:rsidRDefault="00954E8A" w:rsidP="00954E8A">
            <w:pPr>
              <w:spacing w:line="260" w:lineRule="exact"/>
              <w:rPr>
                <w:rFonts w:ascii="標楷體" w:eastAsia="標楷體" w:hAnsi="標楷體"/>
              </w:rPr>
            </w:pPr>
            <w:r w:rsidRPr="00421DCA">
              <w:rPr>
                <w:rFonts w:ascii="標楷體" w:eastAsia="標楷體" w:hAnsi="標楷體" w:cs="標楷體" w:hint="eastAsia"/>
              </w:rPr>
              <w:lastRenderedPageBreak/>
              <w:t>4.</w:t>
            </w:r>
            <w:r>
              <w:rPr>
                <w:rFonts w:ascii="標楷體" w:eastAsia="標楷體" w:hAnsi="標楷體" w:cs="標楷體" w:hint="eastAsia"/>
              </w:rPr>
              <w:t>相關影片和圖檔</w:t>
            </w:r>
          </w:p>
        </w:tc>
        <w:tc>
          <w:tcPr>
            <w:tcW w:w="1418" w:type="dxa"/>
            <w:shd w:val="clear" w:color="auto" w:fill="auto"/>
          </w:tcPr>
          <w:p w14:paraId="503F7B47"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lastRenderedPageBreak/>
              <w:t>1.問題討論</w:t>
            </w:r>
          </w:p>
          <w:p w14:paraId="2E693852" w14:textId="77777777" w:rsidR="00954E8A" w:rsidRPr="00A36941" w:rsidRDefault="00954E8A"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15A2805A" w14:textId="77777777" w:rsidR="00954E8A" w:rsidRDefault="00954E8A"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1622B904" w14:textId="77777777" w:rsidR="00954E8A" w:rsidRPr="00A36941" w:rsidRDefault="00954E8A"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4D208A65"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【國際教育】</w:t>
            </w:r>
          </w:p>
          <w:p w14:paraId="746A2A84" w14:textId="77777777" w:rsidR="00954E8A" w:rsidRPr="00421DCA" w:rsidRDefault="00954E8A"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國J1理解我國發展和全球之關聯性。</w:t>
            </w:r>
          </w:p>
          <w:p w14:paraId="27EE0463"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hint="eastAsia"/>
              </w:rPr>
              <w:t>國J6評估衝突的情境並提出解決方案。</w:t>
            </w:r>
          </w:p>
          <w:p w14:paraId="712B1C4F" w14:textId="77777777" w:rsidR="00954E8A" w:rsidRPr="00421DCA" w:rsidRDefault="00954E8A" w:rsidP="00421DCA">
            <w:pPr>
              <w:spacing w:line="260" w:lineRule="exact"/>
              <w:rPr>
                <w:rFonts w:ascii="標楷體" w:eastAsia="標楷體" w:hAnsi="標楷體"/>
              </w:rPr>
            </w:pPr>
            <w:r w:rsidRPr="00421DCA">
              <w:rPr>
                <w:rFonts w:ascii="標楷體" w:eastAsia="標楷體" w:hAnsi="標楷體" w:hint="eastAsia"/>
              </w:rPr>
              <w:t>國J9運用跨文化溝通技巧參</w:t>
            </w:r>
            <w:r w:rsidRPr="00421DCA">
              <w:rPr>
                <w:rFonts w:ascii="標楷體" w:eastAsia="標楷體" w:hAnsi="標楷體" w:hint="eastAsia"/>
              </w:rPr>
              <w:lastRenderedPageBreak/>
              <w:t>與國際交流。</w:t>
            </w:r>
          </w:p>
        </w:tc>
        <w:tc>
          <w:tcPr>
            <w:tcW w:w="1701" w:type="dxa"/>
            <w:shd w:val="clear" w:color="auto" w:fill="auto"/>
          </w:tcPr>
          <w:p w14:paraId="1DE9F471" w14:textId="77777777" w:rsidR="00954E8A" w:rsidRPr="00421DCA" w:rsidRDefault="00954E8A" w:rsidP="00421DCA">
            <w:pPr>
              <w:spacing w:after="180"/>
              <w:rPr>
                <w:rFonts w:ascii="標楷體" w:eastAsia="標楷體" w:hAnsi="標楷體"/>
                <w:color w:val="0070C0"/>
              </w:rPr>
            </w:pPr>
          </w:p>
        </w:tc>
      </w:tr>
      <w:tr w:rsidR="0054331D" w:rsidRPr="00421DCA" w14:paraId="199A03DA" w14:textId="77777777" w:rsidTr="00FF14A3">
        <w:trPr>
          <w:trHeight w:val="761"/>
        </w:trPr>
        <w:tc>
          <w:tcPr>
            <w:tcW w:w="1384" w:type="dxa"/>
            <w:vAlign w:val="center"/>
          </w:tcPr>
          <w:p w14:paraId="20FE4A17" w14:textId="3ABB452C" w:rsidR="0054331D" w:rsidRPr="00421DCA" w:rsidRDefault="00F119B6" w:rsidP="00E832AB">
            <w:pPr>
              <w:spacing w:line="260" w:lineRule="exact"/>
              <w:jc w:val="center"/>
              <w:rPr>
                <w:rFonts w:ascii="標楷體" w:eastAsia="標楷體" w:hAnsi="標楷體"/>
              </w:rPr>
            </w:pPr>
            <w:r>
              <w:rPr>
                <w:rFonts w:ascii="標楷體" w:eastAsia="標楷體" w:hAnsi="標楷體"/>
                <w:snapToGrid w:val="0"/>
                <w:kern w:val="0"/>
              </w:rPr>
              <w:lastRenderedPageBreak/>
              <w:t>14</w:t>
            </w:r>
          </w:p>
        </w:tc>
        <w:tc>
          <w:tcPr>
            <w:tcW w:w="1061" w:type="dxa"/>
            <w:shd w:val="clear" w:color="auto" w:fill="auto"/>
          </w:tcPr>
          <w:p w14:paraId="566D1EC2" w14:textId="77777777" w:rsidR="0054331D" w:rsidRPr="00421DCA" w:rsidRDefault="0054331D"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C1道德實踐與公民意識</w:t>
            </w:r>
          </w:p>
          <w:p w14:paraId="3341E07A"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014D86A9" w14:textId="77777777" w:rsidR="0054331D" w:rsidRPr="00421DCA" w:rsidRDefault="0054331D"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公1c-Ⅳ-1 運用公民知識，提出自己對公共議題的見解。</w:t>
            </w:r>
          </w:p>
          <w:p w14:paraId="1633A8CF" w14:textId="77777777" w:rsidR="0054331D" w:rsidRPr="00421DCA" w:rsidRDefault="0054331D"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社2c-Ⅳ-1 從歷史或社會事件中，省思自身或所屬群體的文化淵源、處境及自主性。</w:t>
            </w:r>
          </w:p>
          <w:p w14:paraId="56DFD581" w14:textId="77777777" w:rsidR="0054331D" w:rsidRPr="00421DCA" w:rsidRDefault="0054331D"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社3c-Ⅳ-1 聆聽他人意見，表達自我觀點，並能以同理心與他人討論。</w:t>
            </w:r>
          </w:p>
        </w:tc>
        <w:tc>
          <w:tcPr>
            <w:tcW w:w="1507" w:type="dxa"/>
            <w:shd w:val="clear" w:color="auto" w:fill="auto"/>
          </w:tcPr>
          <w:p w14:paraId="640EA611"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cs="標楷體" w:hint="eastAsia"/>
              </w:rPr>
              <w:t>公Dd-Ⅳ-3 臺海兩岸關係對我國的國際參與有什麼影響？</w:t>
            </w:r>
          </w:p>
        </w:tc>
        <w:tc>
          <w:tcPr>
            <w:tcW w:w="3112" w:type="dxa"/>
            <w:shd w:val="clear" w:color="auto" w:fill="auto"/>
          </w:tcPr>
          <w:p w14:paraId="2105C76C" w14:textId="77777777" w:rsidR="0054331D" w:rsidRPr="00421DCA" w:rsidRDefault="0054331D"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第三篇全球關連</w:t>
            </w:r>
          </w:p>
          <w:p w14:paraId="75C04DA0" w14:textId="77777777" w:rsidR="0054331D" w:rsidRPr="00421DCA" w:rsidRDefault="0054331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第三章</w:t>
            </w:r>
          </w:p>
          <w:p w14:paraId="6D6EF9B2" w14:textId="77777777" w:rsidR="0054331D" w:rsidRPr="00421DCA" w:rsidRDefault="0054331D"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國際參與</w:t>
            </w:r>
          </w:p>
          <w:p w14:paraId="556E0432"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rPr>
              <w:t>1.</w:t>
            </w:r>
            <w:r w:rsidRPr="00421DCA">
              <w:rPr>
                <w:rFonts w:ascii="標楷體" w:eastAsia="標楷體" w:hAnsi="標楷體" w:hint="eastAsia"/>
                <w:bCs/>
                <w:snapToGrid w:val="0"/>
              </w:rPr>
              <w:t>說明</w:t>
            </w:r>
            <w:r w:rsidRPr="00421DCA">
              <w:rPr>
                <w:rFonts w:ascii="標楷體" w:eastAsia="標楷體" w:hAnsi="標楷體" w:hint="eastAsia"/>
              </w:rPr>
              <w:t>臺</w:t>
            </w:r>
            <w:r w:rsidRPr="00421DCA">
              <w:rPr>
                <w:rFonts w:ascii="標楷體" w:eastAsia="標楷體" w:hAnsi="標楷體" w:hint="eastAsia"/>
                <w:bCs/>
                <w:snapToGrid w:val="0"/>
              </w:rPr>
              <w:t>灣的國際地位：</w:t>
            </w:r>
          </w:p>
          <w:p w14:paraId="78A3C69B"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(1)在「一個中國」原則下，受到中國大陸的打壓。無法以主權國家身分參與政府間國際組織的活動。</w:t>
            </w:r>
          </w:p>
          <w:p w14:paraId="3E071D59"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(2)但政府仍以務實方式，積極參與國際事務。</w:t>
            </w:r>
          </w:p>
          <w:p w14:paraId="31FDAEAF"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A.經貿方面，以「中華臺北」參與亞太經濟合作會議(APEC)相關活動。</w:t>
            </w:r>
          </w:p>
          <w:p w14:paraId="6C2330C2" w14:textId="77777777" w:rsidR="0054331D" w:rsidRPr="00421DCA" w:rsidRDefault="0054331D" w:rsidP="00421DCA">
            <w:pPr>
              <w:spacing w:line="260" w:lineRule="exact"/>
              <w:jc w:val="both"/>
              <w:rPr>
                <w:rFonts w:ascii="標楷體" w:eastAsia="標楷體" w:hAnsi="標楷體"/>
              </w:rPr>
            </w:pPr>
            <w:r w:rsidRPr="00421DCA">
              <w:rPr>
                <w:rFonts w:ascii="標楷體" w:eastAsia="標楷體" w:hAnsi="標楷體" w:hint="eastAsia"/>
                <w:bCs/>
                <w:snapToGrid w:val="0"/>
              </w:rPr>
              <w:t>B.以「臺澎金馬個別關稅領域」身分加入世界貿易組織(WTO)。</w:t>
            </w:r>
          </w:p>
          <w:p w14:paraId="1D1283BB"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rPr>
              <w:t>2.臺灣的</w:t>
            </w:r>
            <w:r w:rsidRPr="00421DCA">
              <w:rPr>
                <w:rFonts w:ascii="標楷體" w:eastAsia="標楷體" w:hAnsi="標楷體" w:hint="eastAsia"/>
                <w:bCs/>
                <w:snapToGrid w:val="0"/>
              </w:rPr>
              <w:t>民間組織積極參與各項國際交流與援助活動。</w:t>
            </w:r>
          </w:p>
          <w:p w14:paraId="6A545D25"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(1)臺灣世界展望會加入全球關懷與救援行列。</w:t>
            </w:r>
          </w:p>
          <w:p w14:paraId="418647D5"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(2)臺灣國際搜救隊到土耳其賑災。</w:t>
            </w:r>
          </w:p>
          <w:p w14:paraId="577E85BA"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(3)民眾捐贈物資與款項給烏克蘭。</w:t>
            </w:r>
          </w:p>
          <w:p w14:paraId="2BDD181F" w14:textId="77777777" w:rsidR="0054331D" w:rsidRPr="00421DCA" w:rsidRDefault="0054331D" w:rsidP="00421DCA">
            <w:pPr>
              <w:spacing w:line="260" w:lineRule="exact"/>
              <w:jc w:val="both"/>
              <w:rPr>
                <w:rFonts w:ascii="標楷體" w:eastAsia="標楷體" w:hAnsi="標楷體"/>
                <w:bCs/>
                <w:snapToGrid w:val="0"/>
              </w:rPr>
            </w:pPr>
            <w:r w:rsidRPr="00421DCA">
              <w:rPr>
                <w:rFonts w:ascii="標楷體" w:eastAsia="標楷體" w:hAnsi="標楷體" w:hint="eastAsia"/>
                <w:bCs/>
                <w:snapToGrid w:val="0"/>
              </w:rPr>
              <w:t>(4)國際特赦組織聲援國際上人權受侵害的人。</w:t>
            </w:r>
          </w:p>
          <w:p w14:paraId="5BF33826" w14:textId="77777777" w:rsidR="0054331D" w:rsidRPr="00421DCA" w:rsidRDefault="0054331D" w:rsidP="00421DCA">
            <w:pPr>
              <w:spacing w:line="260" w:lineRule="exact"/>
              <w:jc w:val="both"/>
              <w:rPr>
                <w:rFonts w:ascii="標楷體" w:eastAsia="標楷體" w:hAnsi="標楷體"/>
              </w:rPr>
            </w:pPr>
            <w:r w:rsidRPr="00421DCA">
              <w:rPr>
                <w:rFonts w:ascii="標楷體" w:eastAsia="標楷體" w:hAnsi="標楷體" w:hint="eastAsia"/>
              </w:rPr>
              <w:t>3.由介紹志工的定義，串連一下第3章志願結社的概念與三上第6章無酬勞動說明，並引導學生填寫實作與練習。</w:t>
            </w:r>
          </w:p>
          <w:p w14:paraId="1CBDF04F" w14:textId="77777777" w:rsidR="0054331D" w:rsidRPr="00421DCA" w:rsidRDefault="0054331D" w:rsidP="00421DCA">
            <w:pPr>
              <w:spacing w:line="260" w:lineRule="exact"/>
              <w:jc w:val="both"/>
              <w:rPr>
                <w:rFonts w:ascii="標楷體" w:eastAsia="標楷體" w:hAnsi="標楷體"/>
                <w:bCs/>
                <w:snapToGrid w:val="0"/>
                <w:kern w:val="0"/>
              </w:rPr>
            </w:pPr>
            <w:r w:rsidRPr="00421DCA">
              <w:rPr>
                <w:rFonts w:ascii="標楷體" w:eastAsia="標楷體" w:hAnsi="標楷體" w:hint="eastAsia"/>
              </w:rPr>
              <w:t>4.引導學生進入</w:t>
            </w:r>
            <w:r w:rsidRPr="00421DCA">
              <w:rPr>
                <w:rFonts w:ascii="標楷體" w:eastAsia="標楷體" w:hAnsi="標楷體" w:hint="eastAsia"/>
                <w:bCs/>
                <w:snapToGrid w:val="0"/>
                <w:kern w:val="0"/>
              </w:rPr>
              <w:t>課後閱讀：中華臺北！地圖找不到的奧運奪牌隊伍，藉此說明我國的國際處境。</w:t>
            </w:r>
          </w:p>
          <w:p w14:paraId="3DB8CCC2" w14:textId="77777777" w:rsidR="0054331D" w:rsidRPr="00421DCA" w:rsidRDefault="0054331D"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759401F2" w14:textId="77777777" w:rsidR="0054331D" w:rsidRPr="00421DCA" w:rsidRDefault="0054331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國際教育：</w:t>
            </w:r>
          </w:p>
          <w:p w14:paraId="4A1B8817" w14:textId="77777777" w:rsidR="0054331D" w:rsidRPr="00421DCA" w:rsidRDefault="0054331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1.透過講解國際交流與合作的方式，讓學生了解不同國家如何共同面對全球問題，</w:t>
            </w:r>
            <w:r w:rsidRPr="00421DCA">
              <w:rPr>
                <w:rFonts w:ascii="標楷體" w:eastAsia="標楷體" w:hAnsi="標楷體" w:hint="eastAsia"/>
                <w:bCs/>
                <w:snapToGrid w:val="0"/>
                <w:kern w:val="0"/>
              </w:rPr>
              <w:lastRenderedPageBreak/>
              <w:t>如氣候變遷、公共衛生等，並討論如何利用國際合作解決這些問題。</w:t>
            </w:r>
          </w:p>
          <w:p w14:paraId="1D40B8D8" w14:textId="77777777" w:rsidR="0054331D" w:rsidRPr="00421DCA" w:rsidRDefault="0054331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2.透過案例學習，學生了解台灣在國際事務中的角色，例如透過「中華臺北」參與APEC及WTO等經貿組織，並學習如何透過民間組織參與國際援助和交流。</w:t>
            </w:r>
          </w:p>
          <w:p w14:paraId="56FFEBD1" w14:textId="77777777" w:rsidR="0054331D" w:rsidRPr="00421DCA" w:rsidRDefault="0054331D"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3.討論國際非政府組織（NGO）在促進人道援助與解決全球困境中的角色，並引導學生思考自己能如何參與或支持這類活動。</w:t>
            </w:r>
          </w:p>
        </w:tc>
        <w:tc>
          <w:tcPr>
            <w:tcW w:w="456" w:type="dxa"/>
            <w:shd w:val="clear" w:color="auto" w:fill="auto"/>
          </w:tcPr>
          <w:p w14:paraId="3306975B"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1EE93D27"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cs="標楷體" w:hint="eastAsia"/>
              </w:rPr>
              <w:t>1.</w:t>
            </w:r>
            <w:r>
              <w:rPr>
                <w:rFonts w:ascii="標楷體" w:eastAsia="標楷體" w:hAnsi="標楷體" w:cs="標楷體" w:hint="eastAsia"/>
              </w:rPr>
              <w:t>電子書</w:t>
            </w:r>
          </w:p>
          <w:p w14:paraId="74DBB265"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cs="標楷體" w:hint="eastAsia"/>
              </w:rPr>
              <w:t>2.</w:t>
            </w:r>
            <w:r>
              <w:rPr>
                <w:rFonts w:ascii="標楷體" w:eastAsia="標楷體" w:hAnsi="標楷體" w:cs="標楷體" w:hint="eastAsia"/>
              </w:rPr>
              <w:t>國際時事相關例子</w:t>
            </w:r>
          </w:p>
          <w:p w14:paraId="2B57B37F" w14:textId="77777777" w:rsidR="0054331D" w:rsidRPr="00421DCA" w:rsidRDefault="0054331D" w:rsidP="0054331D">
            <w:pPr>
              <w:spacing w:line="260" w:lineRule="exact"/>
              <w:rPr>
                <w:rFonts w:ascii="標楷體" w:eastAsia="標楷體" w:hAnsi="標楷體"/>
              </w:rPr>
            </w:pPr>
            <w:r w:rsidRPr="00421DCA">
              <w:rPr>
                <w:rFonts w:ascii="標楷體" w:eastAsia="標楷體" w:hAnsi="標楷體" w:cs="標楷體" w:hint="eastAsia"/>
              </w:rPr>
              <w:t>3.</w:t>
            </w:r>
            <w:r>
              <w:rPr>
                <w:rFonts w:ascii="標楷體" w:eastAsia="標楷體" w:hAnsi="標楷體" w:cs="標楷體" w:hint="eastAsia"/>
              </w:rPr>
              <w:t>相關影片和圖檔</w:t>
            </w:r>
          </w:p>
        </w:tc>
        <w:tc>
          <w:tcPr>
            <w:tcW w:w="1418" w:type="dxa"/>
            <w:shd w:val="clear" w:color="auto" w:fill="auto"/>
          </w:tcPr>
          <w:p w14:paraId="5E8DCAB4" w14:textId="77777777" w:rsidR="0054331D" w:rsidRPr="00A36941" w:rsidRDefault="0054331D"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00A644BE" w14:textId="77777777" w:rsidR="0054331D" w:rsidRPr="00A36941" w:rsidRDefault="0054331D"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05A7EF57" w14:textId="77777777" w:rsidR="0054331D" w:rsidRDefault="0054331D" w:rsidP="00443B9B">
            <w:pPr>
              <w:spacing w:line="260" w:lineRule="exact"/>
              <w:rPr>
                <w:rFonts w:ascii="標楷體" w:eastAsia="標楷體" w:hAnsi="標楷體" w:cs="標楷體"/>
                <w:bCs/>
                <w:snapToGrid w:val="0"/>
                <w:kern w:val="0"/>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p w14:paraId="16958692" w14:textId="77777777" w:rsidR="0054331D" w:rsidRPr="00A36941" w:rsidRDefault="0054331D" w:rsidP="00443B9B">
            <w:pPr>
              <w:spacing w:line="260" w:lineRule="exact"/>
              <w:rPr>
                <w:rFonts w:ascii="標楷體" w:eastAsia="標楷體" w:hAnsi="標楷體"/>
                <w:sz w:val="22"/>
                <w:szCs w:val="22"/>
              </w:rPr>
            </w:pPr>
            <w:r>
              <w:rPr>
                <w:rFonts w:ascii="標楷體" w:eastAsia="標楷體" w:hAnsi="標楷體" w:cs="標楷體" w:hint="eastAsia"/>
                <w:bCs/>
                <w:snapToGrid w:val="0"/>
                <w:kern w:val="0"/>
                <w:sz w:val="22"/>
                <w:szCs w:val="22"/>
              </w:rPr>
              <w:t>4.習作評量</w:t>
            </w:r>
          </w:p>
        </w:tc>
        <w:tc>
          <w:tcPr>
            <w:tcW w:w="1842" w:type="dxa"/>
            <w:shd w:val="clear" w:color="auto" w:fill="auto"/>
          </w:tcPr>
          <w:p w14:paraId="0158433A" w14:textId="77777777" w:rsidR="0054331D" w:rsidRPr="00421DCA" w:rsidRDefault="0054331D"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【國際教育】</w:t>
            </w:r>
          </w:p>
          <w:p w14:paraId="3217B469" w14:textId="77777777" w:rsidR="0054331D" w:rsidRPr="00421DCA" w:rsidRDefault="0054331D"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國J1理解我國發展和全球之關聯性。</w:t>
            </w:r>
          </w:p>
          <w:p w14:paraId="5270EFDA"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hint="eastAsia"/>
              </w:rPr>
              <w:t xml:space="preserve">國J2發展國際視野的國家意識。 </w:t>
            </w:r>
          </w:p>
          <w:p w14:paraId="51AE4F31"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hint="eastAsia"/>
              </w:rPr>
              <w:t>國J3展現認同我國國家價值的行動。</w:t>
            </w:r>
          </w:p>
          <w:p w14:paraId="2720F234" w14:textId="77777777" w:rsidR="0054331D" w:rsidRPr="00421DCA" w:rsidRDefault="0054331D" w:rsidP="00421DCA">
            <w:pPr>
              <w:spacing w:line="260" w:lineRule="exact"/>
              <w:rPr>
                <w:rFonts w:ascii="標楷體" w:eastAsia="標楷體" w:hAnsi="標楷體"/>
              </w:rPr>
            </w:pPr>
            <w:r w:rsidRPr="00421DCA">
              <w:rPr>
                <w:rFonts w:ascii="標楷體" w:eastAsia="標楷體" w:hAnsi="標楷體" w:hint="eastAsia"/>
              </w:rPr>
              <w:t>國J9運用跨文化溝通技巧參與國際交流。</w:t>
            </w:r>
          </w:p>
        </w:tc>
        <w:tc>
          <w:tcPr>
            <w:tcW w:w="1701" w:type="dxa"/>
            <w:shd w:val="clear" w:color="auto" w:fill="auto"/>
          </w:tcPr>
          <w:p w14:paraId="35F881D8" w14:textId="0F69FE50" w:rsidR="0054331D" w:rsidRPr="00421DCA" w:rsidRDefault="0054331D" w:rsidP="00421DCA">
            <w:pPr>
              <w:spacing w:after="180"/>
              <w:rPr>
                <w:rFonts w:ascii="標楷體" w:eastAsia="標楷體" w:hAnsi="標楷體"/>
                <w:color w:val="0070C0"/>
              </w:rPr>
            </w:pPr>
          </w:p>
        </w:tc>
      </w:tr>
      <w:tr w:rsidR="00417AFB" w:rsidRPr="00421DCA" w14:paraId="052CB855" w14:textId="77777777" w:rsidTr="00FF14A3">
        <w:trPr>
          <w:trHeight w:val="761"/>
        </w:trPr>
        <w:tc>
          <w:tcPr>
            <w:tcW w:w="1384" w:type="dxa"/>
            <w:vAlign w:val="center"/>
          </w:tcPr>
          <w:p w14:paraId="44928781" w14:textId="4620D324" w:rsidR="00417AFB" w:rsidRPr="00421DCA" w:rsidRDefault="00F119B6" w:rsidP="00417AFB">
            <w:pPr>
              <w:spacing w:line="260" w:lineRule="exact"/>
              <w:jc w:val="center"/>
              <w:rPr>
                <w:rFonts w:ascii="標楷體" w:eastAsia="標楷體" w:hAnsi="標楷體"/>
              </w:rPr>
            </w:pPr>
            <w:r>
              <w:rPr>
                <w:rFonts w:ascii="標楷體" w:eastAsia="標楷體" w:hAnsi="標楷體"/>
                <w:snapToGrid w:val="0"/>
                <w:kern w:val="0"/>
              </w:rPr>
              <w:t>15</w:t>
            </w:r>
          </w:p>
        </w:tc>
        <w:tc>
          <w:tcPr>
            <w:tcW w:w="1061" w:type="dxa"/>
            <w:shd w:val="clear" w:color="auto" w:fill="auto"/>
          </w:tcPr>
          <w:p w14:paraId="44653A60" w14:textId="77777777" w:rsidR="00417AFB" w:rsidRPr="00421DCA" w:rsidRDefault="00417AFB"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7A7D5EE5" w14:textId="77777777" w:rsidR="00417AFB" w:rsidRPr="00421DCA" w:rsidRDefault="00417AFB"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A3規劃執行</w:t>
            </w:r>
          </w:p>
          <w:p w14:paraId="36AE7838" w14:textId="77777777" w:rsidR="00417AFB" w:rsidRPr="00421DCA" w:rsidRDefault="00417AFB"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與創新應變</w:t>
            </w:r>
          </w:p>
          <w:p w14:paraId="5E46CE17" w14:textId="77777777" w:rsidR="00417AFB" w:rsidRPr="00421DCA" w:rsidRDefault="00417AFB" w:rsidP="00421DCA">
            <w:pPr>
              <w:tabs>
                <w:tab w:val="left" w:pos="915"/>
              </w:tabs>
              <w:spacing w:line="260" w:lineRule="exact"/>
              <w:rPr>
                <w:rFonts w:ascii="標楷體" w:eastAsia="標楷體" w:hAnsi="標楷體"/>
              </w:rPr>
            </w:pPr>
            <w:r w:rsidRPr="00421DCA">
              <w:rPr>
                <w:rFonts w:ascii="標楷體" w:eastAsia="標楷體" w:hAnsi="標楷體" w:cs="標楷體" w:hint="eastAsia"/>
                <w:bCs/>
                <w:snapToGrid w:val="0"/>
                <w:kern w:val="0"/>
              </w:rPr>
              <w:t>B3藝術涵養與美感素養</w:t>
            </w:r>
          </w:p>
        </w:tc>
        <w:tc>
          <w:tcPr>
            <w:tcW w:w="1507" w:type="dxa"/>
            <w:shd w:val="clear" w:color="auto" w:fill="auto"/>
          </w:tcPr>
          <w:p w14:paraId="5D5D28B6" w14:textId="77777777" w:rsidR="00417AFB" w:rsidRPr="00421DCA" w:rsidRDefault="00417AFB"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社1a-IV-1 發覺生活經驗或社會現象與社會領域內容知識的關係。</w:t>
            </w:r>
          </w:p>
          <w:p w14:paraId="59EFBE95" w14:textId="77777777" w:rsidR="00417AFB" w:rsidRPr="00421DCA" w:rsidRDefault="00417AFB"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社2b-IV-1 感受個人或不同群體在社會處境中的經歷與情緒，並了解其抉擇。</w:t>
            </w:r>
          </w:p>
          <w:p w14:paraId="5D6F4C9E" w14:textId="77777777" w:rsidR="00417AFB" w:rsidRPr="00421DCA" w:rsidRDefault="00417AFB" w:rsidP="00421DCA">
            <w:pPr>
              <w:spacing w:line="260" w:lineRule="exact"/>
              <w:rPr>
                <w:rFonts w:ascii="標楷體" w:eastAsia="標楷體" w:hAnsi="標楷體"/>
                <w:bCs/>
                <w:snapToGrid w:val="0"/>
              </w:rPr>
            </w:pPr>
            <w:r w:rsidRPr="00421DCA">
              <w:rPr>
                <w:rFonts w:ascii="標楷體" w:eastAsia="標楷體" w:hAnsi="標楷體" w:hint="eastAsia"/>
                <w:bCs/>
                <w:snapToGrid w:val="0"/>
              </w:rPr>
              <w:t>社3b-IV-3 使用文字、照片、圖表、數據、地圖、年表、言語等多種方式，呈現並解釋探究結果。</w:t>
            </w:r>
          </w:p>
          <w:p w14:paraId="11DB3838" w14:textId="77777777" w:rsidR="00417AFB" w:rsidRPr="00421DCA" w:rsidRDefault="00417AFB" w:rsidP="00421DCA">
            <w:pPr>
              <w:spacing w:line="260" w:lineRule="exact"/>
              <w:rPr>
                <w:rFonts w:ascii="標楷體" w:eastAsia="標楷體" w:hAnsi="標楷體"/>
                <w:bCs/>
                <w:snapToGrid w:val="0"/>
              </w:rPr>
            </w:pPr>
            <w:r w:rsidRPr="00421DCA">
              <w:rPr>
                <w:rFonts w:ascii="標楷體" w:eastAsia="標楷體" w:hAnsi="標楷體" w:hint="eastAsia"/>
                <w:bCs/>
                <w:snapToGrid w:val="0"/>
              </w:rPr>
              <w:t>公1a-IV-1 理解公民知識的核心概念。</w:t>
            </w:r>
          </w:p>
        </w:tc>
        <w:tc>
          <w:tcPr>
            <w:tcW w:w="1507" w:type="dxa"/>
            <w:shd w:val="clear" w:color="auto" w:fill="auto"/>
          </w:tcPr>
          <w:p w14:paraId="2208889F" w14:textId="77777777" w:rsidR="00417AFB" w:rsidRPr="00421DCA" w:rsidRDefault="00417AFB" w:rsidP="00421DCA">
            <w:pPr>
              <w:spacing w:line="260" w:lineRule="exact"/>
              <w:rPr>
                <w:rFonts w:ascii="標楷體" w:eastAsia="標楷體" w:hAnsi="標楷體"/>
              </w:rPr>
            </w:pPr>
            <w:r w:rsidRPr="00421DCA">
              <w:rPr>
                <w:rFonts w:ascii="標楷體" w:eastAsia="標楷體" w:hAnsi="標楷體" w:cs="標楷體" w:hint="eastAsia"/>
              </w:rPr>
              <w:t>公Dd-IV-3 臺海兩岸關係對我國的國際參與有什麼影響？</w:t>
            </w:r>
          </w:p>
        </w:tc>
        <w:tc>
          <w:tcPr>
            <w:tcW w:w="3112" w:type="dxa"/>
            <w:shd w:val="clear" w:color="auto" w:fill="auto"/>
          </w:tcPr>
          <w:p w14:paraId="3C6E1228"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總複習</w:t>
            </w:r>
          </w:p>
          <w:p w14:paraId="65BB4C90"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bCs/>
                <w:snapToGrid w:val="0"/>
                <w:kern w:val="0"/>
              </w:rPr>
              <w:t>總複習</w:t>
            </w:r>
          </w:p>
          <w:p w14:paraId="5D752DD1" w14:textId="77777777" w:rsidR="00417AFB" w:rsidRPr="00421DCA" w:rsidRDefault="00417AFB"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1.由學生針對不了解的課程進行提問。</w:t>
            </w:r>
          </w:p>
          <w:p w14:paraId="736B8E47" w14:textId="77777777" w:rsidR="00417AFB" w:rsidRPr="00421DCA" w:rsidRDefault="00417AFB"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2.教師講解學生容易犯錯或疑惑的內容。</w:t>
            </w:r>
          </w:p>
          <w:p w14:paraId="003E3474" w14:textId="77777777" w:rsidR="00417AFB" w:rsidRPr="00421DCA" w:rsidRDefault="00417AFB"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3.教師列印命題光碟裡的題目，作為綜合複習的參考。</w:t>
            </w:r>
          </w:p>
          <w:p w14:paraId="6D6F06F3" w14:textId="77777777" w:rsidR="00417AFB" w:rsidRPr="00421DCA" w:rsidRDefault="00417AFB" w:rsidP="00421DCA">
            <w:pPr>
              <w:spacing w:line="260" w:lineRule="exact"/>
              <w:jc w:val="both"/>
              <w:rPr>
                <w:rFonts w:ascii="標楷體" w:eastAsia="標楷體" w:hAnsi="標楷體"/>
                <w:bCs/>
                <w:snapToGrid w:val="0"/>
                <w:kern w:val="0"/>
              </w:rPr>
            </w:pPr>
          </w:p>
          <w:p w14:paraId="576A9D0D"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3017DEDB"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rPr>
              <w:t>品德教育：</w:t>
            </w:r>
          </w:p>
          <w:p w14:paraId="1ECD36F3"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rPr>
              <w:t>透過學生提問與教師解答的過程，強調學習的誠實與勇於提問的重要性，培養學生對學習過程的負責任態度。</w:t>
            </w:r>
          </w:p>
          <w:p w14:paraId="41C1D561"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rPr>
              <w:t>國際教育：</w:t>
            </w:r>
          </w:p>
          <w:p w14:paraId="4423C08E" w14:textId="77777777" w:rsidR="00417AFB" w:rsidRPr="00421DCA" w:rsidRDefault="00417AFB" w:rsidP="00421DCA">
            <w:pPr>
              <w:spacing w:line="260" w:lineRule="exact"/>
              <w:jc w:val="both"/>
              <w:rPr>
                <w:rFonts w:ascii="標楷體" w:eastAsia="標楷體" w:hAnsi="標楷體"/>
              </w:rPr>
            </w:pPr>
            <w:r w:rsidRPr="00421DCA">
              <w:rPr>
                <w:rFonts w:ascii="標楷體" w:eastAsia="標楷體" w:hAnsi="標楷體" w:hint="eastAsia"/>
              </w:rPr>
              <w:t>透過綜合複習，學生能夠了解不同國家的教育方式與學習文化，並思考如何將這些學習方法運用於自己的學習過程中，擴展國際化視野。</w:t>
            </w:r>
          </w:p>
        </w:tc>
        <w:tc>
          <w:tcPr>
            <w:tcW w:w="456" w:type="dxa"/>
            <w:shd w:val="clear" w:color="auto" w:fill="auto"/>
          </w:tcPr>
          <w:p w14:paraId="2A9EEB04" w14:textId="77777777" w:rsidR="00417AFB" w:rsidRPr="00421DCA" w:rsidRDefault="00417AFB" w:rsidP="00421DCA">
            <w:pPr>
              <w:spacing w:line="260" w:lineRule="exact"/>
              <w:rPr>
                <w:rFonts w:ascii="標楷體" w:eastAsia="標楷體" w:hAnsi="標楷體"/>
              </w:rPr>
            </w:pPr>
            <w:r w:rsidRPr="00421DCA">
              <w:rPr>
                <w:rFonts w:ascii="標楷體" w:eastAsia="標楷體" w:hAnsi="標楷體" w:cs="標楷體" w:hint="eastAsia"/>
              </w:rPr>
              <w:t>3</w:t>
            </w:r>
          </w:p>
        </w:tc>
        <w:tc>
          <w:tcPr>
            <w:tcW w:w="1429" w:type="dxa"/>
            <w:shd w:val="clear" w:color="auto" w:fill="auto"/>
          </w:tcPr>
          <w:p w14:paraId="2DAAD3B8" w14:textId="77777777" w:rsidR="00417AFB" w:rsidRPr="00421DCA" w:rsidRDefault="00417AFB" w:rsidP="00421DCA">
            <w:pPr>
              <w:spacing w:line="260" w:lineRule="exact"/>
              <w:rPr>
                <w:rFonts w:ascii="標楷體" w:eastAsia="標楷體" w:hAnsi="標楷體"/>
              </w:rPr>
            </w:pPr>
            <w:r>
              <w:rPr>
                <w:rFonts w:ascii="標楷體" w:eastAsia="標楷體" w:hAnsi="標楷體" w:cs="標楷體" w:hint="eastAsia"/>
                <w:bCs/>
                <w:snapToGrid w:val="0"/>
                <w:kern w:val="0"/>
              </w:rPr>
              <w:t>電子書</w:t>
            </w:r>
          </w:p>
        </w:tc>
        <w:tc>
          <w:tcPr>
            <w:tcW w:w="1418" w:type="dxa"/>
            <w:shd w:val="clear" w:color="auto" w:fill="auto"/>
          </w:tcPr>
          <w:p w14:paraId="0D88F677" w14:textId="77777777" w:rsidR="00417AFB" w:rsidRPr="00A36941" w:rsidRDefault="00417AFB"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1.問題討論</w:t>
            </w:r>
          </w:p>
          <w:p w14:paraId="5A63E4AF" w14:textId="77777777" w:rsidR="00417AFB" w:rsidRPr="00A36941" w:rsidRDefault="00417AFB" w:rsidP="00443B9B">
            <w:pPr>
              <w:spacing w:line="260" w:lineRule="exact"/>
              <w:rPr>
                <w:rFonts w:ascii="標楷體" w:eastAsia="標楷體" w:hAnsi="標楷體"/>
                <w:bCs/>
                <w:snapToGrid w:val="0"/>
                <w:kern w:val="0"/>
                <w:sz w:val="22"/>
                <w:szCs w:val="22"/>
              </w:rPr>
            </w:pPr>
            <w:r w:rsidRPr="00A36941">
              <w:rPr>
                <w:rFonts w:ascii="標楷體" w:eastAsia="標楷體" w:hAnsi="標楷體" w:cs="標楷體" w:hint="eastAsia"/>
                <w:bCs/>
                <w:snapToGrid w:val="0"/>
                <w:kern w:val="0"/>
                <w:sz w:val="22"/>
                <w:szCs w:val="22"/>
              </w:rPr>
              <w:t>2.紙筆測驗</w:t>
            </w:r>
          </w:p>
          <w:p w14:paraId="4548E2EB" w14:textId="77777777" w:rsidR="00417AFB" w:rsidRPr="00A36941" w:rsidRDefault="00417AFB" w:rsidP="00417AFB">
            <w:pPr>
              <w:spacing w:line="260" w:lineRule="exact"/>
              <w:rPr>
                <w:rFonts w:ascii="標楷體" w:eastAsia="標楷體" w:hAnsi="標楷體"/>
                <w:sz w:val="22"/>
                <w:szCs w:val="22"/>
              </w:rPr>
            </w:pPr>
            <w:r w:rsidRPr="00A36941">
              <w:rPr>
                <w:rFonts w:ascii="標楷體" w:eastAsia="標楷體" w:hAnsi="標楷體" w:cs="標楷體" w:hint="eastAsia"/>
                <w:bCs/>
                <w:snapToGrid w:val="0"/>
                <w:kern w:val="0"/>
                <w:sz w:val="22"/>
                <w:szCs w:val="22"/>
              </w:rPr>
              <w:t>3.</w:t>
            </w:r>
            <w:r>
              <w:rPr>
                <w:rFonts w:ascii="標楷體" w:eastAsia="標楷體" w:hAnsi="標楷體" w:cs="標楷體" w:hint="eastAsia"/>
                <w:bCs/>
                <w:snapToGrid w:val="0"/>
                <w:kern w:val="0"/>
                <w:sz w:val="22"/>
                <w:szCs w:val="22"/>
              </w:rPr>
              <w:t>筆記整理</w:t>
            </w:r>
          </w:p>
        </w:tc>
        <w:tc>
          <w:tcPr>
            <w:tcW w:w="1842" w:type="dxa"/>
            <w:shd w:val="clear" w:color="auto" w:fill="auto"/>
          </w:tcPr>
          <w:p w14:paraId="183626F1" w14:textId="77777777" w:rsidR="00417AFB" w:rsidRPr="00421DCA" w:rsidRDefault="00417AFB"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【品德教育】</w:t>
            </w:r>
          </w:p>
          <w:p w14:paraId="7080AFA8" w14:textId="77777777" w:rsidR="00417AFB" w:rsidRPr="00421DCA" w:rsidRDefault="00417AFB"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品J5 資訊與媒體的公共性與社會責任。</w:t>
            </w:r>
          </w:p>
          <w:p w14:paraId="13DFC482" w14:textId="77777777" w:rsidR="00417AFB" w:rsidRPr="00421DCA" w:rsidRDefault="00417AFB"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【法治教育】</w:t>
            </w:r>
          </w:p>
          <w:p w14:paraId="0A82681A" w14:textId="77777777" w:rsidR="00417AFB" w:rsidRPr="00421DCA" w:rsidRDefault="00417AFB" w:rsidP="00421DCA">
            <w:pPr>
              <w:spacing w:line="260" w:lineRule="exact"/>
              <w:rPr>
                <w:rFonts w:ascii="標楷體" w:eastAsia="標楷體" w:hAnsi="標楷體"/>
              </w:rPr>
            </w:pPr>
            <w:r w:rsidRPr="00421DCA">
              <w:rPr>
                <w:rFonts w:ascii="標楷體" w:eastAsia="標楷體" w:hAnsi="標楷體" w:hint="eastAsia"/>
                <w:bCs/>
                <w:snapToGrid w:val="0"/>
                <w:kern w:val="0"/>
              </w:rPr>
              <w:t>法J3 認識法律之意義與制定。</w:t>
            </w:r>
          </w:p>
        </w:tc>
        <w:tc>
          <w:tcPr>
            <w:tcW w:w="1701" w:type="dxa"/>
            <w:shd w:val="clear" w:color="auto" w:fill="auto"/>
          </w:tcPr>
          <w:p w14:paraId="47E05BC0" w14:textId="77777777" w:rsidR="00417AFB" w:rsidRPr="00421DCA" w:rsidRDefault="00417AFB" w:rsidP="00421DCA">
            <w:pPr>
              <w:spacing w:after="180"/>
              <w:rPr>
                <w:rFonts w:ascii="標楷體" w:eastAsia="標楷體" w:hAnsi="標楷體"/>
                <w:color w:val="0070C0"/>
              </w:rPr>
            </w:pPr>
          </w:p>
        </w:tc>
      </w:tr>
      <w:tr w:rsidR="00421DCA" w:rsidRPr="00421DCA" w14:paraId="20222F5C" w14:textId="77777777" w:rsidTr="00FF14A3">
        <w:trPr>
          <w:trHeight w:val="761"/>
        </w:trPr>
        <w:tc>
          <w:tcPr>
            <w:tcW w:w="1384" w:type="dxa"/>
            <w:vAlign w:val="center"/>
          </w:tcPr>
          <w:p w14:paraId="1FA857B8" w14:textId="4397A00C" w:rsidR="00421DCA" w:rsidRPr="00421DCA" w:rsidRDefault="00F119B6" w:rsidP="00417AFB">
            <w:pPr>
              <w:spacing w:line="260" w:lineRule="exact"/>
              <w:jc w:val="center"/>
              <w:rPr>
                <w:rFonts w:ascii="標楷體" w:eastAsia="標楷體" w:hAnsi="標楷體"/>
              </w:rPr>
            </w:pPr>
            <w:r>
              <w:rPr>
                <w:rFonts w:ascii="標楷體" w:eastAsia="標楷體" w:hAnsi="標楷體"/>
                <w:snapToGrid w:val="0"/>
                <w:kern w:val="0"/>
              </w:rPr>
              <w:lastRenderedPageBreak/>
              <w:t>16</w:t>
            </w:r>
          </w:p>
        </w:tc>
        <w:tc>
          <w:tcPr>
            <w:tcW w:w="1061" w:type="dxa"/>
            <w:shd w:val="clear" w:color="auto" w:fill="auto"/>
          </w:tcPr>
          <w:p w14:paraId="1839E239"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7FA856E8"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781AF6F1"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p w14:paraId="3D8074B6"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040A3905"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社1b-IV-1 應用社會領域內容知識解析生活經驗或社會現象。</w:t>
            </w:r>
          </w:p>
          <w:p w14:paraId="173A328F"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歷1b-IV-1 運用歷史資料，解釋重要歷史人物與事件間的關聯。</w:t>
            </w:r>
          </w:p>
          <w:p w14:paraId="2EB26534"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歷1b-IV-2 運用歷史資料，進行歷史事件的因果分析與詮釋。</w:t>
            </w:r>
          </w:p>
          <w:p w14:paraId="0CE139C9" w14:textId="77777777" w:rsidR="00421DCA" w:rsidRPr="00421DCA" w:rsidRDefault="00421DCA" w:rsidP="00421DCA">
            <w:pPr>
              <w:spacing w:line="260" w:lineRule="exact"/>
              <w:rPr>
                <w:rFonts w:ascii="標楷體" w:eastAsia="標楷體" w:hAnsi="標楷體"/>
              </w:rPr>
            </w:pPr>
            <w:r w:rsidRPr="00421DCA">
              <w:rPr>
                <w:rFonts w:ascii="標楷體" w:eastAsia="標楷體" w:hAnsi="標楷體" w:hint="eastAsia"/>
              </w:rPr>
              <w:t>社2a-IV-1 敏銳察覺人與環境的互動關係及其淵源。</w:t>
            </w:r>
          </w:p>
          <w:p w14:paraId="377288D8" w14:textId="77777777" w:rsidR="00421DCA" w:rsidRPr="00421DCA" w:rsidRDefault="00421DCA" w:rsidP="00421DCA">
            <w:pPr>
              <w:spacing w:line="260" w:lineRule="exact"/>
              <w:rPr>
                <w:rFonts w:ascii="標楷體" w:eastAsia="標楷體" w:hAnsi="標楷體"/>
              </w:rPr>
            </w:pPr>
            <w:r w:rsidRPr="00421DCA">
              <w:rPr>
                <w:rFonts w:ascii="標楷體" w:eastAsia="標楷體" w:hAnsi="標楷體" w:hint="eastAsia"/>
              </w:rPr>
              <w:t>社2a-IV-2 關注生活周遭的重要議題及其脈絡，發展本土意識與在地關懷。</w:t>
            </w:r>
          </w:p>
          <w:p w14:paraId="3FF8A27B"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rPr>
              <w:t>公1c-IV-1 運用公民知識，提出自己對公共議題的見解。</w:t>
            </w:r>
          </w:p>
        </w:tc>
        <w:tc>
          <w:tcPr>
            <w:tcW w:w="1507" w:type="dxa"/>
            <w:shd w:val="clear" w:color="auto" w:fill="auto"/>
          </w:tcPr>
          <w:p w14:paraId="407E249F"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地Ad-IV-3 多元族群的文化特色。</w:t>
            </w:r>
          </w:p>
          <w:p w14:paraId="424FBCBB"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地Ae-IV-4 問題探究：產業活動的挑戰與調適。</w:t>
            </w:r>
          </w:p>
          <w:p w14:paraId="08082B07"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地Af-IV-3 臺灣的區域發展及其空間差異。</w:t>
            </w:r>
          </w:p>
          <w:p w14:paraId="3C675DE5" w14:textId="77777777" w:rsidR="00421DCA" w:rsidRPr="00421DCA" w:rsidRDefault="00421DCA" w:rsidP="00421DCA">
            <w:pPr>
              <w:spacing w:line="260" w:lineRule="exact"/>
              <w:rPr>
                <w:rFonts w:ascii="標楷體" w:eastAsia="標楷體" w:hAnsi="標楷體"/>
              </w:rPr>
            </w:pPr>
            <w:r w:rsidRPr="00421DCA">
              <w:rPr>
                <w:rFonts w:ascii="標楷體" w:eastAsia="標楷體" w:hAnsi="標楷體" w:cs="標楷體" w:hint="eastAsia"/>
              </w:rPr>
              <w:t>歷Na-IV-1 非洲與西亞的早期文化。</w:t>
            </w:r>
          </w:p>
          <w:p w14:paraId="6489F66D" w14:textId="77777777" w:rsidR="00421DCA" w:rsidRPr="00421DCA" w:rsidRDefault="00421DCA" w:rsidP="00421DCA">
            <w:pPr>
              <w:spacing w:line="260" w:lineRule="exact"/>
              <w:rPr>
                <w:rFonts w:ascii="標楷體" w:eastAsia="標楷體" w:hAnsi="標楷體"/>
              </w:rPr>
            </w:pPr>
            <w:r w:rsidRPr="00421DCA">
              <w:rPr>
                <w:rFonts w:ascii="標楷體" w:eastAsia="標楷體" w:hAnsi="標楷體" w:cs="標楷體" w:hint="eastAsia"/>
              </w:rPr>
              <w:t>歷Na-IV-2 希臘、羅馬的政治及文化。</w:t>
            </w:r>
          </w:p>
          <w:p w14:paraId="1BBFA471" w14:textId="77777777" w:rsidR="00421DCA" w:rsidRPr="00421DCA" w:rsidRDefault="00421DCA" w:rsidP="00421DCA">
            <w:pPr>
              <w:spacing w:line="260" w:lineRule="exact"/>
              <w:rPr>
                <w:rFonts w:ascii="標楷體" w:eastAsia="標楷體" w:hAnsi="標楷體"/>
              </w:rPr>
            </w:pPr>
            <w:r w:rsidRPr="00421DCA">
              <w:rPr>
                <w:rFonts w:ascii="標楷體" w:eastAsia="標楷體" w:hAnsi="標楷體" w:cs="標楷體" w:hint="eastAsia"/>
              </w:rPr>
              <w:t>公Da-IV-1 日常生活中所說的「公不公平」有哪些例子？考量的原理或原則有哪些？</w:t>
            </w:r>
          </w:p>
          <w:p w14:paraId="22144BA9"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rPr>
              <w:t>公Da-IV-2 日常生活中，個人或群體可能面臨哪些不公平處境？</w:t>
            </w:r>
          </w:p>
        </w:tc>
        <w:tc>
          <w:tcPr>
            <w:tcW w:w="3112" w:type="dxa"/>
            <w:shd w:val="clear" w:color="auto" w:fill="auto"/>
          </w:tcPr>
          <w:p w14:paraId="7FA7463E"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地理、歷史、公民</w:t>
            </w:r>
          </w:p>
          <w:p w14:paraId="4F3EAD09"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地理：地圖的歷史、歷史：世界文化遺產、公民：動物咖啡館</w:t>
            </w:r>
          </w:p>
          <w:p w14:paraId="32811D7E" w14:textId="77777777" w:rsidR="00421DCA" w:rsidRPr="00421DCA" w:rsidRDefault="00421DCA"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【地理：地圖的歷史】</w:t>
            </w:r>
          </w:p>
          <w:p w14:paraId="1E5541D8"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1.說一說世界上有哪些有名的地圖。</w:t>
            </w:r>
          </w:p>
          <w:p w14:paraId="47CBB17E"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2.教師介紹地圖的歷史起源以及演變。</w:t>
            </w:r>
          </w:p>
          <w:p w14:paraId="6C650730" w14:textId="77777777" w:rsidR="00421DCA" w:rsidRPr="00421DCA" w:rsidRDefault="00421DCA"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參考資料：</w:t>
            </w:r>
          </w:p>
          <w:p w14:paraId="7AD1A329"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(1)歷史迷請進：5 張圖看盡 13 世紀到 21 世紀的人類發展史</w:t>
            </w:r>
          </w:p>
          <w:p w14:paraId="576D5D4B"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https://buzzorange.com/2014/11/25/the-maps-and-history/</w:t>
            </w:r>
          </w:p>
          <w:p w14:paraId="19A0FAC3"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(2)世界歷史國家領地變化圖</w:t>
            </w:r>
          </w:p>
          <w:p w14:paraId="4FC0CFA0"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https://www.youtube.com/watch?v=TVq2I6lMYzQ</w:t>
            </w:r>
          </w:p>
          <w:p w14:paraId="32E9FD39"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3.利用線上資源找找自己的家過去的樣子。</w:t>
            </w:r>
          </w:p>
          <w:p w14:paraId="55A45437" w14:textId="77777777" w:rsidR="00421DCA" w:rsidRPr="00421DCA" w:rsidRDefault="00421DCA"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參考資源：</w:t>
            </w:r>
          </w:p>
          <w:p w14:paraId="1C3F9A06"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(1)臺灣百年歷史地圖</w:t>
            </w:r>
          </w:p>
          <w:p w14:paraId="4F049C10"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http://gissrv4.sinica.edu.tw/gis/twhgis/</w:t>
            </w:r>
          </w:p>
          <w:p w14:paraId="7EE40161"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(2)一百年前你家的模樣？臺北、臺中歷史地圖散步</w:t>
            </w:r>
          </w:p>
          <w:p w14:paraId="0C15D1D7"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https://research.sinica.edu.tw/historical-map-taipei-taichung-digital-cultures/</w:t>
            </w:r>
          </w:p>
          <w:p w14:paraId="3C1FD24A"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4.讓學生們想一想最想去拜訪的國家或地景，並規畫環遊世界的旅程。</w:t>
            </w:r>
          </w:p>
          <w:p w14:paraId="2BD328AA" w14:textId="77777777" w:rsidR="00421DCA" w:rsidRPr="00421DCA" w:rsidRDefault="00421DCA" w:rsidP="00421DCA">
            <w:pPr>
              <w:spacing w:line="260" w:lineRule="exact"/>
              <w:jc w:val="both"/>
              <w:rPr>
                <w:rFonts w:ascii="標楷體" w:eastAsia="標楷體" w:hAnsi="標楷體"/>
                <w:snapToGrid w:val="0"/>
                <w:kern w:val="0"/>
              </w:rPr>
            </w:pPr>
          </w:p>
          <w:p w14:paraId="5ECBDC0B" w14:textId="77777777" w:rsidR="00421DCA" w:rsidRPr="00421DCA" w:rsidRDefault="00421DCA"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【歷史：世界文化遺產】</w:t>
            </w:r>
          </w:p>
          <w:p w14:paraId="4DC58D7A"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1.教師詢問學生知道全世界有多少個世界文化遺產、台灣有哪些世界文化遺產潛力</w:t>
            </w:r>
            <w:r w:rsidRPr="00421DCA">
              <w:rPr>
                <w:rFonts w:ascii="標楷體" w:eastAsia="標楷體" w:hAnsi="標楷體" w:hint="eastAsia"/>
                <w:snapToGrid w:val="0"/>
                <w:kern w:val="0"/>
              </w:rPr>
              <w:lastRenderedPageBreak/>
              <w:t>點</w:t>
            </w:r>
          </w:p>
          <w:p w14:paraId="2ED16859"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參考資料：世界遺產潛力點- 文化部文化資產局\</w:t>
            </w:r>
          </w:p>
          <w:p w14:paraId="329CEECE"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https://twh.boch.gov.tw/world/index.aspx</w:t>
            </w:r>
          </w:p>
          <w:p w14:paraId="498231D2"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2.教師介紹聯合國教科文組織以及較有名的世界文化遺產</w:t>
            </w:r>
          </w:p>
          <w:p w14:paraId="22BE2F17" w14:textId="77777777" w:rsidR="00421DCA" w:rsidRPr="00421DCA" w:rsidRDefault="00421DCA"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參考影片：</w:t>
            </w:r>
          </w:p>
          <w:p w14:paraId="75214B1C"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(1)文明搖籃巴比倫古城 列世界文化遺產【大千世界】幼發拉底河古文明</w:t>
            </w:r>
          </w:p>
          <w:p w14:paraId="194B757F"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https://www.youtube.com/watch?v=XxHLENyNNzs</w:t>
            </w:r>
          </w:p>
          <w:p w14:paraId="7EE75A95"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(2)[歐洲旅遊] Toledo 世界文化遺產 千年山城托利多 ＆ Segovia古羅馬水道橋 塞哥維亞｜跟著空姐一起玩 One day tour｜Emily空姐大解密No.07</w:t>
            </w:r>
          </w:p>
          <w:p w14:paraId="0C8AF0FB"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https://www.youtube.com/watch?v=nAL0e8yBg7g</w:t>
            </w:r>
          </w:p>
          <w:p w14:paraId="494B818F"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3.分組查找各地的世界文化遺產，並說一說最想去一窺究竟的點及原因。</w:t>
            </w:r>
          </w:p>
          <w:p w14:paraId="70B62383" w14:textId="77777777" w:rsidR="00421DCA" w:rsidRPr="00421DCA" w:rsidRDefault="00421DCA" w:rsidP="00421DCA">
            <w:pPr>
              <w:spacing w:line="260" w:lineRule="exact"/>
              <w:jc w:val="both"/>
              <w:rPr>
                <w:rFonts w:ascii="標楷體" w:eastAsia="標楷體" w:hAnsi="標楷體"/>
                <w:snapToGrid w:val="0"/>
                <w:kern w:val="0"/>
              </w:rPr>
            </w:pPr>
          </w:p>
          <w:p w14:paraId="167D4D42" w14:textId="77777777" w:rsidR="00421DCA" w:rsidRPr="00421DCA" w:rsidRDefault="00421DCA"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【公民：動物咖啡館】</w:t>
            </w:r>
          </w:p>
          <w:p w14:paraId="60098968"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1.教師詢問學生是否有去過動物咖啡廳經驗、對於動物咖啡廳有什麼看法。</w:t>
            </w:r>
          </w:p>
          <w:p w14:paraId="68E94FF8"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2.播放影片，並討論動物咖啡廳引起的爭議。</w:t>
            </w:r>
          </w:p>
          <w:p w14:paraId="59ADBA3A"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參考影片：</w:t>
            </w:r>
            <w:r w:rsidRPr="00421DCA">
              <w:rPr>
                <w:rFonts w:ascii="標楷體" w:eastAsia="標楷體" w:hAnsi="標楷體" w:hint="eastAsia"/>
                <w:snapToGrid w:val="0"/>
                <w:kern w:val="0"/>
              </w:rPr>
              <w:t>虐待浣熊的咖啡廳，有法可管嗎？你的「療癒」可能會讓牠很「焦慮」！｜志祺七七</w:t>
            </w:r>
          </w:p>
          <w:p w14:paraId="78CE3ACD"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https://www.youtube.com/watch?v=NTRL7MjluM8&amp;t=1s</w:t>
            </w:r>
          </w:p>
          <w:p w14:paraId="1AB2D4B8"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3.教師介紹中途之家的功能。</w:t>
            </w:r>
          </w:p>
          <w:p w14:paraId="59974F43"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lastRenderedPageBreak/>
              <w:t>參考影片：</w:t>
            </w:r>
            <w:r w:rsidRPr="00421DCA">
              <w:rPr>
                <w:rFonts w:ascii="標楷體" w:eastAsia="標楷體" w:hAnsi="標楷體" w:hint="eastAsia"/>
                <w:snapToGrid w:val="0"/>
                <w:kern w:val="0"/>
              </w:rPr>
              <w:t>【80萬公益回饋】讓愛不流浪！貓狗中途之家咖啡廳《浪浪別哭》【黃氏兄弟】https://www.youtube.com/watch?v=7RwzpwzLCuE</w:t>
            </w:r>
          </w:p>
          <w:p w14:paraId="1CC8B4EE"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4.介紹獲得寵物的方式。</w:t>
            </w:r>
          </w:p>
          <w:p w14:paraId="5AD1BE0A"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 xml:space="preserve">領養毛孩的看這邊 </w:t>
            </w:r>
            <w:r w:rsidRPr="00421DCA">
              <w:rPr>
                <w:rFonts w:ascii="標楷體" w:eastAsia="標楷體" w:hAnsi="標楷體" w:cs="標楷體" w:hint="eastAsia"/>
                <w:snapToGrid w:val="0"/>
                <w:kern w:val="0"/>
              </w:rPr>
              <w:t>❗帶大家一起參觀新屋動保園區</w:t>
            </w:r>
            <w:r w:rsidRPr="00421DCA">
              <w:rPr>
                <w:rFonts w:ascii="標楷體" w:eastAsia="標楷體" w:hAnsi="標楷體" w:hint="eastAsia"/>
                <w:snapToGrid w:val="0"/>
                <w:kern w:val="0"/>
              </w:rPr>
              <w:t xml:space="preserve"> ｜領養代替購買 </w:t>
            </w:r>
            <w:r w:rsidRPr="00421DCA">
              <w:rPr>
                <w:rFonts w:ascii="MS Gothic" w:eastAsia="MS Gothic" w:hAnsi="MS Gothic" w:cs="MS Gothic" w:hint="eastAsia"/>
                <w:snapToGrid w:val="0"/>
                <w:kern w:val="0"/>
              </w:rPr>
              <w:t>❤</w:t>
            </w:r>
            <w:r w:rsidRPr="00421DCA">
              <w:rPr>
                <w:rFonts w:ascii="標楷體" w:eastAsia="標楷體" w:hAnsi="標楷體" w:cs="標楷體" w:hint="eastAsia"/>
                <w:snapToGrid w:val="0"/>
                <w:kern w:val="0"/>
              </w:rPr>
              <w:t>️</w:t>
            </w:r>
            <w:r w:rsidRPr="00421DCA">
              <w:rPr>
                <w:rFonts w:ascii="標楷體" w:eastAsia="標楷體" w:hAnsi="標楷體" w:hint="eastAsia"/>
                <w:snapToGrid w:val="0"/>
                <w:kern w:val="0"/>
              </w:rPr>
              <w:t xml:space="preserve"> 彥婷</w:t>
            </w:r>
          </w:p>
          <w:p w14:paraId="3B746C96"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https://www.youtube.com/watch?v=l30AzC6iKUA</w:t>
            </w:r>
          </w:p>
          <w:p w14:paraId="7C767FFE"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5.討論飼養寵物的責任。</w:t>
            </w:r>
          </w:p>
          <w:p w14:paraId="69193ABE" w14:textId="77777777" w:rsidR="00421DCA" w:rsidRPr="00421DCA" w:rsidRDefault="00421DCA" w:rsidP="00421DCA">
            <w:pPr>
              <w:spacing w:line="260" w:lineRule="exact"/>
              <w:jc w:val="both"/>
              <w:rPr>
                <w:rFonts w:ascii="標楷體" w:eastAsia="標楷體" w:hAnsi="標楷體"/>
                <w:bCs/>
                <w:snapToGrid w:val="0"/>
                <w:kern w:val="0"/>
              </w:rPr>
            </w:pPr>
          </w:p>
          <w:p w14:paraId="07EF7474" w14:textId="77777777" w:rsidR="00421DCA" w:rsidRPr="00421DCA" w:rsidRDefault="00421DCA"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08532910" w14:textId="77777777" w:rsidR="00421DCA" w:rsidRPr="00421DCA" w:rsidRDefault="00421DC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閱讀素養教育：</w:t>
            </w:r>
          </w:p>
          <w:p w14:paraId="795AF0A6" w14:textId="77777777" w:rsidR="00421DCA" w:rsidRPr="00421DCA" w:rsidRDefault="00421DC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透過搜尋與分析地圖的歷史、世界文化遺產資料及動物咖啡廳議題，訓練學生的資料檢索能力、批判性閱讀，以及跨主題資訊整合能力。</w:t>
            </w:r>
          </w:p>
          <w:p w14:paraId="30CF0618" w14:textId="77777777" w:rsidR="00421DCA" w:rsidRPr="00421DCA" w:rsidRDefault="00421DC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品德教育：</w:t>
            </w:r>
          </w:p>
          <w:p w14:paraId="11298EE1" w14:textId="77777777" w:rsidR="00421DCA" w:rsidRPr="00421DCA" w:rsidRDefault="00421DC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1.以動物咖啡廳及領養代替購買的討論，引導學生重視生命教育，理解動物福利與倫理。</w:t>
            </w:r>
          </w:p>
          <w:p w14:paraId="025AFE25" w14:textId="77777777" w:rsidR="00421DCA" w:rsidRPr="00421DCA" w:rsidRDefault="00421DC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2.在環遊世界規劃和文化遺產學習中，培養學生尊重多元文化與歷史的重要性。</w:t>
            </w:r>
          </w:p>
          <w:p w14:paraId="77D491F4" w14:textId="77777777" w:rsidR="00421DCA" w:rsidRPr="00421DCA" w:rsidRDefault="00421DCA"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人權教育：</w:t>
            </w:r>
          </w:p>
          <w:p w14:paraId="30F0268B" w14:textId="77777777" w:rsidR="00421DCA" w:rsidRPr="00421DCA" w:rsidRDefault="00421DCA" w:rsidP="00421DCA">
            <w:pPr>
              <w:spacing w:line="260" w:lineRule="exact"/>
              <w:jc w:val="both"/>
              <w:rPr>
                <w:rFonts w:ascii="標楷體" w:eastAsia="標楷體" w:hAnsi="標楷體"/>
                <w:snapToGrid w:val="0"/>
                <w:kern w:val="0"/>
              </w:rPr>
            </w:pPr>
            <w:r w:rsidRPr="00421DCA">
              <w:rPr>
                <w:rFonts w:ascii="標楷體" w:eastAsia="標楷體" w:hAnsi="標楷體" w:hint="eastAsia"/>
                <w:bCs/>
                <w:snapToGrid w:val="0"/>
                <w:kern w:val="0"/>
              </w:rPr>
              <w:t>透過地圖的歷史與世界文化遺產的探討，了解國家主權與人類文明演變中的權利和責任，強調保護文化遺產是全人類的共同責任。</w:t>
            </w:r>
          </w:p>
        </w:tc>
        <w:tc>
          <w:tcPr>
            <w:tcW w:w="456" w:type="dxa"/>
            <w:shd w:val="clear" w:color="auto" w:fill="auto"/>
          </w:tcPr>
          <w:p w14:paraId="08037871" w14:textId="77777777" w:rsidR="00421DCA" w:rsidRPr="00421DCA" w:rsidRDefault="00421DCA"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083047A5"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1.</w:t>
            </w:r>
            <w:r w:rsidR="00417AFB">
              <w:rPr>
                <w:rFonts w:ascii="標楷體" w:eastAsia="標楷體" w:hAnsi="標楷體" w:cs="標楷體" w:hint="eastAsia"/>
                <w:snapToGrid w:val="0"/>
                <w:kern w:val="0"/>
              </w:rPr>
              <w:t>相關影片和圖檔</w:t>
            </w:r>
          </w:p>
          <w:p w14:paraId="3F392815" w14:textId="77777777" w:rsidR="00421DCA" w:rsidRPr="00421DCA" w:rsidRDefault="00421DCA" w:rsidP="00417AF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2.學習單</w:t>
            </w:r>
          </w:p>
        </w:tc>
        <w:tc>
          <w:tcPr>
            <w:tcW w:w="1418" w:type="dxa"/>
            <w:shd w:val="clear" w:color="auto" w:fill="auto"/>
          </w:tcPr>
          <w:p w14:paraId="0EC38EBD"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1.影片觀賞</w:t>
            </w:r>
          </w:p>
          <w:p w14:paraId="7F47ABB8" w14:textId="77777777" w:rsidR="00421DCA" w:rsidRPr="00421DCA" w:rsidRDefault="00421DCA" w:rsidP="00421DCA">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2.課程討論</w:t>
            </w:r>
          </w:p>
          <w:p w14:paraId="7B93A17C" w14:textId="77777777" w:rsidR="00421DCA" w:rsidRPr="00421DCA" w:rsidRDefault="00421DCA" w:rsidP="00417AF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3.分組討論</w:t>
            </w:r>
          </w:p>
        </w:tc>
        <w:tc>
          <w:tcPr>
            <w:tcW w:w="1842" w:type="dxa"/>
            <w:shd w:val="clear" w:color="auto" w:fill="auto"/>
          </w:tcPr>
          <w:p w14:paraId="69A704C3" w14:textId="77777777" w:rsidR="00421DCA" w:rsidRPr="00421DCA" w:rsidRDefault="00421DCA"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【閱讀素養教育】</w:t>
            </w:r>
          </w:p>
          <w:p w14:paraId="476E8A46"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76BB8CAC"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閱J4 除紙本閱讀之外，依學習需求選擇適當的閱讀媒材，並了解如何利用適當的管道獲得文本資源。</w:t>
            </w:r>
          </w:p>
          <w:p w14:paraId="14109C3F" w14:textId="77777777" w:rsidR="00421DCA" w:rsidRPr="00421DCA" w:rsidRDefault="00421DCA"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【品德教育】</w:t>
            </w:r>
          </w:p>
          <w:p w14:paraId="5C46D6CE"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品J5 資訊與媒體的公共性與社會責任。</w:t>
            </w:r>
          </w:p>
          <w:p w14:paraId="24AB8656" w14:textId="77777777" w:rsidR="00421DCA" w:rsidRPr="00421DCA" w:rsidRDefault="00421DCA"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【人權教育】</w:t>
            </w:r>
          </w:p>
          <w:p w14:paraId="634D617D" w14:textId="77777777" w:rsidR="00421DCA" w:rsidRPr="00421DCA" w:rsidRDefault="00421DCA"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2AA1E6DB" w14:textId="77777777" w:rsidR="00421DCA" w:rsidRPr="00421DCA" w:rsidRDefault="00421DCA" w:rsidP="00421DCA">
            <w:pPr>
              <w:spacing w:after="180"/>
              <w:rPr>
                <w:rFonts w:ascii="標楷體" w:eastAsia="標楷體" w:hAnsi="標楷體"/>
                <w:color w:val="0070C0"/>
              </w:rPr>
            </w:pPr>
          </w:p>
        </w:tc>
      </w:tr>
      <w:tr w:rsidR="008C67EC" w:rsidRPr="00421DCA" w14:paraId="7E36B3B2" w14:textId="77777777" w:rsidTr="00FF14A3">
        <w:trPr>
          <w:trHeight w:val="761"/>
        </w:trPr>
        <w:tc>
          <w:tcPr>
            <w:tcW w:w="1384" w:type="dxa"/>
            <w:vAlign w:val="center"/>
          </w:tcPr>
          <w:p w14:paraId="5A7FA10E" w14:textId="451E710D" w:rsidR="008C67EC" w:rsidRPr="00421DCA" w:rsidRDefault="00F119B6" w:rsidP="008C67EC">
            <w:pPr>
              <w:spacing w:line="260" w:lineRule="exact"/>
              <w:jc w:val="center"/>
              <w:rPr>
                <w:rFonts w:ascii="標楷體" w:eastAsia="標楷體" w:hAnsi="標楷體"/>
              </w:rPr>
            </w:pPr>
            <w:r>
              <w:rPr>
                <w:rFonts w:ascii="標楷體" w:eastAsia="標楷體" w:hAnsi="標楷體"/>
                <w:snapToGrid w:val="0"/>
                <w:kern w:val="0"/>
              </w:rPr>
              <w:lastRenderedPageBreak/>
              <w:t>17</w:t>
            </w:r>
          </w:p>
        </w:tc>
        <w:tc>
          <w:tcPr>
            <w:tcW w:w="1061" w:type="dxa"/>
            <w:shd w:val="clear" w:color="auto" w:fill="auto"/>
          </w:tcPr>
          <w:p w14:paraId="6D527E9C"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w:t>
            </w:r>
            <w:r w:rsidRPr="00421DCA">
              <w:rPr>
                <w:rFonts w:ascii="標楷體" w:eastAsia="標楷體" w:hAnsi="標楷體" w:cs="標楷體" w:hint="eastAsia"/>
                <w:bCs/>
                <w:snapToGrid w:val="0"/>
                <w:kern w:val="0"/>
              </w:rPr>
              <w:lastRenderedPageBreak/>
              <w:t>題</w:t>
            </w:r>
          </w:p>
          <w:p w14:paraId="10D00F6D"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18EC79AE"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p w14:paraId="4304BAB6"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277BC24B"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lastRenderedPageBreak/>
              <w:t>地1a-IV-2 說明重要環境、經濟與</w:t>
            </w:r>
            <w:r w:rsidRPr="00421DCA">
              <w:rPr>
                <w:rFonts w:ascii="標楷體" w:eastAsia="標楷體" w:hAnsi="標楷體" w:hint="eastAsia"/>
                <w:bCs/>
                <w:snapToGrid w:val="0"/>
                <w:kern w:val="0"/>
              </w:rPr>
              <w:lastRenderedPageBreak/>
              <w:t>文化議題間的相互關係。</w:t>
            </w:r>
          </w:p>
          <w:p w14:paraId="51D9797B"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社2a-IV-1 敏銳察覺人與環境的互動關係及其淵源。</w:t>
            </w:r>
          </w:p>
          <w:p w14:paraId="1F165367"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社2a-IV-3 關心不同的社會文化及其發展，並展現開闊的世界觀。</w:t>
            </w:r>
          </w:p>
          <w:p w14:paraId="368A6997"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hint="eastAsia"/>
              </w:rPr>
              <w:t>社1b-IV-1 應用社會領域內容知識解析生活經驗或社會現象。</w:t>
            </w:r>
          </w:p>
          <w:p w14:paraId="77019128"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hint="eastAsia"/>
                <w:bCs/>
                <w:snapToGrid w:val="0"/>
              </w:rPr>
              <w:t>社3c-IV-1 聆聽他人意見，表達自我觀點，並能以同理心與他人討論。</w:t>
            </w:r>
          </w:p>
        </w:tc>
        <w:tc>
          <w:tcPr>
            <w:tcW w:w="1507" w:type="dxa"/>
            <w:shd w:val="clear" w:color="auto" w:fill="auto"/>
          </w:tcPr>
          <w:p w14:paraId="122A9A6E"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lastRenderedPageBreak/>
              <w:t>地Bh-IV-1 自然環境背景。</w:t>
            </w:r>
          </w:p>
          <w:p w14:paraId="07731AD9"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lastRenderedPageBreak/>
              <w:t>地Bh-IV-2 產業活動的發展與文化特色。</w:t>
            </w:r>
          </w:p>
          <w:p w14:paraId="65D9A2BD"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地Bh-IV-3 現代經濟的發展與區域結盟。</w:t>
            </w:r>
          </w:p>
          <w:p w14:paraId="6945176E"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t>歷Eb-IV-2 都會文化的出現。</w:t>
            </w:r>
          </w:p>
          <w:p w14:paraId="1AA0D0F2"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t>歷Fb-IV-1 經濟發展與社會轉型。</w:t>
            </w:r>
          </w:p>
          <w:p w14:paraId="267CA2AA"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t>歷Fb-IV-2 大眾文化的演變。</w:t>
            </w:r>
          </w:p>
          <w:p w14:paraId="167929EE" w14:textId="77777777" w:rsidR="008C67EC" w:rsidRPr="00421DCA" w:rsidRDefault="008C67EC" w:rsidP="00421DCA">
            <w:pPr>
              <w:autoSpaceDE w:val="0"/>
              <w:autoSpaceDN w:val="0"/>
              <w:adjustRightInd w:val="0"/>
              <w:spacing w:after="120" w:line="260" w:lineRule="exact"/>
              <w:rPr>
                <w:rFonts w:ascii="標楷體" w:eastAsia="標楷體" w:hAnsi="標楷體"/>
                <w:bCs/>
                <w:snapToGrid w:val="0"/>
                <w:kern w:val="0"/>
              </w:rPr>
            </w:pPr>
            <w:r w:rsidRPr="00421DCA">
              <w:rPr>
                <w:rFonts w:ascii="標楷體" w:eastAsia="標楷體" w:hAnsi="標楷體" w:cs="標楷體" w:hint="eastAsia"/>
                <w:bCs/>
                <w:snapToGrid w:val="0"/>
                <w:color w:val="000000"/>
                <w:kern w:val="0"/>
              </w:rPr>
              <w:t>公Ad-IV-1 為什麼保障人權與維護人性尊嚴有關？</w:t>
            </w:r>
          </w:p>
          <w:p w14:paraId="414A3E97" w14:textId="77777777" w:rsidR="008C67EC" w:rsidRPr="00421DCA" w:rsidRDefault="008C67EC" w:rsidP="00421DCA">
            <w:pPr>
              <w:autoSpaceDE w:val="0"/>
              <w:autoSpaceDN w:val="0"/>
              <w:adjustRightInd w:val="0"/>
              <w:spacing w:after="120" w:line="260" w:lineRule="exact"/>
              <w:rPr>
                <w:rFonts w:ascii="標楷體" w:eastAsia="標楷體" w:hAnsi="標楷體"/>
                <w:bCs/>
                <w:snapToGrid w:val="0"/>
                <w:kern w:val="0"/>
              </w:rPr>
            </w:pPr>
            <w:r w:rsidRPr="00421DCA">
              <w:rPr>
                <w:rFonts w:ascii="標楷體" w:eastAsia="標楷體" w:hAnsi="標楷體" w:cs="標楷體" w:hint="eastAsia"/>
                <w:bCs/>
                <w:snapToGrid w:val="0"/>
                <w:color w:val="000000"/>
                <w:kern w:val="0"/>
              </w:rPr>
              <w:t>公Bj-IV-5 社會生活上人民如何解決民事紛爭？這些解決方法各有哪些優缺點？</w:t>
            </w:r>
          </w:p>
          <w:p w14:paraId="58500A5C"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rPr>
              <w:t>公Cb-IV-2 媒體與社群網路在公共意見形成的過程中，扮演什麼角色？閱聽人如何覺察其影響？</w:t>
            </w:r>
          </w:p>
        </w:tc>
        <w:tc>
          <w:tcPr>
            <w:tcW w:w="3112" w:type="dxa"/>
            <w:shd w:val="clear" w:color="auto" w:fill="auto"/>
          </w:tcPr>
          <w:p w14:paraId="11AA4DA8"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lastRenderedPageBreak/>
              <w:t>地理、歷史、公民</w:t>
            </w:r>
          </w:p>
          <w:p w14:paraId="4D71DE87"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地理：海盜的故事、歷史：吉祥物的歷史、公民：言論</w:t>
            </w:r>
            <w:r w:rsidRPr="00421DCA">
              <w:rPr>
                <w:rFonts w:ascii="標楷體" w:eastAsia="標楷體" w:hAnsi="標楷體" w:hint="eastAsia"/>
                <w:snapToGrid w:val="0"/>
                <w:kern w:val="0"/>
              </w:rPr>
              <w:lastRenderedPageBreak/>
              <w:t>自由無上限?</w:t>
            </w:r>
          </w:p>
          <w:p w14:paraId="2472B93C"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【地理：海盜的故事】</w:t>
            </w:r>
          </w:p>
          <w:p w14:paraId="6039049E"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1.請學生說一說對於海盜的印象。</w:t>
            </w:r>
          </w:p>
          <w:p w14:paraId="067308BA"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2.教師播放影片，並與學生討論海盜的歷史。</w:t>
            </w:r>
          </w:p>
          <w:p w14:paraId="06228D8F"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參考影片：</w:t>
            </w:r>
          </w:p>
          <w:p w14:paraId="769D4D16"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(1)北歐國家的高福利怎麼來的? 從維京海盜的歷史說起</w:t>
            </w:r>
          </w:p>
          <w:p w14:paraId="0BA3304B"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https://www.youtube.com/watch?v=GvFe3DKEINU</w:t>
            </w:r>
          </w:p>
          <w:p w14:paraId="0E8064EC"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(2)歷史is・大航海時代・EP05・海盜也有法典｜Channel 486</w:t>
            </w:r>
          </w:p>
          <w:p w14:paraId="6EAC63A2"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https://www.youtube.com/watch?v=q-WeDNlhIXw</w:t>
            </w:r>
          </w:p>
          <w:p w14:paraId="66773D01"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3.與學生討論海盜常出沒的地點核原因，以及貧窮國家的困境。</w:t>
            </w:r>
          </w:p>
          <w:p w14:paraId="076C32A6" w14:textId="77777777" w:rsidR="008C67EC" w:rsidRPr="00421DCA" w:rsidRDefault="008C67EC" w:rsidP="00421DCA">
            <w:pPr>
              <w:spacing w:line="260" w:lineRule="exact"/>
              <w:ind w:right="120"/>
              <w:jc w:val="both"/>
              <w:rPr>
                <w:rFonts w:ascii="標楷體" w:eastAsia="標楷體" w:hAnsi="標楷體"/>
                <w:snapToGrid w:val="0"/>
              </w:rPr>
            </w:pPr>
            <w:r w:rsidRPr="00421DCA">
              <w:rPr>
                <w:rFonts w:ascii="標楷體" w:eastAsia="標楷體" w:hAnsi="標楷體" w:hint="eastAsia"/>
                <w:snapToGrid w:val="0"/>
              </w:rPr>
              <w:t>參考影片：【民視全球新聞】全世界最危險海域！幾內亞灣海盜防不勝防 2020.07.12</w:t>
            </w:r>
          </w:p>
          <w:p w14:paraId="5CDFB144"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rPr>
              <w:t>https://www.youtube.com/watch?v=iGmB7xKQ77k</w:t>
            </w:r>
            <w:r w:rsidRPr="00421DCA">
              <w:rPr>
                <w:rFonts w:ascii="標楷體" w:eastAsia="標楷體" w:hAnsi="標楷體" w:hint="eastAsia"/>
                <w:snapToGrid w:val="0"/>
                <w:kern w:val="0"/>
              </w:rPr>
              <w:t xml:space="preserve"> </w:t>
            </w:r>
          </w:p>
          <w:p w14:paraId="0CA068EE" w14:textId="77777777" w:rsidR="008C67EC" w:rsidRPr="00421DCA" w:rsidRDefault="008C67EC" w:rsidP="00421DCA">
            <w:pPr>
              <w:spacing w:line="260" w:lineRule="exact"/>
              <w:jc w:val="both"/>
              <w:rPr>
                <w:rFonts w:ascii="標楷體" w:eastAsia="標楷體" w:hAnsi="標楷體"/>
                <w:snapToGrid w:val="0"/>
                <w:kern w:val="0"/>
              </w:rPr>
            </w:pPr>
          </w:p>
          <w:p w14:paraId="00E6232B" w14:textId="77777777" w:rsidR="008C67EC" w:rsidRPr="00421DCA" w:rsidRDefault="008C67EC"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【歷史：吉祥物的歷史】</w:t>
            </w:r>
          </w:p>
          <w:p w14:paraId="17DFDEA6"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1.說一說有那些令人印象深刻的吉祥物。</w:t>
            </w:r>
          </w:p>
          <w:p w14:paraId="026D385D"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2.教師播放影片，並與學生討論吉祥物的由來、各國的吉祥物、吉祥物帶來的附加價值以及台灣有哪些吉祥物。</w:t>
            </w:r>
          </w:p>
          <w:p w14:paraId="3317ED4A"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參考影片：</w:t>
            </w:r>
            <w:r w:rsidRPr="00421DCA">
              <w:rPr>
                <w:rFonts w:ascii="標楷體" w:eastAsia="標楷體" w:hAnsi="標楷體" w:hint="eastAsia"/>
                <w:snapToGrid w:val="0"/>
                <w:kern w:val="0"/>
              </w:rPr>
              <w:t>＃吉祥物 這個詞是怎麼來的？從 200 年前開始的吉祥物演化論！《 生活中的發明史 》EP 004｜志祺七七</w:t>
            </w:r>
          </w:p>
          <w:p w14:paraId="37F6F322"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lastRenderedPageBreak/>
              <w:t>https://www.youtube.com/watch?v=NH1zqlMJHNQ&amp;t=327s</w:t>
            </w:r>
          </w:p>
          <w:p w14:paraId="17DA3DE0"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「萌經濟」夯 熊本熊年帶300億台幣商機－民視新聞</w:t>
            </w:r>
          </w:p>
          <w:p w14:paraId="2A84865B"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https://www.youtube.com/watch?v=rK4jbU5Qw8k</w:t>
            </w:r>
          </w:p>
          <w:p w14:paraId="39230B94"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3.根據學校或班級的特色，上網查找資料並設計一隻代表班級或是學校的吉祥物。</w:t>
            </w:r>
          </w:p>
          <w:p w14:paraId="1080014A" w14:textId="77777777" w:rsidR="008C67EC" w:rsidRPr="00421DCA" w:rsidRDefault="008C67EC" w:rsidP="00421DCA">
            <w:pPr>
              <w:spacing w:line="260" w:lineRule="exact"/>
              <w:jc w:val="both"/>
              <w:rPr>
                <w:rFonts w:ascii="標楷體" w:eastAsia="標楷體" w:hAnsi="標楷體"/>
                <w:snapToGrid w:val="0"/>
                <w:kern w:val="0"/>
              </w:rPr>
            </w:pPr>
          </w:p>
          <w:p w14:paraId="19BE232A" w14:textId="77777777" w:rsidR="008C67EC" w:rsidRPr="00421DCA" w:rsidRDefault="008C67EC"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【公民：言論自由無上限？】</w:t>
            </w:r>
          </w:p>
          <w:p w14:paraId="2E57CD56"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1.請學生說一說對於因藝人說錯話而被網路鄉民攻擊事件的看法，並播放影片。</w:t>
            </w:r>
          </w:p>
          <w:p w14:paraId="796D363A"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 xml:space="preserve">參考影片： </w:t>
            </w:r>
            <w:r w:rsidRPr="00421DCA">
              <w:rPr>
                <w:rFonts w:ascii="標楷體" w:eastAsia="標楷體" w:hAnsi="標楷體" w:hint="eastAsia"/>
                <w:snapToGrid w:val="0"/>
                <w:kern w:val="0"/>
              </w:rPr>
              <w:t>『上臉書攻訐講錯話的藝人，是言論自由嗎？』-哲學哲學雞蛋糕 EP0</w:t>
            </w:r>
          </w:p>
          <w:p w14:paraId="6DC6550A"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https://www.youtube.com/watch?v=NiUWuqtZIeU</w:t>
            </w:r>
          </w:p>
          <w:p w14:paraId="6CB95824"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2.教師與學生討論言論自由的範圍並播放影片。</w:t>
            </w:r>
          </w:p>
          <w:p w14:paraId="1D77527E"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參考影片：</w:t>
            </w:r>
            <w:r w:rsidRPr="00421DCA">
              <w:rPr>
                <w:rFonts w:ascii="標楷體" w:eastAsia="標楷體" w:hAnsi="標楷體" w:hint="eastAsia"/>
                <w:snapToGrid w:val="0"/>
                <w:kern w:val="0"/>
              </w:rPr>
              <w:t xml:space="preserve"> 『國王的新衣 - 言論自由可以罵人嗎？』法律吧 EP5 - feat. </w:t>
            </w:r>
            <w:proofErr w:type="spellStart"/>
            <w:r w:rsidRPr="00421DCA">
              <w:rPr>
                <w:rFonts w:ascii="標楷體" w:eastAsia="標楷體" w:hAnsi="標楷體" w:hint="eastAsia"/>
                <w:snapToGrid w:val="0"/>
                <w:kern w:val="0"/>
              </w:rPr>
              <w:t>HowHow</w:t>
            </w:r>
            <w:proofErr w:type="spellEnd"/>
            <w:r w:rsidRPr="00421DCA">
              <w:rPr>
                <w:rFonts w:ascii="標楷體" w:eastAsia="標楷體" w:hAnsi="標楷體" w:hint="eastAsia"/>
                <w:snapToGrid w:val="0"/>
                <w:kern w:val="0"/>
              </w:rPr>
              <w:t xml:space="preserve"> 熊仔</w:t>
            </w:r>
          </w:p>
          <w:p w14:paraId="05A47788"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https://www.youtube.com/watch?v=W55cNVRE9Ek</w:t>
            </w:r>
          </w:p>
          <w:p w14:paraId="118A4206"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3.請學生思考在網路發言要注意的地方哪些事情已極有可能會觸犯法律。</w:t>
            </w:r>
          </w:p>
          <w:p w14:paraId="00139AB4" w14:textId="77777777" w:rsidR="008C67EC" w:rsidRPr="00421DCA" w:rsidRDefault="008C67EC" w:rsidP="00421DCA">
            <w:pPr>
              <w:spacing w:line="260" w:lineRule="exact"/>
              <w:jc w:val="both"/>
              <w:rPr>
                <w:rFonts w:ascii="標楷體" w:eastAsia="標楷體" w:hAnsi="標楷體"/>
                <w:bCs/>
                <w:snapToGrid w:val="0"/>
                <w:kern w:val="0"/>
              </w:rPr>
            </w:pPr>
          </w:p>
          <w:p w14:paraId="0B22998D" w14:textId="77777777" w:rsidR="008C67EC" w:rsidRPr="00421DCA" w:rsidRDefault="008C67EC"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49696581" w14:textId="77777777" w:rsidR="008C67EC" w:rsidRPr="00421DCA" w:rsidRDefault="008C67E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閱讀素養教育： 透過分析海盜歷史、吉祥物文化和言論自由事件，增強學生檢索、理解、評估與運用資訊的能力。</w:t>
            </w:r>
          </w:p>
          <w:p w14:paraId="6B67DE98" w14:textId="77777777" w:rsidR="008C67EC" w:rsidRPr="00421DCA" w:rsidRDefault="008C67E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品德教育： 引導學生思考歷史人物的行為對社會的影</w:t>
            </w:r>
            <w:r w:rsidRPr="00421DCA">
              <w:rPr>
                <w:rFonts w:ascii="標楷體" w:eastAsia="標楷體" w:hAnsi="標楷體" w:hint="eastAsia"/>
                <w:bCs/>
                <w:snapToGrid w:val="0"/>
                <w:kern w:val="0"/>
              </w:rPr>
              <w:lastRenderedPageBreak/>
              <w:t>響、吉祥物的文化價值，以及網路言論的倫理與責任。</w:t>
            </w:r>
          </w:p>
          <w:p w14:paraId="0AD367F4"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Cs/>
                <w:snapToGrid w:val="0"/>
                <w:kern w:val="0"/>
              </w:rPr>
              <w:t>人權教育： 在討論言論自由議題中，幫助學生理解權利與責任的平衡，並認識到個體言論自由與他人權益的界限。</w:t>
            </w:r>
          </w:p>
        </w:tc>
        <w:tc>
          <w:tcPr>
            <w:tcW w:w="456" w:type="dxa"/>
            <w:shd w:val="clear" w:color="auto" w:fill="auto"/>
          </w:tcPr>
          <w:p w14:paraId="6B47C37F"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3B23C065"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1.</w:t>
            </w:r>
            <w:r>
              <w:rPr>
                <w:rFonts w:ascii="標楷體" w:eastAsia="標楷體" w:hAnsi="標楷體" w:cs="標楷體" w:hint="eastAsia"/>
                <w:snapToGrid w:val="0"/>
                <w:kern w:val="0"/>
              </w:rPr>
              <w:t>相關影片和圖檔</w:t>
            </w:r>
          </w:p>
          <w:p w14:paraId="6598B3D6"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2.學習單</w:t>
            </w:r>
          </w:p>
        </w:tc>
        <w:tc>
          <w:tcPr>
            <w:tcW w:w="1418" w:type="dxa"/>
            <w:shd w:val="clear" w:color="auto" w:fill="auto"/>
          </w:tcPr>
          <w:p w14:paraId="2E380E15"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1.影片觀賞</w:t>
            </w:r>
          </w:p>
          <w:p w14:paraId="37810057"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2.課程討論</w:t>
            </w:r>
          </w:p>
          <w:p w14:paraId="6AF6D2BC"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3.分組討論</w:t>
            </w:r>
          </w:p>
        </w:tc>
        <w:tc>
          <w:tcPr>
            <w:tcW w:w="1842" w:type="dxa"/>
            <w:shd w:val="clear" w:color="auto" w:fill="auto"/>
          </w:tcPr>
          <w:p w14:paraId="19FF5AEE"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【海洋教育】</w:t>
            </w:r>
          </w:p>
          <w:p w14:paraId="74500DD6"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海J8 閱讀、分享及創作以海</w:t>
            </w:r>
            <w:r w:rsidRPr="00421DCA">
              <w:rPr>
                <w:rFonts w:ascii="標楷體" w:eastAsia="標楷體" w:hAnsi="標楷體" w:hint="eastAsia"/>
                <w:bCs/>
                <w:snapToGrid w:val="0"/>
                <w:kern w:val="0"/>
              </w:rPr>
              <w:lastRenderedPageBreak/>
              <w:t>洋為背景的文學作品。</w:t>
            </w:r>
          </w:p>
          <w:p w14:paraId="3E2FBF7B"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海J9 了解我國與其他國家海洋文化的異同。</w:t>
            </w:r>
          </w:p>
          <w:p w14:paraId="48D1AB86"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【閱讀素養教育】</w:t>
            </w:r>
          </w:p>
          <w:p w14:paraId="2EAE055A"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65102715"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閱J4 除紙本閱讀之外，依學習需求選擇適當的閱讀媒材，並了解如何利用適當的管道獲得文本資源。</w:t>
            </w:r>
          </w:p>
          <w:p w14:paraId="37B84538"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【品德教育】</w:t>
            </w:r>
          </w:p>
          <w:p w14:paraId="33444119"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品J5 資訊與媒體的公共性與社會責任。</w:t>
            </w:r>
          </w:p>
          <w:p w14:paraId="5C82280F"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【人權教育】</w:t>
            </w:r>
          </w:p>
          <w:p w14:paraId="0847A856"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40119966" w14:textId="77777777" w:rsidR="008C67EC" w:rsidRPr="00421DCA" w:rsidRDefault="008C67EC" w:rsidP="00421DCA">
            <w:pPr>
              <w:spacing w:after="180"/>
              <w:rPr>
                <w:rFonts w:ascii="標楷體" w:eastAsia="標楷體" w:hAnsi="標楷體"/>
                <w:color w:val="0070C0"/>
              </w:rPr>
            </w:pPr>
          </w:p>
        </w:tc>
      </w:tr>
      <w:tr w:rsidR="008C67EC" w:rsidRPr="00421DCA" w14:paraId="7EAFB981" w14:textId="77777777" w:rsidTr="00FF14A3">
        <w:trPr>
          <w:trHeight w:val="761"/>
        </w:trPr>
        <w:tc>
          <w:tcPr>
            <w:tcW w:w="1384" w:type="dxa"/>
            <w:vAlign w:val="center"/>
          </w:tcPr>
          <w:p w14:paraId="1398A51C" w14:textId="1B6C9C93" w:rsidR="008C67EC" w:rsidRPr="00421DCA" w:rsidRDefault="00F119B6" w:rsidP="008C67EC">
            <w:pPr>
              <w:spacing w:line="260" w:lineRule="exact"/>
              <w:jc w:val="center"/>
              <w:rPr>
                <w:rFonts w:ascii="標楷體" w:eastAsia="標楷體" w:hAnsi="標楷體"/>
              </w:rPr>
            </w:pPr>
            <w:r>
              <w:rPr>
                <w:rFonts w:ascii="標楷體" w:eastAsia="標楷體" w:hAnsi="標楷體"/>
                <w:snapToGrid w:val="0"/>
                <w:kern w:val="0"/>
              </w:rPr>
              <w:lastRenderedPageBreak/>
              <w:t>18</w:t>
            </w:r>
          </w:p>
        </w:tc>
        <w:tc>
          <w:tcPr>
            <w:tcW w:w="1061" w:type="dxa"/>
            <w:shd w:val="clear" w:color="auto" w:fill="auto"/>
          </w:tcPr>
          <w:p w14:paraId="6202D6F2"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A2系統思考與解決問題</w:t>
            </w:r>
          </w:p>
          <w:p w14:paraId="21FCEF76"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B1符號運用與溝通表達</w:t>
            </w:r>
          </w:p>
          <w:p w14:paraId="7F7B4AC5"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B3藝術涵養與美感素養</w:t>
            </w:r>
          </w:p>
          <w:p w14:paraId="37F05DA7"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t>C3多元文化與國際理解</w:t>
            </w:r>
          </w:p>
        </w:tc>
        <w:tc>
          <w:tcPr>
            <w:tcW w:w="1507" w:type="dxa"/>
            <w:shd w:val="clear" w:color="auto" w:fill="auto"/>
          </w:tcPr>
          <w:p w14:paraId="1B45B3B3"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地1a-IV-2 說明重要環境、經濟與文化議題間的相互關係。</w:t>
            </w:r>
          </w:p>
          <w:p w14:paraId="5C0BA04F"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社2a-IV-2 關注生活周遭的重要議題及其脈絡，發展本土意識與在地關懷。</w:t>
            </w:r>
          </w:p>
          <w:p w14:paraId="4511DF13"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社2a-IV-3 關心不同的社會文化及其發展，並展現開闊的世界觀。</w:t>
            </w:r>
          </w:p>
          <w:p w14:paraId="59A7B6B7" w14:textId="77777777" w:rsidR="008C67EC" w:rsidRPr="00421DCA" w:rsidRDefault="008C67EC" w:rsidP="00421DCA">
            <w:pPr>
              <w:autoSpaceDE w:val="0"/>
              <w:autoSpaceDN w:val="0"/>
              <w:adjustRightInd w:val="0"/>
              <w:spacing w:after="120" w:line="260" w:lineRule="exact"/>
              <w:rPr>
                <w:rFonts w:ascii="標楷體" w:eastAsia="標楷體" w:hAnsi="標楷體"/>
                <w:bCs/>
                <w:snapToGrid w:val="0"/>
                <w:kern w:val="0"/>
              </w:rPr>
            </w:pPr>
            <w:r w:rsidRPr="00421DCA">
              <w:rPr>
                <w:rFonts w:ascii="標楷體" w:eastAsia="標楷體" w:hAnsi="標楷體" w:hint="eastAsia"/>
                <w:bCs/>
                <w:snapToGrid w:val="0"/>
                <w:kern w:val="0"/>
              </w:rPr>
              <w:t>公1c-IV-1 運用公民知識，提出自己對公共議題的見解。</w:t>
            </w:r>
          </w:p>
          <w:p w14:paraId="12196A04" w14:textId="77777777" w:rsidR="008C67EC" w:rsidRPr="00421DCA" w:rsidRDefault="008C67EC" w:rsidP="00421DCA">
            <w:pPr>
              <w:autoSpaceDE w:val="0"/>
              <w:autoSpaceDN w:val="0"/>
              <w:adjustRightInd w:val="0"/>
              <w:spacing w:after="120" w:line="260" w:lineRule="exact"/>
              <w:rPr>
                <w:rFonts w:ascii="標楷體" w:eastAsia="標楷體" w:hAnsi="標楷體"/>
                <w:bCs/>
                <w:snapToGrid w:val="0"/>
                <w:kern w:val="0"/>
              </w:rPr>
            </w:pPr>
            <w:r w:rsidRPr="00421DCA">
              <w:rPr>
                <w:rFonts w:ascii="標楷體" w:eastAsia="標楷體" w:hAnsi="標楷體" w:hint="eastAsia"/>
                <w:bCs/>
                <w:snapToGrid w:val="0"/>
                <w:kern w:val="0"/>
              </w:rPr>
              <w:t>社3d-IV-2 提出保存文化資產、改善環境或維護社會正義等可能方案。</w:t>
            </w:r>
          </w:p>
          <w:p w14:paraId="7404E5A1"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rPr>
              <w:t xml:space="preserve">社3d-IV-3 </w:t>
            </w:r>
            <w:r w:rsidRPr="00421DCA">
              <w:rPr>
                <w:rFonts w:ascii="標楷體" w:eastAsia="標楷體" w:hAnsi="標楷體" w:hint="eastAsia"/>
                <w:bCs/>
                <w:snapToGrid w:val="0"/>
              </w:rPr>
              <w:lastRenderedPageBreak/>
              <w:t>執行具有公共性或利他性的行動方案並檢討其歷程與結果。</w:t>
            </w:r>
          </w:p>
        </w:tc>
        <w:tc>
          <w:tcPr>
            <w:tcW w:w="1507" w:type="dxa"/>
            <w:shd w:val="clear" w:color="auto" w:fill="auto"/>
          </w:tcPr>
          <w:p w14:paraId="7AEA4AF2"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kern w:val="0"/>
              </w:rPr>
              <w:lastRenderedPageBreak/>
              <w:t>地Ae-IV-4 問題探究：產業活動的挑戰與調適。</w:t>
            </w:r>
          </w:p>
          <w:p w14:paraId="094A10B1"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t>歷Eb-IV-2 都會文化的出現。</w:t>
            </w:r>
          </w:p>
          <w:p w14:paraId="796F03A1"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t>歷Fb-IV-1 經濟發展與社會轉型。</w:t>
            </w:r>
          </w:p>
          <w:p w14:paraId="32EB3392"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t>歷Fb-IV-2 大眾文化的演變。</w:t>
            </w:r>
          </w:p>
          <w:p w14:paraId="04263A17" w14:textId="77777777" w:rsidR="008C67EC" w:rsidRPr="00421DCA" w:rsidRDefault="008C67EC" w:rsidP="00421DCA">
            <w:pPr>
              <w:autoSpaceDE w:val="0"/>
              <w:autoSpaceDN w:val="0"/>
              <w:adjustRightInd w:val="0"/>
              <w:spacing w:after="120" w:line="260" w:lineRule="exact"/>
              <w:rPr>
                <w:rFonts w:ascii="標楷體" w:eastAsia="標楷體" w:hAnsi="標楷體"/>
                <w:bCs/>
                <w:snapToGrid w:val="0"/>
                <w:kern w:val="0"/>
              </w:rPr>
            </w:pPr>
            <w:r w:rsidRPr="00421DCA">
              <w:rPr>
                <w:rFonts w:ascii="標楷體" w:eastAsia="標楷體" w:hAnsi="標楷體" w:cs="標楷體" w:hint="eastAsia"/>
                <w:bCs/>
                <w:snapToGrid w:val="0"/>
                <w:color w:val="000000"/>
                <w:kern w:val="0"/>
              </w:rPr>
              <w:t>公Ad-IV-1 為什麼保障人權與維護人性尊嚴有關？</w:t>
            </w:r>
          </w:p>
          <w:p w14:paraId="498F33DC" w14:textId="77777777" w:rsidR="008C67EC" w:rsidRPr="00421DCA" w:rsidRDefault="008C67EC" w:rsidP="00421DCA">
            <w:pPr>
              <w:autoSpaceDE w:val="0"/>
              <w:autoSpaceDN w:val="0"/>
              <w:adjustRightInd w:val="0"/>
              <w:spacing w:after="120" w:line="260" w:lineRule="exact"/>
              <w:rPr>
                <w:rFonts w:ascii="標楷體" w:eastAsia="標楷體" w:hAnsi="標楷體"/>
                <w:bCs/>
                <w:snapToGrid w:val="0"/>
                <w:kern w:val="0"/>
              </w:rPr>
            </w:pPr>
            <w:r w:rsidRPr="00421DCA">
              <w:rPr>
                <w:rFonts w:ascii="標楷體" w:eastAsia="標楷體" w:hAnsi="標楷體" w:cs="標楷體" w:hint="eastAsia"/>
                <w:bCs/>
                <w:snapToGrid w:val="0"/>
                <w:color w:val="000000"/>
                <w:kern w:val="0"/>
              </w:rPr>
              <w:t>公Bj-IV-5 社會生活上人民如何解決民事紛爭？這些解決方法各有哪些優缺點？</w:t>
            </w:r>
          </w:p>
          <w:p w14:paraId="15C55EE8"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cs="標楷體" w:hint="eastAsia"/>
                <w:bCs/>
                <w:snapToGrid w:val="0"/>
              </w:rPr>
              <w:t>公Cb-IV-2 媒體與社群網路在公共意見形成的過程中，扮</w:t>
            </w:r>
            <w:r w:rsidRPr="00421DCA">
              <w:rPr>
                <w:rFonts w:ascii="標楷體" w:eastAsia="標楷體" w:hAnsi="標楷體" w:cs="標楷體" w:hint="eastAsia"/>
                <w:bCs/>
                <w:snapToGrid w:val="0"/>
              </w:rPr>
              <w:lastRenderedPageBreak/>
              <w:t>演什麼角色？閱聽人如何覺察其影響？</w:t>
            </w:r>
          </w:p>
        </w:tc>
        <w:tc>
          <w:tcPr>
            <w:tcW w:w="3112" w:type="dxa"/>
            <w:shd w:val="clear" w:color="auto" w:fill="auto"/>
          </w:tcPr>
          <w:p w14:paraId="4FD6B7E8"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lastRenderedPageBreak/>
              <w:t>地理、歷史、公民</w:t>
            </w:r>
          </w:p>
          <w:p w14:paraId="7B5A2003"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地理：奶茶大不同、歷史：臺灣流行音樂、公民：消費契約</w:t>
            </w:r>
          </w:p>
          <w:p w14:paraId="4B8B0009" w14:textId="77777777" w:rsidR="008C67EC" w:rsidRPr="00421DCA" w:rsidRDefault="008C67EC"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【地理：奶茶大不同】</w:t>
            </w:r>
          </w:p>
          <w:p w14:paraId="2E8D374E"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1.說一說臺灣有哪些特色小吃，並說說除了臺灣以外，還有哪些國家的奶茶具有特色。</w:t>
            </w:r>
          </w:p>
          <w:p w14:paraId="7A8F8399"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2.介紹各國奶茶、該地奶茶特色及故事。</w:t>
            </w:r>
          </w:p>
          <w:p w14:paraId="6EB883BC"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參考資料：</w:t>
            </w:r>
            <w:r w:rsidRPr="00421DCA">
              <w:rPr>
                <w:rFonts w:ascii="標楷體" w:eastAsia="標楷體" w:hAnsi="標楷體" w:hint="eastAsia"/>
                <w:snapToGrid w:val="0"/>
                <w:kern w:val="0"/>
              </w:rPr>
              <w:t>泰台港「奶茶聯盟」之外，那你還知道東南亞與世界各國奶茶的歷史嗎？</w:t>
            </w:r>
          </w:p>
          <w:p w14:paraId="37A2A694"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https://www.thenewslens.com/article/134348</w:t>
            </w:r>
          </w:p>
          <w:p w14:paraId="75DD492A"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3.試喝不同的奶茶並說說感想。</w:t>
            </w:r>
          </w:p>
          <w:p w14:paraId="454CC273"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4.奶茶熱量大評比。</w:t>
            </w:r>
          </w:p>
          <w:p w14:paraId="2CCC88B9"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參考資料：</w:t>
            </w:r>
            <w:r w:rsidRPr="00421DCA">
              <w:rPr>
                <w:rFonts w:ascii="標楷體" w:eastAsia="標楷體" w:hAnsi="標楷體" w:hint="eastAsia"/>
                <w:snapToGrid w:val="0"/>
                <w:kern w:val="0"/>
              </w:rPr>
              <w:t>你是奶茶控嗎？快來揭開各國奶茶的肥胖面紗</w:t>
            </w:r>
          </w:p>
          <w:p w14:paraId="3DA5FDF8"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https://www.i-fit.com.tw/context/1165.html</w:t>
            </w:r>
          </w:p>
          <w:p w14:paraId="240CE7FD"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5.本節課程複習，進行分組搶答活動。</w:t>
            </w:r>
          </w:p>
          <w:p w14:paraId="1E2CA709"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參考資料：</w:t>
            </w:r>
            <w:r w:rsidRPr="00421DCA">
              <w:rPr>
                <w:rFonts w:ascii="標楷體" w:eastAsia="標楷體" w:hAnsi="標楷體" w:hint="eastAsia"/>
                <w:snapToGrid w:val="0"/>
                <w:kern w:val="0"/>
              </w:rPr>
              <w:t xml:space="preserve">奶茶控快來！世界各國奶茶大揭密http://a.udn.com/focus/2016/09/05/24229/index.html </w:t>
            </w:r>
          </w:p>
          <w:p w14:paraId="3210BABE" w14:textId="77777777" w:rsidR="008C67EC" w:rsidRPr="00421DCA" w:rsidRDefault="008C67EC" w:rsidP="00421DCA">
            <w:pPr>
              <w:spacing w:line="260" w:lineRule="exact"/>
              <w:jc w:val="both"/>
              <w:rPr>
                <w:rFonts w:ascii="標楷體" w:eastAsia="標楷體" w:hAnsi="標楷體"/>
                <w:snapToGrid w:val="0"/>
                <w:kern w:val="0"/>
              </w:rPr>
            </w:pPr>
          </w:p>
          <w:p w14:paraId="46D8E6E3" w14:textId="77777777" w:rsidR="008C67EC" w:rsidRPr="00421DCA" w:rsidRDefault="008C67EC"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lastRenderedPageBreak/>
              <w:t>【歷史：臺灣流行音樂】</w:t>
            </w:r>
          </w:p>
          <w:p w14:paraId="0A1E6078"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1.教師詢問學生自己喜歡哪些歌手以及喜歡哪些歌曲、原因為何。</w:t>
            </w:r>
          </w:p>
          <w:p w14:paraId="4A679271"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2.教師介紹不同時代下台灣流行音樂的發展。</w:t>
            </w:r>
          </w:p>
          <w:p w14:paraId="0269D165" w14:textId="77777777" w:rsidR="008C67EC" w:rsidRPr="00421DCA" w:rsidRDefault="008C67EC"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參考影片：</w:t>
            </w:r>
          </w:p>
          <w:p w14:paraId="3092C916" w14:textId="77777777" w:rsidR="008C67EC" w:rsidRPr="00421DCA" w:rsidRDefault="008C67EC" w:rsidP="00421DCA">
            <w:pPr>
              <w:spacing w:line="260" w:lineRule="exact"/>
              <w:jc w:val="both"/>
              <w:rPr>
                <w:rFonts w:ascii="標楷體" w:eastAsia="標楷體" w:hAnsi="標楷體"/>
              </w:rPr>
            </w:pPr>
            <w:r w:rsidRPr="00421DCA">
              <w:rPr>
                <w:rFonts w:ascii="標楷體" w:eastAsia="標楷體" w:hAnsi="標楷體" w:hint="eastAsia"/>
                <w:snapToGrid w:val="0"/>
                <w:kern w:val="0"/>
              </w:rPr>
              <w:t>(1)二戰後台灣的流行音樂發展</w:t>
            </w:r>
          </w:p>
          <w:p w14:paraId="0A393015"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https://www.youtube.com/watch?v=mz-q9CTDJnI</w:t>
            </w:r>
          </w:p>
          <w:p w14:paraId="4EF64D00"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(2)綠島小夜曲 原是把妹情歌－民視新聞</w:t>
            </w:r>
          </w:p>
          <w:p w14:paraId="59F4DBC1"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https://www.youtube.com/watch?v=2oMoaxSGH28</w:t>
            </w:r>
          </w:p>
          <w:p w14:paraId="219F6464" w14:textId="77777777" w:rsidR="008C67EC" w:rsidRPr="00421DCA" w:rsidRDefault="008C67EC" w:rsidP="00421DCA">
            <w:pPr>
              <w:spacing w:line="260" w:lineRule="exact"/>
              <w:jc w:val="both"/>
              <w:rPr>
                <w:rFonts w:ascii="標楷體" w:eastAsia="標楷體" w:hAnsi="標楷體"/>
              </w:rPr>
            </w:pPr>
            <w:r w:rsidRPr="00421DCA">
              <w:rPr>
                <w:rFonts w:ascii="標楷體" w:eastAsia="標楷體" w:hAnsi="標楷體" w:hint="eastAsia"/>
                <w:snapToGrid w:val="0"/>
                <w:kern w:val="0"/>
              </w:rPr>
              <w:t>(3)聽時代在唱歌 看見台灣流行音樂史</w:t>
            </w:r>
          </w:p>
          <w:p w14:paraId="7ADB0BAB"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https://www.youtube.com/watch?v=-dLLVuLsZoQ&amp;t=88s</w:t>
            </w:r>
          </w:p>
          <w:p w14:paraId="405B99EE"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3.學生透過上網搜尋自己喜歡的一首歌及歌手，並與同學分享。</w:t>
            </w:r>
          </w:p>
          <w:p w14:paraId="152D0E37" w14:textId="77777777" w:rsidR="008C67EC" w:rsidRPr="00421DCA" w:rsidRDefault="008C67EC" w:rsidP="00421DCA">
            <w:pPr>
              <w:spacing w:line="260" w:lineRule="exact"/>
              <w:jc w:val="both"/>
              <w:rPr>
                <w:rFonts w:ascii="標楷體" w:eastAsia="標楷體" w:hAnsi="標楷體"/>
                <w:snapToGrid w:val="0"/>
                <w:kern w:val="0"/>
              </w:rPr>
            </w:pPr>
          </w:p>
          <w:p w14:paraId="7C8703C8" w14:textId="77777777" w:rsidR="008C67EC" w:rsidRPr="00421DCA" w:rsidRDefault="008C67EC" w:rsidP="00421DCA">
            <w:pPr>
              <w:spacing w:line="260" w:lineRule="exact"/>
              <w:jc w:val="both"/>
              <w:rPr>
                <w:rFonts w:ascii="標楷體" w:eastAsia="標楷體" w:hAnsi="標楷體"/>
                <w:b/>
                <w:snapToGrid w:val="0"/>
                <w:kern w:val="0"/>
              </w:rPr>
            </w:pPr>
            <w:r w:rsidRPr="00421DCA">
              <w:rPr>
                <w:rFonts w:ascii="標楷體" w:eastAsia="標楷體" w:hAnsi="標楷體" w:hint="eastAsia"/>
                <w:b/>
                <w:snapToGrid w:val="0"/>
                <w:kern w:val="0"/>
              </w:rPr>
              <w:t>【公民：消費契約】</w:t>
            </w:r>
          </w:p>
          <w:p w14:paraId="62A90B83"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1.詢問學生們對於點餐是否為消費契約成立的看法。</w:t>
            </w:r>
          </w:p>
          <w:p w14:paraId="0A2B842C"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2.閱讀網紅卡卡兒咖啡店消費爭議事件雙方貼文。</w:t>
            </w:r>
          </w:p>
          <w:p w14:paraId="427A4ED2"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
                <w:snapToGrid w:val="0"/>
                <w:kern w:val="0"/>
              </w:rPr>
              <w:t>參考網址：</w:t>
            </w:r>
            <w:r w:rsidRPr="00421DCA">
              <w:rPr>
                <w:rFonts w:ascii="標楷體" w:eastAsia="標楷體" w:hAnsi="標楷體" w:hint="eastAsia"/>
                <w:snapToGrid w:val="0"/>
                <w:kern w:val="0"/>
              </w:rPr>
              <w:t>都是「網美標籤」惹的禍？卡卡兒怒戰咖啡店Bonica事件始末</w:t>
            </w:r>
          </w:p>
          <w:p w14:paraId="692EA906"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https://dailyview.tw/popular/detail/8566</w:t>
            </w:r>
          </w:p>
          <w:p w14:paraId="3E174A1C"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3.說一說自己的看法。</w:t>
            </w:r>
          </w:p>
          <w:p w14:paraId="1E82E279"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4.播放影片，並討論影片中提到的觀點以及涉及的法律。</w:t>
            </w:r>
          </w:p>
          <w:p w14:paraId="1E370EAE"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snapToGrid w:val="0"/>
                <w:kern w:val="0"/>
              </w:rPr>
              <w:t>參考影片：取消點單可以嗎？是強迫消費還是消費者</w:t>
            </w:r>
            <w:r w:rsidRPr="00421DCA">
              <w:rPr>
                <w:rFonts w:ascii="標楷體" w:eastAsia="標楷體" w:hAnsi="標楷體" w:hint="eastAsia"/>
                <w:snapToGrid w:val="0"/>
                <w:kern w:val="0"/>
              </w:rPr>
              <w:lastRenderedPageBreak/>
              <w:t>權益？網美卡卡兒換鞋槓咖啡廳誰有理？ | 貓奴律師 | 生活法律小學堂 | 看貓貓學法律</w:t>
            </w:r>
          </w:p>
          <w:p w14:paraId="413AF111" w14:textId="77777777" w:rsidR="008C67EC" w:rsidRPr="00421DCA" w:rsidRDefault="008C67EC" w:rsidP="00421DCA">
            <w:pPr>
              <w:spacing w:line="260" w:lineRule="exact"/>
              <w:jc w:val="both"/>
              <w:rPr>
                <w:rFonts w:ascii="標楷體" w:eastAsia="標楷體" w:hAnsi="標楷體"/>
                <w:snapToGrid w:val="0"/>
                <w:kern w:val="0"/>
              </w:rPr>
            </w:pPr>
            <w:hyperlink r:id="rId7" w:history="1">
              <w:r w:rsidRPr="00421DCA">
                <w:rPr>
                  <w:rFonts w:ascii="標楷體" w:eastAsia="標楷體" w:hAnsi="標楷體" w:hint="eastAsia"/>
                  <w:snapToGrid w:val="0"/>
                  <w:color w:val="0000FF"/>
                  <w:kern w:val="0"/>
                  <w:u w:val="single"/>
                </w:rPr>
                <w:t>https://www.youtube.com/watch?v=UdOXBqPZRmI</w:t>
              </w:r>
            </w:hyperlink>
          </w:p>
          <w:p w14:paraId="0D3EFA70" w14:textId="77777777" w:rsidR="008C67EC" w:rsidRPr="00421DCA" w:rsidRDefault="008C67EC" w:rsidP="00421DCA">
            <w:pPr>
              <w:spacing w:line="260" w:lineRule="exact"/>
              <w:jc w:val="both"/>
              <w:rPr>
                <w:rFonts w:ascii="標楷體" w:eastAsia="標楷體" w:hAnsi="標楷體"/>
                <w:bCs/>
                <w:snapToGrid w:val="0"/>
                <w:kern w:val="0"/>
              </w:rPr>
            </w:pPr>
          </w:p>
          <w:p w14:paraId="441A4552" w14:textId="77777777" w:rsidR="008C67EC" w:rsidRPr="00421DCA" w:rsidRDefault="008C67EC" w:rsidP="00421DCA">
            <w:pPr>
              <w:spacing w:line="260" w:lineRule="exact"/>
              <w:jc w:val="both"/>
              <w:rPr>
                <w:rFonts w:ascii="標楷體" w:eastAsia="標楷體" w:hAnsi="標楷體"/>
              </w:rPr>
            </w:pPr>
            <w:r w:rsidRPr="00421DCA">
              <w:rPr>
                <w:rFonts w:ascii="標楷體" w:eastAsia="標楷體" w:hAnsi="標楷體" w:hint="eastAsia"/>
                <w:b/>
                <w:bCs/>
                <w:snapToGrid w:val="0"/>
                <w:kern w:val="0"/>
              </w:rPr>
              <w:t>【議題融入與延伸學習】</w:t>
            </w:r>
          </w:p>
          <w:p w14:paraId="3EE24231" w14:textId="77777777" w:rsidR="008C67EC" w:rsidRPr="00421DCA" w:rsidRDefault="008C67E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閱讀素養教育： 透過分析奶茶故事、流行音樂歷史及消費爭議案例，提升學生檢索資料、閱讀理解及資訊分析的能力。</w:t>
            </w:r>
          </w:p>
          <w:p w14:paraId="09121EC1" w14:textId="77777777" w:rsidR="008C67EC" w:rsidRPr="00421DCA" w:rsidRDefault="008C67EC" w:rsidP="00421DCA">
            <w:pPr>
              <w:spacing w:line="260" w:lineRule="exact"/>
              <w:jc w:val="both"/>
              <w:rPr>
                <w:rFonts w:ascii="標楷體" w:eastAsia="標楷體" w:hAnsi="標楷體"/>
                <w:bCs/>
                <w:snapToGrid w:val="0"/>
                <w:kern w:val="0"/>
              </w:rPr>
            </w:pPr>
            <w:r w:rsidRPr="00421DCA">
              <w:rPr>
                <w:rFonts w:ascii="標楷體" w:eastAsia="標楷體" w:hAnsi="標楷體" w:hint="eastAsia"/>
                <w:bCs/>
                <w:snapToGrid w:val="0"/>
                <w:kern w:val="0"/>
              </w:rPr>
              <w:t>品德教育： 藉由討論消費契約案例與音樂文化背景，引導學生思考誠信、責任及尊重多元文化的重要性。</w:t>
            </w:r>
          </w:p>
          <w:p w14:paraId="17329A7F" w14:textId="77777777" w:rsidR="008C67EC" w:rsidRPr="00421DCA" w:rsidRDefault="008C67EC" w:rsidP="00421DCA">
            <w:pPr>
              <w:spacing w:line="260" w:lineRule="exact"/>
              <w:jc w:val="both"/>
              <w:rPr>
                <w:rFonts w:ascii="標楷體" w:eastAsia="標楷體" w:hAnsi="標楷體"/>
                <w:snapToGrid w:val="0"/>
                <w:kern w:val="0"/>
              </w:rPr>
            </w:pPr>
            <w:r w:rsidRPr="00421DCA">
              <w:rPr>
                <w:rFonts w:ascii="標楷體" w:eastAsia="標楷體" w:hAnsi="標楷體" w:hint="eastAsia"/>
                <w:bCs/>
                <w:snapToGrid w:val="0"/>
                <w:kern w:val="0"/>
              </w:rPr>
              <w:t>人權教育： 在消費契約與音樂分享活動中，強調尊重個人選擇權及公平交易權，增強學生對基本人權的認識。</w:t>
            </w:r>
          </w:p>
        </w:tc>
        <w:tc>
          <w:tcPr>
            <w:tcW w:w="456" w:type="dxa"/>
            <w:shd w:val="clear" w:color="auto" w:fill="auto"/>
          </w:tcPr>
          <w:p w14:paraId="0B5DBF73" w14:textId="77777777" w:rsidR="008C67EC" w:rsidRPr="00421DCA" w:rsidRDefault="008C67EC" w:rsidP="00421DCA">
            <w:pPr>
              <w:spacing w:line="260" w:lineRule="exact"/>
              <w:rPr>
                <w:rFonts w:ascii="標楷體" w:eastAsia="標楷體" w:hAnsi="標楷體"/>
              </w:rPr>
            </w:pPr>
            <w:r w:rsidRPr="00421DCA">
              <w:rPr>
                <w:rFonts w:ascii="標楷體" w:eastAsia="標楷體" w:hAnsi="標楷體" w:cs="標楷體" w:hint="eastAsia"/>
              </w:rPr>
              <w:lastRenderedPageBreak/>
              <w:t>3</w:t>
            </w:r>
          </w:p>
        </w:tc>
        <w:tc>
          <w:tcPr>
            <w:tcW w:w="1429" w:type="dxa"/>
            <w:shd w:val="clear" w:color="auto" w:fill="auto"/>
          </w:tcPr>
          <w:p w14:paraId="268652EE"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1.</w:t>
            </w:r>
            <w:r>
              <w:rPr>
                <w:rFonts w:ascii="標楷體" w:eastAsia="標楷體" w:hAnsi="標楷體" w:cs="標楷體" w:hint="eastAsia"/>
                <w:snapToGrid w:val="0"/>
                <w:kern w:val="0"/>
              </w:rPr>
              <w:t>相關影片和圖檔</w:t>
            </w:r>
          </w:p>
          <w:p w14:paraId="0A283820"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2.學習單</w:t>
            </w:r>
          </w:p>
        </w:tc>
        <w:tc>
          <w:tcPr>
            <w:tcW w:w="1418" w:type="dxa"/>
            <w:shd w:val="clear" w:color="auto" w:fill="auto"/>
          </w:tcPr>
          <w:p w14:paraId="43FDD7ED"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1.影片觀賞</w:t>
            </w:r>
          </w:p>
          <w:p w14:paraId="7C5170B1"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2.課程討論</w:t>
            </w:r>
          </w:p>
          <w:p w14:paraId="5B5D2F15" w14:textId="77777777" w:rsidR="008C67EC" w:rsidRPr="00421DCA" w:rsidRDefault="008C67EC" w:rsidP="00443B9B">
            <w:pPr>
              <w:spacing w:line="260" w:lineRule="exact"/>
              <w:rPr>
                <w:rFonts w:ascii="標楷體" w:eastAsia="標楷體" w:hAnsi="標楷體"/>
                <w:snapToGrid w:val="0"/>
                <w:kern w:val="0"/>
              </w:rPr>
            </w:pPr>
            <w:r w:rsidRPr="00421DCA">
              <w:rPr>
                <w:rFonts w:ascii="標楷體" w:eastAsia="標楷體" w:hAnsi="標楷體" w:cs="標楷體" w:hint="eastAsia"/>
                <w:snapToGrid w:val="0"/>
                <w:kern w:val="0"/>
              </w:rPr>
              <w:t>3.分組討論</w:t>
            </w:r>
          </w:p>
        </w:tc>
        <w:tc>
          <w:tcPr>
            <w:tcW w:w="1842" w:type="dxa"/>
            <w:shd w:val="clear" w:color="auto" w:fill="auto"/>
          </w:tcPr>
          <w:p w14:paraId="20E43157"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【閱讀素養教育】</w:t>
            </w:r>
          </w:p>
          <w:p w14:paraId="6D45A1FB"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閱J3 理解學科知識內的重要詞彙的意涵，並懂得如何運用該詞彙與他人進行溝通。</w:t>
            </w:r>
          </w:p>
          <w:p w14:paraId="2364100C"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閱J4 除紙本閱讀之外，依學習需求選擇適當的閱讀媒材，並了解如何利用適當的管道獲得文本資源。</w:t>
            </w:r>
          </w:p>
          <w:p w14:paraId="50C86B8F"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【品德教育】</w:t>
            </w:r>
          </w:p>
          <w:p w14:paraId="33D32691"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品J5 資訊與媒體的公共性與社會責任。</w:t>
            </w:r>
          </w:p>
          <w:p w14:paraId="467B4571" w14:textId="77777777" w:rsidR="008C67EC" w:rsidRPr="00421DCA" w:rsidRDefault="008C67EC" w:rsidP="00421DCA">
            <w:pPr>
              <w:spacing w:line="260" w:lineRule="exact"/>
              <w:rPr>
                <w:rFonts w:ascii="標楷體" w:eastAsia="標楷體" w:hAnsi="標楷體"/>
                <w:b/>
                <w:bCs/>
                <w:snapToGrid w:val="0"/>
                <w:kern w:val="0"/>
              </w:rPr>
            </w:pPr>
            <w:r w:rsidRPr="00421DCA">
              <w:rPr>
                <w:rFonts w:ascii="標楷體" w:eastAsia="標楷體" w:hAnsi="標楷體" w:hint="eastAsia"/>
                <w:b/>
                <w:bCs/>
                <w:snapToGrid w:val="0"/>
                <w:kern w:val="0"/>
              </w:rPr>
              <w:t>【人權教育】</w:t>
            </w:r>
          </w:p>
          <w:p w14:paraId="0223E5CF" w14:textId="77777777" w:rsidR="008C67EC" w:rsidRPr="00421DCA" w:rsidRDefault="008C67EC" w:rsidP="00421DCA">
            <w:pPr>
              <w:spacing w:line="260" w:lineRule="exact"/>
              <w:rPr>
                <w:rFonts w:ascii="標楷體" w:eastAsia="標楷體" w:hAnsi="標楷體"/>
                <w:bCs/>
                <w:snapToGrid w:val="0"/>
                <w:kern w:val="0"/>
              </w:rPr>
            </w:pPr>
            <w:r w:rsidRPr="00421DCA">
              <w:rPr>
                <w:rFonts w:ascii="標楷體" w:eastAsia="標楷體" w:hAnsi="標楷體" w:hint="eastAsia"/>
                <w:bCs/>
                <w:snapToGrid w:val="0"/>
                <w:kern w:val="0"/>
              </w:rPr>
              <w:t>人J5 了解社會上有不同的群體和文化，尊重並欣賞其差異。</w:t>
            </w:r>
          </w:p>
        </w:tc>
        <w:tc>
          <w:tcPr>
            <w:tcW w:w="1701" w:type="dxa"/>
            <w:shd w:val="clear" w:color="auto" w:fill="auto"/>
          </w:tcPr>
          <w:p w14:paraId="3633DCF0" w14:textId="77777777" w:rsidR="008C67EC" w:rsidRPr="00421DCA" w:rsidRDefault="008C67EC" w:rsidP="00421DCA">
            <w:pPr>
              <w:spacing w:after="180"/>
              <w:rPr>
                <w:rFonts w:ascii="標楷體" w:eastAsia="標楷體" w:hAnsi="標楷體"/>
                <w:color w:val="0070C0"/>
              </w:rPr>
            </w:pPr>
          </w:p>
        </w:tc>
      </w:tr>
    </w:tbl>
    <w:p w14:paraId="366C844C" w14:textId="77777777" w:rsidR="00421DCA" w:rsidRPr="00421DCA" w:rsidRDefault="00421DCA" w:rsidP="00421DCA"/>
    <w:p w14:paraId="7C1C29F4" w14:textId="77777777" w:rsidR="00421DCA" w:rsidRPr="00F02E42" w:rsidRDefault="00421DCA"/>
    <w:sectPr w:rsidR="00421DCA" w:rsidRPr="00F02E42" w:rsidSect="00F02E42">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A0454" w14:textId="77777777" w:rsidR="0099262F" w:rsidRDefault="0099262F" w:rsidP="00BE0F95">
      <w:r>
        <w:separator/>
      </w:r>
    </w:p>
  </w:endnote>
  <w:endnote w:type="continuationSeparator" w:id="0">
    <w:p w14:paraId="449FB05C" w14:textId="77777777" w:rsidR="0099262F" w:rsidRDefault="0099262F" w:rsidP="00B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285CB" w14:textId="77777777" w:rsidR="0099262F" w:rsidRDefault="0099262F" w:rsidP="00BE0F95">
      <w:r>
        <w:separator/>
      </w:r>
    </w:p>
  </w:footnote>
  <w:footnote w:type="continuationSeparator" w:id="0">
    <w:p w14:paraId="4B01722A" w14:textId="77777777" w:rsidR="0099262F" w:rsidRDefault="0099262F" w:rsidP="00BE0F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570A5A"/>
    <w:multiLevelType w:val="hybridMultilevel"/>
    <w:tmpl w:val="ADECCD52"/>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4"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3"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1055930978">
    <w:abstractNumId w:val="66"/>
  </w:num>
  <w:num w:numId="2" w16cid:durableId="1339893583">
    <w:abstractNumId w:val="46"/>
  </w:num>
  <w:num w:numId="3" w16cid:durableId="530000351">
    <w:abstractNumId w:val="14"/>
  </w:num>
  <w:num w:numId="4" w16cid:durableId="952399672">
    <w:abstractNumId w:val="75"/>
  </w:num>
  <w:num w:numId="5" w16cid:durableId="1948349483">
    <w:abstractNumId w:val="84"/>
  </w:num>
  <w:num w:numId="6" w16cid:durableId="1083066374">
    <w:abstractNumId w:val="40"/>
  </w:num>
  <w:num w:numId="7" w16cid:durableId="736443150">
    <w:abstractNumId w:val="12"/>
  </w:num>
  <w:num w:numId="8" w16cid:durableId="2031561649">
    <w:abstractNumId w:val="47"/>
  </w:num>
  <w:num w:numId="9" w16cid:durableId="192888543">
    <w:abstractNumId w:val="31"/>
  </w:num>
  <w:num w:numId="10" w16cid:durableId="1849785499">
    <w:abstractNumId w:val="43"/>
  </w:num>
  <w:num w:numId="11" w16cid:durableId="1511137617">
    <w:abstractNumId w:val="4"/>
  </w:num>
  <w:num w:numId="12" w16cid:durableId="1244026417">
    <w:abstractNumId w:val="0"/>
  </w:num>
  <w:num w:numId="13" w16cid:durableId="1908304041">
    <w:abstractNumId w:val="17"/>
  </w:num>
  <w:num w:numId="14" w16cid:durableId="1115372825">
    <w:abstractNumId w:val="64"/>
  </w:num>
  <w:num w:numId="15" w16cid:durableId="147674180">
    <w:abstractNumId w:val="81"/>
  </w:num>
  <w:num w:numId="16" w16cid:durableId="2123642782">
    <w:abstractNumId w:val="34"/>
  </w:num>
  <w:num w:numId="17" w16cid:durableId="514728858">
    <w:abstractNumId w:val="2"/>
  </w:num>
  <w:num w:numId="18" w16cid:durableId="1392575676">
    <w:abstractNumId w:val="72"/>
  </w:num>
  <w:num w:numId="19" w16cid:durableId="2009408493">
    <w:abstractNumId w:val="89"/>
  </w:num>
  <w:num w:numId="20" w16cid:durableId="968819917">
    <w:abstractNumId w:val="76"/>
  </w:num>
  <w:num w:numId="21" w16cid:durableId="546187677">
    <w:abstractNumId w:val="93"/>
  </w:num>
  <w:num w:numId="22" w16cid:durableId="872378620">
    <w:abstractNumId w:val="37"/>
  </w:num>
  <w:num w:numId="23" w16cid:durableId="1341128743">
    <w:abstractNumId w:val="8"/>
  </w:num>
  <w:num w:numId="24" w16cid:durableId="494029358">
    <w:abstractNumId w:val="78"/>
  </w:num>
  <w:num w:numId="25" w16cid:durableId="70857344">
    <w:abstractNumId w:val="3"/>
  </w:num>
  <w:num w:numId="26" w16cid:durableId="280306368">
    <w:abstractNumId w:val="56"/>
  </w:num>
  <w:num w:numId="27" w16cid:durableId="481194745">
    <w:abstractNumId w:val="67"/>
  </w:num>
  <w:num w:numId="28" w16cid:durableId="472217394">
    <w:abstractNumId w:val="36"/>
  </w:num>
  <w:num w:numId="29" w16cid:durableId="803237761">
    <w:abstractNumId w:val="27"/>
  </w:num>
  <w:num w:numId="30" w16cid:durableId="1046031555">
    <w:abstractNumId w:val="42"/>
  </w:num>
  <w:num w:numId="31" w16cid:durableId="748699105">
    <w:abstractNumId w:val="62"/>
  </w:num>
  <w:num w:numId="32" w16cid:durableId="2127382975">
    <w:abstractNumId w:val="19"/>
  </w:num>
  <w:num w:numId="33" w16cid:durableId="1967660047">
    <w:abstractNumId w:val="48"/>
  </w:num>
  <w:num w:numId="34" w16cid:durableId="1835796685">
    <w:abstractNumId w:val="32"/>
  </w:num>
  <w:num w:numId="35" w16cid:durableId="1373967265">
    <w:abstractNumId w:val="15"/>
  </w:num>
  <w:num w:numId="36" w16cid:durableId="614749681">
    <w:abstractNumId w:val="45"/>
  </w:num>
  <w:num w:numId="37" w16cid:durableId="1499805715">
    <w:abstractNumId w:val="71"/>
  </w:num>
  <w:num w:numId="38" w16cid:durableId="1558708734">
    <w:abstractNumId w:val="85"/>
  </w:num>
  <w:num w:numId="39" w16cid:durableId="1040084021">
    <w:abstractNumId w:val="38"/>
  </w:num>
  <w:num w:numId="40" w16cid:durableId="1314067797">
    <w:abstractNumId w:val="30"/>
  </w:num>
  <w:num w:numId="41" w16cid:durableId="1696735859">
    <w:abstractNumId w:val="28"/>
  </w:num>
  <w:num w:numId="42" w16cid:durableId="1150100080">
    <w:abstractNumId w:val="80"/>
  </w:num>
  <w:num w:numId="43" w16cid:durableId="1384712984">
    <w:abstractNumId w:val="65"/>
  </w:num>
  <w:num w:numId="44" w16cid:durableId="2058160373">
    <w:abstractNumId w:val="53"/>
  </w:num>
  <w:num w:numId="45" w16cid:durableId="1945653247">
    <w:abstractNumId w:val="35"/>
  </w:num>
  <w:num w:numId="46" w16cid:durableId="1808666163">
    <w:abstractNumId w:val="58"/>
  </w:num>
  <w:num w:numId="47" w16cid:durableId="1949072275">
    <w:abstractNumId w:val="44"/>
  </w:num>
  <w:num w:numId="48" w16cid:durableId="388115674">
    <w:abstractNumId w:val="7"/>
  </w:num>
  <w:num w:numId="49" w16cid:durableId="282925307">
    <w:abstractNumId w:val="41"/>
  </w:num>
  <w:num w:numId="50" w16cid:durableId="2054115715">
    <w:abstractNumId w:val="50"/>
  </w:num>
  <w:num w:numId="51" w16cid:durableId="1019311534">
    <w:abstractNumId w:val="6"/>
  </w:num>
  <w:num w:numId="52" w16cid:durableId="716901617">
    <w:abstractNumId w:val="88"/>
  </w:num>
  <w:num w:numId="53" w16cid:durableId="1720199482">
    <w:abstractNumId w:val="60"/>
  </w:num>
  <w:num w:numId="54" w16cid:durableId="851919326">
    <w:abstractNumId w:val="79"/>
  </w:num>
  <w:num w:numId="55" w16cid:durableId="157888398">
    <w:abstractNumId w:val="73"/>
  </w:num>
  <w:num w:numId="56" w16cid:durableId="722214321">
    <w:abstractNumId w:val="61"/>
  </w:num>
  <w:num w:numId="57" w16cid:durableId="932208387">
    <w:abstractNumId w:val="68"/>
  </w:num>
  <w:num w:numId="58" w16cid:durableId="732434961">
    <w:abstractNumId w:val="23"/>
  </w:num>
  <w:num w:numId="59" w16cid:durableId="1798641661">
    <w:abstractNumId w:val="90"/>
  </w:num>
  <w:num w:numId="60" w16cid:durableId="1641154896">
    <w:abstractNumId w:val="39"/>
  </w:num>
  <w:num w:numId="61" w16cid:durableId="1599946604">
    <w:abstractNumId w:val="86"/>
  </w:num>
  <w:num w:numId="62" w16cid:durableId="1127971366">
    <w:abstractNumId w:val="92"/>
  </w:num>
  <w:num w:numId="63" w16cid:durableId="586884480">
    <w:abstractNumId w:val="55"/>
  </w:num>
  <w:num w:numId="64" w16cid:durableId="782307676">
    <w:abstractNumId w:val="16"/>
  </w:num>
  <w:num w:numId="65" w16cid:durableId="406611645">
    <w:abstractNumId w:val="25"/>
  </w:num>
  <w:num w:numId="66" w16cid:durableId="166331280">
    <w:abstractNumId w:val="83"/>
  </w:num>
  <w:num w:numId="67" w16cid:durableId="2079210139">
    <w:abstractNumId w:val="82"/>
  </w:num>
  <w:num w:numId="68" w16cid:durableId="1016922270">
    <w:abstractNumId w:val="22"/>
  </w:num>
  <w:num w:numId="69" w16cid:durableId="455174069">
    <w:abstractNumId w:val="57"/>
  </w:num>
  <w:num w:numId="70" w16cid:durableId="1023634638">
    <w:abstractNumId w:val="9"/>
  </w:num>
  <w:num w:numId="71" w16cid:durableId="1861046864">
    <w:abstractNumId w:val="77"/>
  </w:num>
  <w:num w:numId="72" w16cid:durableId="963730089">
    <w:abstractNumId w:val="11"/>
  </w:num>
  <w:num w:numId="73" w16cid:durableId="1540437561">
    <w:abstractNumId w:val="63"/>
  </w:num>
  <w:num w:numId="74" w16cid:durableId="1398747082">
    <w:abstractNumId w:val="33"/>
  </w:num>
  <w:num w:numId="75" w16cid:durableId="1597860212">
    <w:abstractNumId w:val="20"/>
  </w:num>
  <w:num w:numId="76" w16cid:durableId="658919500">
    <w:abstractNumId w:val="18"/>
  </w:num>
  <w:num w:numId="77" w16cid:durableId="43794265">
    <w:abstractNumId w:val="59"/>
  </w:num>
  <w:num w:numId="78" w16cid:durableId="521477692">
    <w:abstractNumId w:val="87"/>
  </w:num>
  <w:num w:numId="79" w16cid:durableId="631904004">
    <w:abstractNumId w:val="91"/>
  </w:num>
  <w:num w:numId="80" w16cid:durableId="71045706">
    <w:abstractNumId w:val="5"/>
  </w:num>
  <w:num w:numId="81" w16cid:durableId="1953590295">
    <w:abstractNumId w:val="29"/>
  </w:num>
  <w:num w:numId="82" w16cid:durableId="801508448">
    <w:abstractNumId w:val="13"/>
  </w:num>
  <w:num w:numId="83" w16cid:durableId="1579903199">
    <w:abstractNumId w:val="54"/>
  </w:num>
  <w:num w:numId="84" w16cid:durableId="154272015">
    <w:abstractNumId w:val="10"/>
  </w:num>
  <w:num w:numId="85" w16cid:durableId="1363094074">
    <w:abstractNumId w:val="1"/>
  </w:num>
  <w:num w:numId="86" w16cid:durableId="691882909">
    <w:abstractNumId w:val="21"/>
  </w:num>
  <w:num w:numId="87" w16cid:durableId="1065488621">
    <w:abstractNumId w:val="69"/>
  </w:num>
  <w:num w:numId="88" w16cid:durableId="25067224">
    <w:abstractNumId w:val="51"/>
  </w:num>
  <w:num w:numId="89" w16cid:durableId="1664888863">
    <w:abstractNumId w:val="70"/>
  </w:num>
  <w:num w:numId="90" w16cid:durableId="1049647758">
    <w:abstractNumId w:val="24"/>
  </w:num>
  <w:num w:numId="91" w16cid:durableId="913049438">
    <w:abstractNumId w:val="74"/>
  </w:num>
  <w:num w:numId="92" w16cid:durableId="1007634645">
    <w:abstractNumId w:val="52"/>
  </w:num>
  <w:num w:numId="93" w16cid:durableId="1111826439">
    <w:abstractNumId w:val="49"/>
  </w:num>
  <w:num w:numId="94" w16cid:durableId="2118404209">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
  <w:bordersDoNotSurroundHeader/>
  <w:bordersDoNotSurroundFooter/>
  <w:hideSpellingErrors/>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E42"/>
    <w:rsid w:val="00032401"/>
    <w:rsid w:val="000602C9"/>
    <w:rsid w:val="000D5DC9"/>
    <w:rsid w:val="0015211E"/>
    <w:rsid w:val="001700E5"/>
    <w:rsid w:val="001A5ED8"/>
    <w:rsid w:val="0022556D"/>
    <w:rsid w:val="00250255"/>
    <w:rsid w:val="002658DD"/>
    <w:rsid w:val="002A0CCB"/>
    <w:rsid w:val="00347F58"/>
    <w:rsid w:val="00391B37"/>
    <w:rsid w:val="003A0A9C"/>
    <w:rsid w:val="003A4319"/>
    <w:rsid w:val="003B1126"/>
    <w:rsid w:val="003E2268"/>
    <w:rsid w:val="003F4D69"/>
    <w:rsid w:val="00417AFB"/>
    <w:rsid w:val="00421DCA"/>
    <w:rsid w:val="004B518D"/>
    <w:rsid w:val="0054331D"/>
    <w:rsid w:val="00544E4F"/>
    <w:rsid w:val="005A5526"/>
    <w:rsid w:val="005D3E40"/>
    <w:rsid w:val="006730E0"/>
    <w:rsid w:val="006A766A"/>
    <w:rsid w:val="006F0AE3"/>
    <w:rsid w:val="00714177"/>
    <w:rsid w:val="00734080"/>
    <w:rsid w:val="007937A1"/>
    <w:rsid w:val="007C1DDB"/>
    <w:rsid w:val="007D6218"/>
    <w:rsid w:val="007E3990"/>
    <w:rsid w:val="00824C19"/>
    <w:rsid w:val="0083252C"/>
    <w:rsid w:val="008C619E"/>
    <w:rsid w:val="008C67EC"/>
    <w:rsid w:val="008F3B31"/>
    <w:rsid w:val="00922549"/>
    <w:rsid w:val="009543DD"/>
    <w:rsid w:val="00954E8A"/>
    <w:rsid w:val="009714CF"/>
    <w:rsid w:val="009842F1"/>
    <w:rsid w:val="0099262F"/>
    <w:rsid w:val="009A36CD"/>
    <w:rsid w:val="009B1B93"/>
    <w:rsid w:val="009D13C3"/>
    <w:rsid w:val="009D3D6B"/>
    <w:rsid w:val="00A07D64"/>
    <w:rsid w:val="00A36941"/>
    <w:rsid w:val="00A70B88"/>
    <w:rsid w:val="00AA5F15"/>
    <w:rsid w:val="00AC2642"/>
    <w:rsid w:val="00B10EBA"/>
    <w:rsid w:val="00B16081"/>
    <w:rsid w:val="00B200F2"/>
    <w:rsid w:val="00BB18AA"/>
    <w:rsid w:val="00BC44D6"/>
    <w:rsid w:val="00BD1557"/>
    <w:rsid w:val="00BE0F95"/>
    <w:rsid w:val="00C65F60"/>
    <w:rsid w:val="00C804AF"/>
    <w:rsid w:val="00C814EE"/>
    <w:rsid w:val="00C93AC2"/>
    <w:rsid w:val="00CB7C4B"/>
    <w:rsid w:val="00CF35B0"/>
    <w:rsid w:val="00D064FD"/>
    <w:rsid w:val="00D47234"/>
    <w:rsid w:val="00D70418"/>
    <w:rsid w:val="00DA480D"/>
    <w:rsid w:val="00DC3A8C"/>
    <w:rsid w:val="00E0416D"/>
    <w:rsid w:val="00E507E6"/>
    <w:rsid w:val="00E832AB"/>
    <w:rsid w:val="00EC31DB"/>
    <w:rsid w:val="00EE2335"/>
    <w:rsid w:val="00EE488D"/>
    <w:rsid w:val="00EF049B"/>
    <w:rsid w:val="00F02E42"/>
    <w:rsid w:val="00F030ED"/>
    <w:rsid w:val="00F119B6"/>
    <w:rsid w:val="00F1340B"/>
    <w:rsid w:val="00F41F3B"/>
    <w:rsid w:val="00F9623C"/>
    <w:rsid w:val="00FF14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2699B"/>
  <w15:docId w15:val="{DBC10CD3-3DF1-4AB6-AD1F-4BB32F70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E42"/>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2E42"/>
    <w:pPr>
      <w:ind w:leftChars="200" w:left="480"/>
    </w:pPr>
  </w:style>
  <w:style w:type="table" w:styleId="a4">
    <w:name w:val="Table Grid"/>
    <w:basedOn w:val="a1"/>
    <w:uiPriority w:val="39"/>
    <w:rsid w:val="00F02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2E42"/>
    <w:pPr>
      <w:widowControl w:val="0"/>
      <w:autoSpaceDE w:val="0"/>
      <w:autoSpaceDN w:val="0"/>
      <w:adjustRightInd w:val="0"/>
      <w:spacing w:after="120" w:line="264" w:lineRule="auto"/>
    </w:pPr>
    <w:rPr>
      <w:rFonts w:ascii="標楷體" w:eastAsia="標楷體"/>
      <w:color w:val="000000"/>
      <w:sz w:val="24"/>
      <w:szCs w:val="24"/>
    </w:rPr>
  </w:style>
  <w:style w:type="paragraph" w:styleId="a5">
    <w:name w:val="header"/>
    <w:basedOn w:val="a"/>
    <w:link w:val="a6"/>
    <w:uiPriority w:val="99"/>
    <w:unhideWhenUsed/>
    <w:rsid w:val="00BE0F95"/>
    <w:pPr>
      <w:tabs>
        <w:tab w:val="center" w:pos="4153"/>
        <w:tab w:val="right" w:pos="8306"/>
      </w:tabs>
      <w:snapToGrid w:val="0"/>
    </w:pPr>
    <w:rPr>
      <w:kern w:val="0"/>
      <w:sz w:val="20"/>
      <w:szCs w:val="20"/>
      <w:lang w:val="x-none" w:eastAsia="x-none"/>
    </w:rPr>
  </w:style>
  <w:style w:type="character" w:customStyle="1" w:styleId="a6">
    <w:name w:val="頁首 字元"/>
    <w:link w:val="a5"/>
    <w:uiPriority w:val="99"/>
    <w:rsid w:val="00BE0F95"/>
    <w:rPr>
      <w:rFonts w:ascii="Times New Roman" w:eastAsia="新細明體" w:hAnsi="Times New Roman" w:cs="Times New Roman"/>
      <w:sz w:val="20"/>
      <w:szCs w:val="20"/>
    </w:rPr>
  </w:style>
  <w:style w:type="paragraph" w:styleId="a7">
    <w:name w:val="footer"/>
    <w:basedOn w:val="a"/>
    <w:link w:val="a8"/>
    <w:uiPriority w:val="99"/>
    <w:unhideWhenUsed/>
    <w:rsid w:val="00BE0F95"/>
    <w:pPr>
      <w:tabs>
        <w:tab w:val="center" w:pos="4153"/>
        <w:tab w:val="right" w:pos="8306"/>
      </w:tabs>
      <w:snapToGrid w:val="0"/>
    </w:pPr>
    <w:rPr>
      <w:kern w:val="0"/>
      <w:sz w:val="20"/>
      <w:szCs w:val="20"/>
      <w:lang w:val="x-none" w:eastAsia="x-none"/>
    </w:rPr>
  </w:style>
  <w:style w:type="character" w:customStyle="1" w:styleId="a8">
    <w:name w:val="頁尾 字元"/>
    <w:link w:val="a7"/>
    <w:uiPriority w:val="99"/>
    <w:rsid w:val="00BE0F95"/>
    <w:rPr>
      <w:rFonts w:ascii="Times New Roman" w:eastAsia="新細明體" w:hAnsi="Times New Roman" w:cs="Times New Roman"/>
      <w:sz w:val="20"/>
      <w:szCs w:val="20"/>
    </w:rPr>
  </w:style>
  <w:style w:type="character" w:styleId="a9">
    <w:name w:val="Hyperlink"/>
    <w:uiPriority w:val="99"/>
    <w:unhideWhenUsed/>
    <w:rsid w:val="00421D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UdOXBqPZR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59</Pages>
  <Words>6806</Words>
  <Characters>38798</Characters>
  <Application>Microsoft Office Word</Application>
  <DocSecurity>0</DocSecurity>
  <Lines>323</Lines>
  <Paragraphs>91</Paragraphs>
  <ScaleCrop>false</ScaleCrop>
  <Company/>
  <LinksUpToDate>false</LinksUpToDate>
  <CharactersWithSpaces>45513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 ching chen</dc:creator>
  <cp:lastModifiedBy>love5720love@outlook.com</cp:lastModifiedBy>
  <cp:revision>89</cp:revision>
  <dcterms:created xsi:type="dcterms:W3CDTF">2019-10-24T08:59:00Z</dcterms:created>
  <dcterms:modified xsi:type="dcterms:W3CDTF">2025-06-27T16:02:00Z</dcterms:modified>
</cp:coreProperties>
</file>