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F471C" w14:textId="1402E7F0" w:rsidR="00F27BE4" w:rsidRDefault="005A03F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C6ABD60" wp14:editId="45EFBD67">
                <wp:simplePos x="0" y="0"/>
                <wp:positionH relativeFrom="column">
                  <wp:posOffset>-47625</wp:posOffset>
                </wp:positionH>
                <wp:positionV relativeFrom="paragraph">
                  <wp:posOffset>-213756</wp:posOffset>
                </wp:positionV>
                <wp:extent cx="1169035" cy="381000"/>
                <wp:effectExtent l="0" t="0" r="0" b="0"/>
                <wp:wrapNone/>
                <wp:docPr id="308" name="矩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102353" w14:textId="77777777" w:rsidR="003C5790" w:rsidRDefault="003C5790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)普通班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6ABD60" id="矩形 308" o:spid="_x0000_s1026" style="position:absolute;left:0;text-align:left;margin-left:-3.75pt;margin-top:-16.85pt;width:92.0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RmorgEAAE4DAAAOAAAAZHJzL2Uyb0RvYy54bWysU9uO0zAQfUfiHyy/0yTdC7tR0xViVYS0&#10;gkoLH+A6dmPJN2bcJv17xm5pC7whXpzxzGTmnDPjxdPkLNsrQBN8x5tZzZnyMvTGbzv+/dvq3QNn&#10;mITvhQ1edfygkD8t375ZjLFV8zAE2ytgVMRjO8aODynFtqpQDsoJnIWoPAV1ACcSXWFb9SBGqu5s&#10;Na/r+2oM0EcIUiGS9/kY5MtSX2sl01etUSVmO07YUjmhnJt8VsuFaLcg4mDkCYb4BxROGE9Nz6We&#10;RRJsB+avUs5ICBh0msngqqC1kapwIDZN/Qeb10FEVbiQOBjPMuH/Kyu/7F/jGkiGMWKLZGYWkwaX&#10;v4SPTUWsw1ksNSUmydk094/1zR1nkmI3D01dFzWry98RMH1SwbFsdBxoGEUjsX/BRB0p9VdKbubD&#10;ylhbBmL9bw5KzJ7qAjFbadpMJ9yb0B/WwDDKlaFeLwLTWgANsuFspOF2HH/sBCjO7GdP6j02t3NC&#10;nsrl9u49QWdwHdlcR4SXQ6CdSZwdzY+pbNAR44ddCtoUPhnVEcoJLA2t0DwtWN6K63vJujyD5U8A&#10;AAD//wMAUEsDBBQABgAIAAAAIQD8/7mR3QAAAAkBAAAPAAAAZHJzL2Rvd25yZXYueG1sTI+xTsMw&#10;EIZ3JN7BOqRurdOGOijEqaqqDIykDIxufCQR9jmynTZ9e9wJptPpPv33/dVutoZd0IfBkYT1KgOG&#10;1Do9UCfh8/S2fAEWoiKtjCOUcMMAu/rxoVKldlf6wEsTO5ZCKJRKQh/jWHIe2h6tCis3IqXbt/NW&#10;xbT6jmuvrincGr7JMsGtGih96NWIhx7bn2ayEkY0ejLPTfbV8qOntXg/8dtWysXTvH8FFnGOfzDc&#10;9ZM61Mnp7CbSgRkJy2KbyDTzvAB2BwohgJ0lbEQOvK74/wb1LwAAAP//AwBQSwECLQAUAAYACAAA&#10;ACEAtoM4kv4AAADhAQAAEwAAAAAAAAAAAAAAAAAAAAAAW0NvbnRlbnRfVHlwZXNdLnhtbFBLAQIt&#10;ABQABgAIAAAAIQA4/SH/1gAAAJQBAAALAAAAAAAAAAAAAAAAAC8BAABfcmVscy8ucmVsc1BLAQIt&#10;ABQABgAIAAAAIQAobRmorgEAAE4DAAAOAAAAAAAAAAAAAAAAAC4CAABkcnMvZTJvRG9jLnhtbFBL&#10;AQItABQABgAIAAAAIQD8/7mR3QAAAAkBAAAPAAAAAAAAAAAAAAAAAAgEAABkcnMvZG93bnJldi54&#10;bWxQSwUGAAAAAAQABADzAAAAEgUAAAAA&#10;" filled="f" stroked="f">
                <v:textbox inset="2.53958mm,1.2694mm,2.53958mm,1.2694mm">
                  <w:txbxContent>
                    <w:p w14:paraId="1D102353" w14:textId="77777777" w:rsidR="003C5790" w:rsidRDefault="003C5790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)普通班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FA4C88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B556E2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九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9B619D">
        <w:rPr>
          <w:rFonts w:ascii="標楷體" w:eastAsia="標楷體" w:hAnsi="標楷體" w:cs="標楷體"/>
          <w:b/>
          <w:sz w:val="28"/>
          <w:szCs w:val="28"/>
          <w:u w:val="single"/>
        </w:rPr>
        <w:t>郭紹志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</w:p>
    <w:p w14:paraId="71B7ED69" w14:textId="77777777" w:rsidR="00F27BE4" w:rsidRDefault="005A03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FF0000"/>
        </w:rPr>
        <w:t>(請勾選並於所勾選類別後填寫課程名稱)</w:t>
      </w:r>
    </w:p>
    <w:p w14:paraId="381BD918" w14:textId="77777777" w:rsidR="00F27BE4" w:rsidRDefault="005A03F9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1.■統整性主題/專題/議題探究課程</w:t>
      </w:r>
      <w:r>
        <w:rPr>
          <w:rFonts w:ascii="新細明體" w:hAnsi="新細明體" w:cs="新細明體"/>
        </w:rPr>
        <w:t>：</w:t>
      </w:r>
      <w:proofErr w:type="gramStart"/>
      <w:r w:rsidRPr="00440B83">
        <w:rPr>
          <w:rFonts w:ascii="標楷體" w:eastAsia="標楷體" w:hAnsi="標楷體" w:hint="eastAsia"/>
          <w:b/>
          <w:color w:val="000000"/>
          <w:u w:val="single"/>
        </w:rPr>
        <w:t>動腦玩實驗</w:t>
      </w:r>
      <w:proofErr w:type="gramEnd"/>
      <w:r>
        <w:rPr>
          <w:rFonts w:ascii="新細明體" w:hAnsi="新細明體" w:cs="新細明體"/>
          <w:u w:val="single"/>
        </w:rPr>
        <w:t xml:space="preserve">     </w:t>
      </w:r>
      <w:r>
        <w:rPr>
          <w:rFonts w:ascii="標楷體" w:eastAsia="標楷體" w:hAnsi="標楷體" w:cs="標楷體"/>
          <w:u w:val="single"/>
        </w:rPr>
        <w:t xml:space="preserve">                        </w:t>
      </w:r>
      <w:r>
        <w:rPr>
          <w:rFonts w:ascii="標楷體" w:eastAsia="標楷體" w:hAnsi="標楷體" w:cs="標楷體"/>
        </w:rPr>
        <w:t xml:space="preserve"> </w:t>
      </w:r>
    </w:p>
    <w:p w14:paraId="1F64429D" w14:textId="77777777" w:rsidR="00F27BE4" w:rsidRDefault="005A03F9">
      <w:pPr>
        <w:spacing w:line="360" w:lineRule="auto"/>
        <w:ind w:firstLine="36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 xml:space="preserve"> 2.其他類課程：</w:t>
      </w:r>
      <w:r>
        <w:rPr>
          <w:rFonts w:ascii="標楷體" w:eastAsia="標楷體" w:hAnsi="標楷體" w:cs="標楷體"/>
          <w:u w:val="single"/>
        </w:rPr>
        <w:t>□本土語文/新住民語文□服務學習□戶外教育□</w:t>
      </w:r>
      <w:proofErr w:type="gramStart"/>
      <w:r>
        <w:rPr>
          <w:rFonts w:ascii="標楷體" w:eastAsia="標楷體" w:hAnsi="標楷體" w:cs="標楷體"/>
          <w:u w:val="single"/>
        </w:rPr>
        <w:t>班際或校際</w:t>
      </w:r>
      <w:proofErr w:type="gramEnd"/>
      <w:r>
        <w:rPr>
          <w:rFonts w:ascii="標楷體" w:eastAsia="標楷體" w:hAnsi="標楷體" w:cs="標楷體"/>
          <w:u w:val="single"/>
        </w:rPr>
        <w:t>交流□自治活動□班級輔導□學生自主學習</w:t>
      </w:r>
    </w:p>
    <w:p w14:paraId="645C5328" w14:textId="77777777" w:rsidR="00F27BE4" w:rsidRDefault="005A03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>每週（ 1 ）節，</w:t>
      </w:r>
      <w:sdt>
        <w:sdtPr>
          <w:tag w:val="goog_rdk_0"/>
          <w:id w:val="2094652214"/>
        </w:sdtPr>
        <w:sdtContent>
          <w:r>
            <w:rPr>
              <w:rFonts w:ascii="Gungsuh" w:eastAsia="Gungsuh" w:hAnsi="Gungsuh" w:cs="Gungsuh"/>
              <w:color w:val="000000"/>
            </w:rPr>
            <w:t>實施(20   )</w:t>
          </w:r>
          <w:proofErr w:type="gramStart"/>
          <w:r>
            <w:rPr>
              <w:rFonts w:ascii="Gungsuh" w:eastAsia="Gungsuh" w:hAnsi="Gungsuh" w:cs="Gungsuh"/>
              <w:color w:val="000000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</w:rPr>
            <w:t>，共(20   )節。</w:t>
          </w:r>
        </w:sdtContent>
      </w:sdt>
    </w:p>
    <w:p w14:paraId="44EF025E" w14:textId="77777777" w:rsidR="00F27BE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1"/>
          <w:id w:val="547191560"/>
        </w:sdtPr>
        <w:sdtContent>
          <w:r w:rsidR="005A03F9">
            <w:rPr>
              <w:rFonts w:ascii="Gungsuh" w:eastAsia="Gungsuh" w:hAnsi="Gungsuh" w:cs="Gungsuh"/>
              <w:b/>
              <w:color w:val="000000"/>
            </w:rPr>
            <w:t>素養導向教學規劃：</w:t>
          </w:r>
        </w:sdtContent>
      </w:sdt>
    </w:p>
    <w:tbl>
      <w:tblPr>
        <w:tblStyle w:val="ab"/>
        <w:tblW w:w="154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1746"/>
        <w:gridCol w:w="1701"/>
        <w:gridCol w:w="1701"/>
        <w:gridCol w:w="2977"/>
        <w:gridCol w:w="567"/>
        <w:gridCol w:w="992"/>
        <w:gridCol w:w="1418"/>
        <w:gridCol w:w="1701"/>
        <w:gridCol w:w="1842"/>
      </w:tblGrid>
      <w:tr w:rsidR="00F27BE4" w14:paraId="042D1B05" w14:textId="77777777" w:rsidTr="006210CD">
        <w:trPr>
          <w:trHeight w:val="558"/>
        </w:trPr>
        <w:tc>
          <w:tcPr>
            <w:tcW w:w="772" w:type="dxa"/>
            <w:vMerge w:val="restart"/>
            <w:vAlign w:val="center"/>
          </w:tcPr>
          <w:p w14:paraId="203AAC03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954073338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  <w:p w14:paraId="05E5BD18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-863980187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(</w:t>
                </w:r>
                <w:proofErr w:type="gramStart"/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  <w:proofErr w:type="gramEnd"/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)</w:t>
                </w:r>
              </w:sdtContent>
            </w:sdt>
          </w:p>
        </w:tc>
        <w:tc>
          <w:tcPr>
            <w:tcW w:w="1746" w:type="dxa"/>
            <w:vMerge w:val="restart"/>
            <w:vAlign w:val="center"/>
          </w:tcPr>
          <w:p w14:paraId="5993F891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1175616733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核心素養/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5"/>
                <w:id w:val="-2131393052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FF0000"/>
                  </w:rPr>
                  <w:t>校本素養</w:t>
                </w:r>
              </w:sdtContent>
            </w:sdt>
          </w:p>
        </w:tc>
        <w:tc>
          <w:tcPr>
            <w:tcW w:w="3402" w:type="dxa"/>
            <w:gridSpan w:val="2"/>
            <w:vAlign w:val="center"/>
          </w:tcPr>
          <w:p w14:paraId="1CB3AB05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-819720141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2977" w:type="dxa"/>
            <w:vMerge w:val="restart"/>
            <w:vAlign w:val="center"/>
          </w:tcPr>
          <w:p w14:paraId="33B49836" w14:textId="77777777" w:rsidR="00F27BE4" w:rsidRPr="00440B83" w:rsidRDefault="00000000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941676034"/>
              </w:sdtPr>
              <w:sdtContent>
                <w:r w:rsidR="005A03F9" w:rsidRPr="00440B83">
                  <w:rPr>
                    <w:rFonts w:ascii="標楷體" w:eastAsia="標楷體" w:hAnsi="標楷體" w:cs="Gungsuh"/>
                  </w:rPr>
                  <w:t>單元/主題名稱</w:t>
                </w:r>
              </w:sdtContent>
            </w:sdt>
          </w:p>
          <w:p w14:paraId="32402EB4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1140080493"/>
              </w:sdtPr>
              <w:sdtContent>
                <w:r w:rsidR="005A03F9" w:rsidRPr="00440B83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634C761F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2016650274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節數</w:t>
                </w:r>
              </w:sdtContent>
            </w:sdt>
          </w:p>
        </w:tc>
        <w:tc>
          <w:tcPr>
            <w:tcW w:w="992" w:type="dxa"/>
            <w:vMerge w:val="restart"/>
            <w:vAlign w:val="center"/>
          </w:tcPr>
          <w:p w14:paraId="075C6F16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391010019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14:paraId="001E6115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600259769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418" w:type="dxa"/>
            <w:vMerge w:val="restart"/>
            <w:vAlign w:val="center"/>
          </w:tcPr>
          <w:p w14:paraId="287F1E0C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2003000692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2FB08DC6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986766819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14:paraId="233BBDDF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1249494548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42" w:type="dxa"/>
            <w:vMerge w:val="restart"/>
            <w:vAlign w:val="center"/>
          </w:tcPr>
          <w:p w14:paraId="45EFDECA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1400941023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  <w:p w14:paraId="1E42CFDD" w14:textId="77777777" w:rsidR="00F27BE4" w:rsidRPr="00440B83" w:rsidRDefault="005A03F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40B83">
              <w:rPr>
                <w:rFonts w:ascii="標楷體" w:eastAsia="標楷體" w:hAnsi="標楷體" w:cs="標楷體"/>
              </w:rPr>
              <w:t>(如協同方式/申請經費)</w:t>
            </w:r>
          </w:p>
        </w:tc>
      </w:tr>
      <w:tr w:rsidR="00F27BE4" w14:paraId="5FAE63C3" w14:textId="77777777" w:rsidTr="006210CD">
        <w:trPr>
          <w:trHeight w:val="224"/>
        </w:trPr>
        <w:tc>
          <w:tcPr>
            <w:tcW w:w="772" w:type="dxa"/>
            <w:vMerge/>
            <w:vAlign w:val="center"/>
          </w:tcPr>
          <w:p w14:paraId="5172381A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46" w:type="dxa"/>
            <w:vMerge/>
            <w:vAlign w:val="center"/>
          </w:tcPr>
          <w:p w14:paraId="25DF1A82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B08B7A1" w14:textId="77777777" w:rsidR="00F27BE4" w:rsidRPr="00440B83" w:rsidRDefault="00000000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1162272082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701" w:type="dxa"/>
            <w:vAlign w:val="center"/>
          </w:tcPr>
          <w:p w14:paraId="1879837E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196589258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2977" w:type="dxa"/>
            <w:vMerge/>
            <w:vAlign w:val="center"/>
          </w:tcPr>
          <w:p w14:paraId="08B630C0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14:paraId="5078DD29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14:paraId="47C95C90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12F0E505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3E8EA917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14:paraId="01F99AA5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D3FA5" w14:paraId="55A3D6E5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4036160B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</w:t>
            </w:r>
          </w:p>
        </w:tc>
        <w:tc>
          <w:tcPr>
            <w:tcW w:w="1746" w:type="dxa"/>
            <w:vAlign w:val="center"/>
          </w:tcPr>
          <w:p w14:paraId="75F88B8B" w14:textId="77777777" w:rsidR="00BD3FA5" w:rsidRPr="00BA7C46" w:rsidRDefault="00BD3FA5" w:rsidP="00BA7C46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5B0E54BF" w14:textId="77777777" w:rsidR="00BD3FA5" w:rsidRPr="00E91241" w:rsidRDefault="00BD3FA5" w:rsidP="009257FF">
            <w:pPr>
              <w:ind w:left="54" w:right="-108" w:hangingChars="27" w:hanging="54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能</w:t>
            </w:r>
            <w:proofErr w:type="gramStart"/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針對變量的</w:t>
            </w:r>
            <w:proofErr w:type="gramEnd"/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性質，採取合適的度量策略。</w:t>
            </w:r>
          </w:p>
          <w:p w14:paraId="4FD609F7" w14:textId="77777777" w:rsidR="00BD3FA5" w:rsidRPr="00E91241" w:rsidRDefault="00BD3FA5" w:rsidP="009257FF">
            <w:pPr>
              <w:pStyle w:val="30"/>
              <w:spacing w:line="240" w:lineRule="auto"/>
              <w:ind w:leftChars="23" w:left="55" w:firstLine="0"/>
              <w:jc w:val="left"/>
              <w:rPr>
                <w:rFonts w:ascii="標楷體" w:eastAsia="標楷體" w:hAnsi="標楷體" w:cs="新細明體"/>
                <w:kern w:val="0"/>
                <w:sz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kern w:val="0"/>
                <w:sz w:val="20"/>
              </w:rPr>
              <w:t>統計分析資料，獲得有意義的資訊。</w:t>
            </w:r>
          </w:p>
          <w:p w14:paraId="614915C1" w14:textId="77777777" w:rsidR="00BD3FA5" w:rsidRPr="00E91241" w:rsidRDefault="00BD3FA5" w:rsidP="009257FF">
            <w:pPr>
              <w:pStyle w:val="30"/>
              <w:spacing w:line="240" w:lineRule="auto"/>
              <w:ind w:leftChars="23" w:left="55" w:firstLine="0"/>
              <w:jc w:val="left"/>
              <w:rPr>
                <w:rFonts w:ascii="標楷體" w:eastAsia="標楷體" w:hAnsi="標楷體" w:cs="Arial"/>
                <w:color w:val="545454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</w:rPr>
              <w:t>3.</w:t>
            </w:r>
            <w:r w:rsidRPr="00E91241">
              <w:rPr>
                <w:rFonts w:ascii="標楷體" w:eastAsia="標楷體" w:hAnsi="標楷體" w:cs="新細明體"/>
                <w:kern w:val="0"/>
                <w:sz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kern w:val="0"/>
                <w:sz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4BD482D3" w14:textId="77777777" w:rsidR="00BD3FA5" w:rsidRPr="00E91241" w:rsidRDefault="00BD3FA5" w:rsidP="00657054">
            <w:pPr>
              <w:ind w:left="57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</w:t>
            </w: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了解質量的測量與單位。</w:t>
            </w:r>
          </w:p>
          <w:p w14:paraId="32ABC034" w14:textId="77777777" w:rsidR="00BD3FA5" w:rsidRPr="00E91241" w:rsidRDefault="00BD3FA5" w:rsidP="00657054">
            <w:pPr>
              <w:ind w:left="57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2</w:t>
            </w: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熟悉天平的使用與操作注意事項。</w:t>
            </w:r>
          </w:p>
          <w:p w14:paraId="01F965C8" w14:textId="77777777" w:rsidR="00BD3FA5" w:rsidRPr="00E91241" w:rsidRDefault="00BD3FA5" w:rsidP="00657054">
            <w:pPr>
              <w:ind w:left="57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3.了解密度的測量與定義。</w:t>
            </w:r>
          </w:p>
        </w:tc>
        <w:tc>
          <w:tcPr>
            <w:tcW w:w="2977" w:type="dxa"/>
            <w:vAlign w:val="center"/>
          </w:tcPr>
          <w:p w14:paraId="57C269CB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質量與密度的測量</w:t>
            </w:r>
          </w:p>
        </w:tc>
        <w:tc>
          <w:tcPr>
            <w:tcW w:w="567" w:type="dxa"/>
            <w:vAlign w:val="center"/>
          </w:tcPr>
          <w:p w14:paraId="58617D2B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F0BC518" w14:textId="77777777" w:rsidR="00BD3FA5" w:rsidRPr="00657054" w:rsidRDefault="00BD3FA5" w:rsidP="00657054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719507D3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7D5A2F3F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07D37EFF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57BBC0E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8E3FD3D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3D76E427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151B8197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5B473407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1E77C1F0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0977EDAE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1746" w:type="dxa"/>
            <w:vAlign w:val="center"/>
          </w:tcPr>
          <w:p w14:paraId="58E5E18F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懷疑態度或進行檢核，提出問題可能的解決方案。</w:t>
            </w:r>
          </w:p>
        </w:tc>
        <w:tc>
          <w:tcPr>
            <w:tcW w:w="1701" w:type="dxa"/>
          </w:tcPr>
          <w:p w14:paraId="060B1161" w14:textId="77777777" w:rsidR="00BD3FA5" w:rsidRPr="00E91241" w:rsidRDefault="00BD3FA5" w:rsidP="009257FF">
            <w:pPr>
              <w:ind w:leftChars="23" w:left="55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1.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由實驗的結果，獲得研判的論點。</w:t>
            </w:r>
          </w:p>
          <w:p w14:paraId="71A67553" w14:textId="77777777" w:rsidR="00BD3FA5" w:rsidRPr="00E91241" w:rsidRDefault="00BD3FA5" w:rsidP="009257FF">
            <w:pPr>
              <w:ind w:leftChars="23" w:left="55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能執行實驗，依結果去批判或了解概念、理論、模型的適用性。</w:t>
            </w:r>
          </w:p>
        </w:tc>
        <w:tc>
          <w:tcPr>
            <w:tcW w:w="1701" w:type="dxa"/>
            <w:vAlign w:val="center"/>
          </w:tcPr>
          <w:p w14:paraId="19EFEF1C" w14:textId="77777777" w:rsidR="00BD3FA5" w:rsidRPr="00E91241" w:rsidRDefault="00BD3FA5" w:rsidP="00657054">
            <w:pPr>
              <w:ind w:left="57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1.認識氧氣的製備方式與檢驗方式。</w:t>
            </w:r>
          </w:p>
          <w:p w14:paraId="24B4C5B0" w14:textId="77777777" w:rsidR="00BD3FA5" w:rsidRPr="00E91241" w:rsidRDefault="00BD3FA5" w:rsidP="00657054">
            <w:pPr>
              <w:ind w:left="57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2.說明二氧化碳的化學性質與檢驗方法，知道可用澄清石灰水檢驗。</w:t>
            </w:r>
          </w:p>
        </w:tc>
        <w:tc>
          <w:tcPr>
            <w:tcW w:w="2977" w:type="dxa"/>
            <w:vAlign w:val="center"/>
          </w:tcPr>
          <w:p w14:paraId="4610B379" w14:textId="77777777" w:rsidR="00BD3FA5" w:rsidRPr="00EC3DFB" w:rsidRDefault="00BD3FA5" w:rsidP="00AB62B2">
            <w:pPr>
              <w:ind w:left="57" w:right="57"/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氧氣</w:t>
            </w:r>
            <w:proofErr w:type="gramStart"/>
            <w:r w:rsidRPr="00EC3DFB">
              <w:rPr>
                <w:rFonts w:ascii="標楷體" w:eastAsia="標楷體" w:hAnsi="標楷體" w:hint="eastAsia"/>
              </w:rPr>
              <w:t>的備製</w:t>
            </w:r>
            <w:proofErr w:type="gramEnd"/>
          </w:p>
        </w:tc>
        <w:tc>
          <w:tcPr>
            <w:tcW w:w="567" w:type="dxa"/>
            <w:vAlign w:val="center"/>
          </w:tcPr>
          <w:p w14:paraId="09C20E30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4A70A1F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473C3A6D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6C9A487A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75DB6B33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7DAC7F88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DA575E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2FA9BFC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1E2EA4A9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7E6FB4CB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57956AD1" w14:textId="77777777" w:rsidTr="006210CD">
        <w:trPr>
          <w:trHeight w:val="558"/>
        </w:trPr>
        <w:tc>
          <w:tcPr>
            <w:tcW w:w="772" w:type="dxa"/>
            <w:vAlign w:val="center"/>
          </w:tcPr>
          <w:p w14:paraId="7357E721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1746" w:type="dxa"/>
            <w:vAlign w:val="center"/>
          </w:tcPr>
          <w:p w14:paraId="0E4AE01E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69848D94" w14:textId="77777777" w:rsidR="00BD3FA5" w:rsidRPr="003C5790" w:rsidRDefault="00BD3FA5" w:rsidP="009257FF">
            <w:pPr>
              <w:ind w:leftChars="23" w:left="55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認識聲音、光的性質，探討波動現象及人對訊息的感受。</w:t>
            </w:r>
          </w:p>
        </w:tc>
        <w:tc>
          <w:tcPr>
            <w:tcW w:w="1701" w:type="dxa"/>
            <w:vAlign w:val="center"/>
          </w:tcPr>
          <w:p w14:paraId="1D3846D3" w14:textId="77777777" w:rsidR="00BD3FA5" w:rsidRPr="00657054" w:rsidRDefault="00BD3FA5" w:rsidP="00657054">
            <w:pPr>
              <w:ind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1.</w:t>
            </w:r>
            <w:r w:rsidRPr="00657054">
              <w:rPr>
                <w:rFonts w:ascii="標楷體" w:eastAsia="標楷體" w:hAnsi="標楷體" w:cs="新細明體" w:hint="eastAsia"/>
                <w:sz w:val="20"/>
                <w:szCs w:val="20"/>
              </w:rPr>
              <w:t>利用音叉及聲帶的振動現象，說明聲音是因為物體快速振動所產生的。</w:t>
            </w:r>
          </w:p>
          <w:p w14:paraId="1301E140" w14:textId="77777777" w:rsidR="00BD3FA5" w:rsidRPr="00657054" w:rsidRDefault="00BD3FA5" w:rsidP="00657054">
            <w:pPr>
              <w:ind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657054">
              <w:rPr>
                <w:rFonts w:ascii="標楷體" w:eastAsia="標楷體" w:hAnsi="標楷體" w:cs="新細明體" w:hint="eastAsia"/>
                <w:sz w:val="20"/>
                <w:szCs w:val="20"/>
              </w:rPr>
              <w:t>說明聲音是一種波動，且其在空氣中傳播的方式是縱波。</w:t>
            </w:r>
          </w:p>
        </w:tc>
        <w:tc>
          <w:tcPr>
            <w:tcW w:w="2977" w:type="dxa"/>
            <w:vAlign w:val="center"/>
          </w:tcPr>
          <w:p w14:paraId="4A2B0A7F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聲波的產生與傳播</w:t>
            </w:r>
          </w:p>
        </w:tc>
        <w:tc>
          <w:tcPr>
            <w:tcW w:w="567" w:type="dxa"/>
            <w:vAlign w:val="center"/>
          </w:tcPr>
          <w:p w14:paraId="703E9774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C453DDE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776349E2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371653F2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6E9F33AB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6C8E0F4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0ECB67D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3421ACF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0AF4FACA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7345CB4E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54C03F08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1A2FBAF4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1746" w:type="dxa"/>
            <w:vAlign w:val="center"/>
          </w:tcPr>
          <w:p w14:paraId="3423F31D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62327C85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認識聲音的性質，探討波動現象及人對訊息的感受。</w:t>
            </w:r>
          </w:p>
        </w:tc>
        <w:tc>
          <w:tcPr>
            <w:tcW w:w="1701" w:type="dxa"/>
            <w:vAlign w:val="center"/>
          </w:tcPr>
          <w:p w14:paraId="45DFE41D" w14:textId="77777777" w:rsidR="00BD3FA5" w:rsidRPr="00E91241" w:rsidRDefault="00BD3FA5" w:rsidP="00657054">
            <w:pPr>
              <w:ind w:left="57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1.說明音調的定義，並指出振動體的頻率越高，所發出的聲音音調也越高。</w:t>
            </w:r>
          </w:p>
          <w:p w14:paraId="393F18A8" w14:textId="77777777" w:rsidR="00BD3FA5" w:rsidRPr="00E91241" w:rsidRDefault="00BD3FA5" w:rsidP="0065705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2.運用不同材質來說明音調高低</w:t>
            </w:r>
            <w:proofErr w:type="gramStart"/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〞</w:t>
            </w:r>
            <w:proofErr w:type="gramEnd"/>
          </w:p>
        </w:tc>
        <w:tc>
          <w:tcPr>
            <w:tcW w:w="2977" w:type="dxa"/>
            <w:vAlign w:val="center"/>
          </w:tcPr>
          <w:p w14:paraId="44A1C2FE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多變的聲音</w:t>
            </w:r>
          </w:p>
        </w:tc>
        <w:tc>
          <w:tcPr>
            <w:tcW w:w="567" w:type="dxa"/>
            <w:vAlign w:val="center"/>
          </w:tcPr>
          <w:p w14:paraId="0CC25B93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73FCCF4" w14:textId="77777777" w:rsidR="00BD3FA5" w:rsidRDefault="00BD3FA5" w:rsidP="00AB62B2">
            <w:pPr>
              <w:ind w:left="247" w:right="57" w:hanging="247"/>
              <w:jc w:val="center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418" w:type="dxa"/>
            <w:vAlign w:val="center"/>
          </w:tcPr>
          <w:p w14:paraId="05A6691D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5C1B210D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17CFCD50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1A04248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BF9CD79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294C558D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07ADDB5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349860A4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413D0ACE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6E3EEC5F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5</w:t>
            </w:r>
          </w:p>
        </w:tc>
        <w:tc>
          <w:tcPr>
            <w:tcW w:w="1746" w:type="dxa"/>
            <w:vAlign w:val="center"/>
          </w:tcPr>
          <w:p w14:paraId="7EFEE9E0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145F2FD6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認識光的性質，探討波動現象及人對訊息的感受。</w:t>
            </w:r>
          </w:p>
        </w:tc>
        <w:tc>
          <w:tcPr>
            <w:tcW w:w="1701" w:type="dxa"/>
            <w:vAlign w:val="center"/>
          </w:tcPr>
          <w:p w14:paraId="22BAE927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光的直線傳播性質說明針孔成像</w:t>
            </w:r>
          </w:p>
        </w:tc>
        <w:tc>
          <w:tcPr>
            <w:tcW w:w="2977" w:type="dxa"/>
            <w:vAlign w:val="center"/>
          </w:tcPr>
          <w:p w14:paraId="778F50C9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光的傳播</w:t>
            </w:r>
          </w:p>
        </w:tc>
        <w:tc>
          <w:tcPr>
            <w:tcW w:w="567" w:type="dxa"/>
            <w:vAlign w:val="center"/>
          </w:tcPr>
          <w:p w14:paraId="501B2422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C460298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64DE5DAE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41BCBB98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007598D4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3A74B1FE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9DD20DD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2342771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態度。</w:t>
            </w:r>
          </w:p>
          <w:p w14:paraId="47DF2E54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58013437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0F540070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5DD45F18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6</w:t>
            </w:r>
          </w:p>
        </w:tc>
        <w:tc>
          <w:tcPr>
            <w:tcW w:w="1746" w:type="dxa"/>
            <w:vAlign w:val="center"/>
          </w:tcPr>
          <w:p w14:paraId="375108E4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3ACEDF41" w14:textId="77777777" w:rsidR="00BD3FA5" w:rsidRPr="00E91241" w:rsidRDefault="00BD3FA5" w:rsidP="009257FF">
            <w:pPr>
              <w:ind w:leftChars="23" w:left="55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察覺每日生活活動中運用到許多相關的科學概念。</w:t>
            </w:r>
          </w:p>
          <w:p w14:paraId="2D57A4F2" w14:textId="77777777" w:rsidR="00BD3FA5" w:rsidRPr="00E91241" w:rsidRDefault="00BD3FA5" w:rsidP="009257F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在處理問題時，能分工執掌、</w:t>
            </w:r>
            <w:proofErr w:type="gramStart"/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操控變因</w:t>
            </w:r>
            <w:proofErr w:type="gramEnd"/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，做流程規劃，有計畫的進行操作。</w:t>
            </w:r>
          </w:p>
        </w:tc>
        <w:tc>
          <w:tcPr>
            <w:tcW w:w="1701" w:type="dxa"/>
            <w:vAlign w:val="center"/>
          </w:tcPr>
          <w:p w14:paraId="165F93B6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稜鏡的組合與</w:t>
            </w:r>
            <w:proofErr w:type="gramStart"/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凸</w:t>
            </w:r>
            <w:proofErr w:type="gramEnd"/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、凹透鏡比較，說明凸透鏡會使光線會聚，而凹透鏡會使光線發散</w:t>
            </w:r>
          </w:p>
        </w:tc>
        <w:tc>
          <w:tcPr>
            <w:tcW w:w="2977" w:type="dxa"/>
            <w:vAlign w:val="center"/>
          </w:tcPr>
          <w:p w14:paraId="6BB25EA4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光的折射與透鏡</w:t>
            </w:r>
          </w:p>
        </w:tc>
        <w:tc>
          <w:tcPr>
            <w:tcW w:w="567" w:type="dxa"/>
            <w:vAlign w:val="center"/>
          </w:tcPr>
          <w:p w14:paraId="34E5BC41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C73DB0F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33A7B94C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447C735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7561F5E5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4A2346DB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662125B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3B66FBE2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8D9EA3C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5AFBF788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1FFB81DF" w14:textId="77777777" w:rsidTr="006210CD">
        <w:trPr>
          <w:trHeight w:val="281"/>
        </w:trPr>
        <w:tc>
          <w:tcPr>
            <w:tcW w:w="772" w:type="dxa"/>
            <w:vAlign w:val="center"/>
          </w:tcPr>
          <w:p w14:paraId="24A18EF9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7</w:t>
            </w:r>
          </w:p>
        </w:tc>
        <w:tc>
          <w:tcPr>
            <w:tcW w:w="1746" w:type="dxa"/>
            <w:vAlign w:val="center"/>
          </w:tcPr>
          <w:p w14:paraId="64F6A878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65A9DE68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40C61B51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運用有色玻璃紙來呈現光的呈色現象</w:t>
            </w:r>
          </w:p>
        </w:tc>
        <w:tc>
          <w:tcPr>
            <w:tcW w:w="2977" w:type="dxa"/>
            <w:vAlign w:val="center"/>
          </w:tcPr>
          <w:p w14:paraId="0B12BC9C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色光與顏色</w:t>
            </w:r>
          </w:p>
        </w:tc>
        <w:tc>
          <w:tcPr>
            <w:tcW w:w="567" w:type="dxa"/>
            <w:vAlign w:val="center"/>
          </w:tcPr>
          <w:p w14:paraId="68DA5967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BA4AF1E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7DEDE8E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5C0C9A18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6A806082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5A035A9A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DB7BE0E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1D02FF72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170E8285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22B1F472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246228DF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0EB2144B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lastRenderedPageBreak/>
              <w:t>8</w:t>
            </w:r>
          </w:p>
        </w:tc>
        <w:tc>
          <w:tcPr>
            <w:tcW w:w="1746" w:type="dxa"/>
            <w:vAlign w:val="center"/>
          </w:tcPr>
          <w:p w14:paraId="60C13146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6E8C34D3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能由不同的角度或方法做觀察。</w:t>
            </w:r>
          </w:p>
          <w:p w14:paraId="13D38029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能依某一屬性（或規則性）去做有計畫的觀察。</w:t>
            </w:r>
          </w:p>
          <w:p w14:paraId="33E861F6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由實驗的結果，獲得研判的論點。</w:t>
            </w:r>
          </w:p>
        </w:tc>
        <w:tc>
          <w:tcPr>
            <w:tcW w:w="1701" w:type="dxa"/>
            <w:vAlign w:val="center"/>
          </w:tcPr>
          <w:p w14:paraId="7502F5A0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反應前後質量關係</w:t>
            </w:r>
          </w:p>
        </w:tc>
        <w:tc>
          <w:tcPr>
            <w:tcW w:w="2977" w:type="dxa"/>
            <w:vAlign w:val="center"/>
          </w:tcPr>
          <w:p w14:paraId="0D960479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質量守恆定律</w:t>
            </w:r>
          </w:p>
        </w:tc>
        <w:tc>
          <w:tcPr>
            <w:tcW w:w="567" w:type="dxa"/>
            <w:vAlign w:val="center"/>
          </w:tcPr>
          <w:p w14:paraId="4F36477C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0613C5B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5D5566DE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30583D93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443EEB9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3CE11317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1A6304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F96BBE0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54B28765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600113D1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48C7E6A3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64C6B4B9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9</w:t>
            </w:r>
          </w:p>
        </w:tc>
        <w:tc>
          <w:tcPr>
            <w:tcW w:w="1746" w:type="dxa"/>
            <w:vAlign w:val="center"/>
          </w:tcPr>
          <w:p w14:paraId="36100283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1F3D253F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能由不同的角度或方法做觀察。</w:t>
            </w:r>
          </w:p>
          <w:p w14:paraId="07CAAA92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能依某一屬性（或規則性）去做有計畫的觀察。</w:t>
            </w:r>
          </w:p>
          <w:p w14:paraId="04FE5DDD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由實驗的結果，獲得研判的論點。</w:t>
            </w:r>
          </w:p>
        </w:tc>
        <w:tc>
          <w:tcPr>
            <w:tcW w:w="1701" w:type="dxa"/>
            <w:vAlign w:val="center"/>
          </w:tcPr>
          <w:p w14:paraId="2D638AF4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反應速率的影響因素實驗</w:t>
            </w:r>
          </w:p>
        </w:tc>
        <w:tc>
          <w:tcPr>
            <w:tcW w:w="2977" w:type="dxa"/>
            <w:vAlign w:val="center"/>
          </w:tcPr>
          <w:p w14:paraId="5ED677CC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反應速率</w:t>
            </w:r>
          </w:p>
        </w:tc>
        <w:tc>
          <w:tcPr>
            <w:tcW w:w="567" w:type="dxa"/>
            <w:vAlign w:val="center"/>
          </w:tcPr>
          <w:p w14:paraId="64BEC00C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4DA7EA1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4D389A0A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0F7A4A47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618034B2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0E7285A1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A7D39B8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111C259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FDA8184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7CA7B496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23C4EBB8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37E7D6B4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10</w:t>
            </w:r>
          </w:p>
        </w:tc>
        <w:tc>
          <w:tcPr>
            <w:tcW w:w="1746" w:type="dxa"/>
            <w:vAlign w:val="center"/>
          </w:tcPr>
          <w:p w14:paraId="542488E9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18A54477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能由不同的角度或方法做觀察。</w:t>
            </w:r>
          </w:p>
          <w:p w14:paraId="17403956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能依某一屬性（或規則性）去做有計畫的觀察。</w:t>
            </w:r>
          </w:p>
          <w:p w14:paraId="15E46340" w14:textId="77777777" w:rsidR="00BD3FA5" w:rsidRPr="00E91241" w:rsidRDefault="00BD3FA5" w:rsidP="009257FF">
            <w:pPr>
              <w:spacing w:line="220" w:lineRule="exact"/>
              <w:ind w:left="57" w:right="57"/>
              <w:jc w:val="both"/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由實驗的結果，獲得研判的論點。</w:t>
            </w:r>
          </w:p>
        </w:tc>
        <w:tc>
          <w:tcPr>
            <w:tcW w:w="1701" w:type="dxa"/>
            <w:vAlign w:val="center"/>
          </w:tcPr>
          <w:p w14:paraId="75C03AE8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哪些水溶液可以導電?</w:t>
            </w:r>
          </w:p>
        </w:tc>
        <w:tc>
          <w:tcPr>
            <w:tcW w:w="2977" w:type="dxa"/>
            <w:vAlign w:val="center"/>
          </w:tcPr>
          <w:p w14:paraId="6AA0BA02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電解質判斷</w:t>
            </w:r>
          </w:p>
        </w:tc>
        <w:tc>
          <w:tcPr>
            <w:tcW w:w="567" w:type="dxa"/>
            <w:vAlign w:val="center"/>
          </w:tcPr>
          <w:p w14:paraId="330CD5F0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E7831A8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3415A8DD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3DFBEDEB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04E31CBA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17D1C292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5221AF3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6870DA28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4C6E105D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3576A5D7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5797273F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5493B7AD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11</w:t>
            </w:r>
          </w:p>
        </w:tc>
        <w:tc>
          <w:tcPr>
            <w:tcW w:w="1746" w:type="dxa"/>
            <w:vAlign w:val="center"/>
          </w:tcPr>
          <w:p w14:paraId="41FA4CC7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3A603B78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18D647E2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測驗酸鹼的特性</w:t>
            </w:r>
          </w:p>
        </w:tc>
        <w:tc>
          <w:tcPr>
            <w:tcW w:w="2977" w:type="dxa"/>
            <w:vAlign w:val="center"/>
          </w:tcPr>
          <w:p w14:paraId="6F90620B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EC3DFB">
              <w:rPr>
                <w:rFonts w:ascii="標楷體" w:eastAsia="標楷體" w:hAnsi="標楷體" w:hint="eastAsia"/>
              </w:rPr>
              <w:t>酸與鹼的</w:t>
            </w:r>
            <w:proofErr w:type="gramEnd"/>
            <w:r w:rsidRPr="00EC3DFB">
              <w:rPr>
                <w:rFonts w:ascii="標楷體" w:eastAsia="標楷體" w:hAnsi="標楷體" w:hint="eastAsia"/>
              </w:rPr>
              <w:t>性質</w:t>
            </w:r>
          </w:p>
        </w:tc>
        <w:tc>
          <w:tcPr>
            <w:tcW w:w="567" w:type="dxa"/>
            <w:vAlign w:val="center"/>
          </w:tcPr>
          <w:p w14:paraId="110E4200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B06B32B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7B14692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59134380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53117E35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6123A8FE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30170E23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F8623D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5819C1C0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6F2ACA13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0FA8C3E8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5CC98EE6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12</w:t>
            </w:r>
          </w:p>
        </w:tc>
        <w:tc>
          <w:tcPr>
            <w:tcW w:w="1746" w:type="dxa"/>
            <w:vAlign w:val="center"/>
          </w:tcPr>
          <w:p w14:paraId="3B7C06CA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201D492E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1E8D1C5D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認識</w:t>
            </w:r>
            <w:proofErr w:type="gramStart"/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酸與鹼反應</w:t>
            </w:r>
            <w:proofErr w:type="gramEnd"/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為放熱反應，且會產生鹽類，並了解鹽酸與氫氧化鈉的化學反應會改變溶液的pH值。</w:t>
            </w:r>
          </w:p>
        </w:tc>
        <w:tc>
          <w:tcPr>
            <w:tcW w:w="2977" w:type="dxa"/>
            <w:vAlign w:val="center"/>
          </w:tcPr>
          <w:p w14:paraId="2685ED89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EC3DFB">
              <w:rPr>
                <w:rFonts w:ascii="標楷體" w:eastAsia="標楷體" w:hAnsi="標楷體" w:hint="eastAsia"/>
                <w:bCs/>
              </w:rPr>
              <w:t>酸與鹼的</w:t>
            </w:r>
            <w:proofErr w:type="gramEnd"/>
            <w:r w:rsidRPr="00EC3DFB">
              <w:rPr>
                <w:rFonts w:ascii="標楷體" w:eastAsia="標楷體" w:hAnsi="標楷體" w:hint="eastAsia"/>
                <w:bCs/>
              </w:rPr>
              <w:t>中和反應</w:t>
            </w:r>
          </w:p>
          <w:p w14:paraId="7AF65AC3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14:paraId="5804DB4E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4D5E31E7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31AD3A58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5DA40A20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79254464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25BD973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55E8EDD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479BA07B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3868739D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1A281B37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6317B0B0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5870543A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13</w:t>
            </w:r>
          </w:p>
        </w:tc>
        <w:tc>
          <w:tcPr>
            <w:tcW w:w="1746" w:type="dxa"/>
            <w:vAlign w:val="center"/>
          </w:tcPr>
          <w:p w14:paraId="685C10B5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2EF9CF37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lastRenderedPageBreak/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408F3431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有機化合物的乾餾時間</w:t>
            </w:r>
          </w:p>
        </w:tc>
        <w:tc>
          <w:tcPr>
            <w:tcW w:w="2977" w:type="dxa"/>
            <w:vAlign w:val="center"/>
          </w:tcPr>
          <w:p w14:paraId="50D21304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  <w:bCs/>
              </w:rPr>
              <w:t>竹筷的乾餾</w:t>
            </w:r>
          </w:p>
        </w:tc>
        <w:tc>
          <w:tcPr>
            <w:tcW w:w="567" w:type="dxa"/>
            <w:vAlign w:val="center"/>
          </w:tcPr>
          <w:p w14:paraId="26306AC7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A7D2478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DECD0B5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210F83AD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6B3B481B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5C4A1FDB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2B4EBB4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11C31563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養成正向的科技態度。</w:t>
            </w:r>
          </w:p>
          <w:p w14:paraId="041824E6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2D4C4C4B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389F9B39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1EE228CE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14</w:t>
            </w:r>
          </w:p>
        </w:tc>
        <w:tc>
          <w:tcPr>
            <w:tcW w:w="1746" w:type="dxa"/>
            <w:vAlign w:val="center"/>
          </w:tcPr>
          <w:p w14:paraId="65442AA5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0324E48C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396071DA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學習製造肥皂的方法，並觀察肥皂的去</w:t>
            </w:r>
            <w:proofErr w:type="gramStart"/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汙</w:t>
            </w:r>
            <w:proofErr w:type="gramEnd"/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作用。</w:t>
            </w:r>
          </w:p>
        </w:tc>
        <w:tc>
          <w:tcPr>
            <w:tcW w:w="2977" w:type="dxa"/>
            <w:vAlign w:val="center"/>
          </w:tcPr>
          <w:p w14:paraId="43FC8B5E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肥皂製作</w:t>
            </w:r>
          </w:p>
        </w:tc>
        <w:tc>
          <w:tcPr>
            <w:tcW w:w="567" w:type="dxa"/>
            <w:vAlign w:val="center"/>
          </w:tcPr>
          <w:p w14:paraId="4A7B7774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DA282F7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5E87382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0482759C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1BE686B0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75C9DD6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C40E0C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3FFD5E3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613FE81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7817803D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3A776E26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5E12A54F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15</w:t>
            </w:r>
          </w:p>
        </w:tc>
        <w:tc>
          <w:tcPr>
            <w:tcW w:w="1746" w:type="dxa"/>
            <w:vAlign w:val="center"/>
          </w:tcPr>
          <w:p w14:paraId="0C5CAC1B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5A434A92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629096CF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利用彈簧長度的變化來測量力的大小</w:t>
            </w:r>
          </w:p>
        </w:tc>
        <w:tc>
          <w:tcPr>
            <w:tcW w:w="2977" w:type="dxa"/>
            <w:vAlign w:val="center"/>
          </w:tcPr>
          <w:p w14:paraId="5FF65FE2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  <w:bCs/>
              </w:rPr>
              <w:t>力的測量</w:t>
            </w:r>
          </w:p>
        </w:tc>
        <w:tc>
          <w:tcPr>
            <w:tcW w:w="567" w:type="dxa"/>
            <w:vAlign w:val="center"/>
          </w:tcPr>
          <w:p w14:paraId="09C95565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BDDB393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533EC480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2A0541E3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26BD5DB6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49C0C417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032F904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52BFD408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24360CA1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488F3F2D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3AFB3224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12C9889D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746" w:type="dxa"/>
            <w:vAlign w:val="center"/>
          </w:tcPr>
          <w:p w14:paraId="588ABC96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5D71A041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6B1DCEAE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探討影響摩擦力的各項因素</w:t>
            </w:r>
          </w:p>
        </w:tc>
        <w:tc>
          <w:tcPr>
            <w:tcW w:w="2977" w:type="dxa"/>
            <w:vAlign w:val="center"/>
          </w:tcPr>
          <w:p w14:paraId="718EC6B8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  <w:bCs/>
              </w:rPr>
              <w:t>摩擦力</w:t>
            </w:r>
          </w:p>
        </w:tc>
        <w:tc>
          <w:tcPr>
            <w:tcW w:w="567" w:type="dxa"/>
            <w:vAlign w:val="center"/>
          </w:tcPr>
          <w:p w14:paraId="0D6A7510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48198FCC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7AE6CAA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198B6A4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147932A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0899437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ABD8C9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54C823D9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1D141A52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27427124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2D29BF2F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51BF7488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17</w:t>
            </w:r>
          </w:p>
        </w:tc>
        <w:tc>
          <w:tcPr>
            <w:tcW w:w="1746" w:type="dxa"/>
            <w:vAlign w:val="center"/>
          </w:tcPr>
          <w:p w14:paraId="38E65D00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788A896F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75C76F9E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577C">
              <w:rPr>
                <w:rFonts w:ascii="標楷體" w:eastAsia="標楷體" w:hAnsi="標楷體" w:hint="eastAsia"/>
                <w:sz w:val="20"/>
                <w:szCs w:val="20"/>
              </w:rPr>
              <w:t>探討阿基米德原理，了解物體所受浮力等於其所排開的液體重量。</w:t>
            </w:r>
          </w:p>
        </w:tc>
        <w:tc>
          <w:tcPr>
            <w:tcW w:w="2977" w:type="dxa"/>
            <w:vAlign w:val="center"/>
          </w:tcPr>
          <w:p w14:paraId="7F11E9D2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  <w:bCs/>
              </w:rPr>
              <w:t>阿基米德原理</w:t>
            </w:r>
          </w:p>
        </w:tc>
        <w:tc>
          <w:tcPr>
            <w:tcW w:w="567" w:type="dxa"/>
            <w:vAlign w:val="center"/>
          </w:tcPr>
          <w:p w14:paraId="6D440D01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6B3D8F8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C979ACE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7F1A9C36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3AE7B97B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66C372E1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31B21B7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2E94C9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B2CE27F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03FA1CA6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06C4F6EC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35982E5D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</w:rPr>
              <w:t>18</w:t>
            </w:r>
          </w:p>
        </w:tc>
        <w:tc>
          <w:tcPr>
            <w:tcW w:w="1746" w:type="dxa"/>
            <w:vAlign w:val="center"/>
          </w:tcPr>
          <w:p w14:paraId="2A3779C8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2D47B8E3" w14:textId="77777777" w:rsidR="00BD3FA5" w:rsidRDefault="00BD3FA5" w:rsidP="009257FF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F14CD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能由不同的角度或方法做觀察。</w:t>
            </w:r>
          </w:p>
          <w:p w14:paraId="338C9E07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349749E9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76A28">
              <w:rPr>
                <w:rFonts w:ascii="標楷體" w:eastAsia="標楷體" w:hAnsi="標楷體" w:hint="eastAsia"/>
                <w:sz w:val="20"/>
                <w:szCs w:val="20"/>
              </w:rPr>
              <w:t>分別測量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不同</w:t>
            </w:r>
            <w:r w:rsidRPr="00676A28">
              <w:rPr>
                <w:rFonts w:ascii="標楷體" w:eastAsia="標楷體" w:hAnsi="標楷體" w:hint="eastAsia"/>
                <w:sz w:val="20"/>
                <w:szCs w:val="20"/>
              </w:rPr>
              <w:t>擺角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76A28">
              <w:rPr>
                <w:rFonts w:ascii="標楷體" w:eastAsia="標楷體" w:hAnsi="標楷體" w:hint="eastAsia"/>
                <w:sz w:val="20"/>
                <w:szCs w:val="20"/>
              </w:rPr>
              <w:t>擺錘質量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及</w:t>
            </w:r>
            <w:r w:rsidRPr="00676A28">
              <w:rPr>
                <w:rFonts w:ascii="標楷體" w:eastAsia="標楷體" w:hAnsi="標楷體" w:hint="eastAsia"/>
                <w:sz w:val="20"/>
                <w:szCs w:val="20"/>
              </w:rPr>
              <w:t>擺</w:t>
            </w:r>
            <w:proofErr w:type="gramStart"/>
            <w:r w:rsidRPr="00676A28">
              <w:rPr>
                <w:rFonts w:ascii="標楷體" w:eastAsia="標楷體" w:hAnsi="標楷體" w:hint="eastAsia"/>
                <w:sz w:val="20"/>
                <w:szCs w:val="20"/>
              </w:rPr>
              <w:t>長擺錘</w:t>
            </w:r>
            <w:proofErr w:type="gramEnd"/>
            <w:r w:rsidRPr="00676A28">
              <w:rPr>
                <w:rFonts w:ascii="標楷體" w:eastAsia="標楷體" w:hAnsi="標楷體" w:hint="eastAsia"/>
                <w:sz w:val="20"/>
                <w:szCs w:val="20"/>
              </w:rPr>
              <w:t>來回擺動時間</w:t>
            </w:r>
          </w:p>
        </w:tc>
        <w:tc>
          <w:tcPr>
            <w:tcW w:w="2977" w:type="dxa"/>
            <w:vAlign w:val="center"/>
          </w:tcPr>
          <w:p w14:paraId="2AFB418B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單擺擺動的週期</w:t>
            </w:r>
          </w:p>
        </w:tc>
        <w:tc>
          <w:tcPr>
            <w:tcW w:w="567" w:type="dxa"/>
            <w:vAlign w:val="center"/>
          </w:tcPr>
          <w:p w14:paraId="040E396E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0BDF2D3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02195588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20F303D2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25E658B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10E67BFD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52F570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342A714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5B485A14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01B48E55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2D68DDA9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4D417D60" w14:textId="77777777" w:rsidR="00BD3FA5" w:rsidRDefault="00BD3FA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19</w:t>
            </w:r>
          </w:p>
        </w:tc>
        <w:tc>
          <w:tcPr>
            <w:tcW w:w="1746" w:type="dxa"/>
            <w:vAlign w:val="center"/>
          </w:tcPr>
          <w:p w14:paraId="64739AD7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420805E5" w14:textId="77777777" w:rsidR="00BD3FA5" w:rsidRDefault="00BD3FA5" w:rsidP="009257FF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1.</w:t>
            </w:r>
            <w:r w:rsidRPr="003F14CD">
              <w:rPr>
                <w:rFonts w:ascii="標楷體" w:eastAsia="標楷體" w:hAnsi="標楷體" w:cs="新細明體" w:hint="eastAsia"/>
                <w:sz w:val="20"/>
                <w:szCs w:val="20"/>
              </w:rPr>
              <w:t>能由不同的角度或方法做觀察。</w:t>
            </w:r>
          </w:p>
          <w:p w14:paraId="48D6E939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77BE1109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電流與安培計實驗</w:t>
            </w:r>
          </w:p>
        </w:tc>
        <w:tc>
          <w:tcPr>
            <w:tcW w:w="2977" w:type="dxa"/>
            <w:vAlign w:val="center"/>
          </w:tcPr>
          <w:p w14:paraId="51A08499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電流的測量</w:t>
            </w:r>
          </w:p>
        </w:tc>
        <w:tc>
          <w:tcPr>
            <w:tcW w:w="567" w:type="dxa"/>
            <w:vAlign w:val="center"/>
          </w:tcPr>
          <w:p w14:paraId="160BC504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5C91DF5A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633262AC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1F005EAA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6C3C751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66653C03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4BC29B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5199172A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91A7D3F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0843D5AC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6E02E4CC" w14:textId="77777777" w:rsidTr="006210CD">
        <w:trPr>
          <w:trHeight w:val="925"/>
        </w:trPr>
        <w:tc>
          <w:tcPr>
            <w:tcW w:w="772" w:type="dxa"/>
            <w:vAlign w:val="center"/>
          </w:tcPr>
          <w:p w14:paraId="2B0C5C63" w14:textId="77777777" w:rsidR="00BD3FA5" w:rsidRDefault="00BD3FA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20</w:t>
            </w:r>
          </w:p>
        </w:tc>
        <w:tc>
          <w:tcPr>
            <w:tcW w:w="1746" w:type="dxa"/>
            <w:vAlign w:val="center"/>
          </w:tcPr>
          <w:p w14:paraId="1440FA17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701" w:type="dxa"/>
          </w:tcPr>
          <w:p w14:paraId="1BC6F9B5" w14:textId="77777777" w:rsidR="00BD3FA5" w:rsidRDefault="00BD3FA5" w:rsidP="009257FF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F14CD">
              <w:rPr>
                <w:rFonts w:ascii="標楷體" w:eastAsia="標楷體" w:hAnsi="標楷體" w:cs="新細明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.</w:t>
            </w:r>
            <w:r w:rsidRPr="003F14CD">
              <w:rPr>
                <w:rFonts w:ascii="標楷體" w:eastAsia="標楷體" w:hAnsi="標楷體" w:cs="新細明體" w:hint="eastAsia"/>
                <w:sz w:val="20"/>
                <w:szCs w:val="20"/>
              </w:rPr>
              <w:t>能由不同的角度或方法做觀察。</w:t>
            </w:r>
          </w:p>
          <w:p w14:paraId="3B6654D1" w14:textId="77777777" w:rsidR="00BD3FA5" w:rsidRPr="00E91241" w:rsidRDefault="00BD3FA5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.</w:t>
            </w: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5FD0BB61" w14:textId="77777777" w:rsidR="00BD3FA5" w:rsidRPr="00E91241" w:rsidRDefault="00BD3FA5" w:rsidP="00657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F14CD">
              <w:rPr>
                <w:rFonts w:ascii="標楷體" w:eastAsia="標楷體" w:hAnsi="標楷體" w:hint="eastAsia"/>
                <w:sz w:val="20"/>
                <w:szCs w:val="20"/>
              </w:rPr>
              <w:t>電壓，伏特計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測量</w:t>
            </w:r>
          </w:p>
        </w:tc>
        <w:tc>
          <w:tcPr>
            <w:tcW w:w="2977" w:type="dxa"/>
            <w:vAlign w:val="center"/>
          </w:tcPr>
          <w:p w14:paraId="65B14FD4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電壓的測量</w:t>
            </w:r>
          </w:p>
        </w:tc>
        <w:tc>
          <w:tcPr>
            <w:tcW w:w="567" w:type="dxa"/>
            <w:vAlign w:val="center"/>
          </w:tcPr>
          <w:p w14:paraId="5E505ED1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4C5259DB" w14:textId="77777777" w:rsidR="00BD3FA5" w:rsidRPr="00657054" w:rsidRDefault="00BD3FA5" w:rsidP="003C5790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0E4E0FE9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63C51FF4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1C67CA54" w14:textId="77777777" w:rsidR="00BD3FA5" w:rsidRPr="00E91241" w:rsidRDefault="00BD3FA5" w:rsidP="00AB62B2">
            <w:pPr>
              <w:ind w:leftChars="-45" w:right="57" w:hangingChars="54" w:hanging="108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54C9C790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BF9D15A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19E15512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489522D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532282DB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</w:tbl>
    <w:p w14:paraId="215A400E" w14:textId="77777777" w:rsidR="00496D44" w:rsidRDefault="00496D44">
      <w:pPr>
        <w:widowControl/>
        <w:rPr>
          <w:rFonts w:ascii="標楷體" w:eastAsia="標楷體" w:hAnsi="標楷體" w:cs="標楷體"/>
        </w:rPr>
      </w:pPr>
    </w:p>
    <w:p w14:paraId="35ACC20B" w14:textId="77777777" w:rsidR="00496D44" w:rsidRDefault="00496D44">
      <w:pPr>
        <w:widowControl/>
        <w:rPr>
          <w:rFonts w:ascii="標楷體" w:eastAsia="標楷體" w:hAnsi="標楷體" w:cs="標楷體"/>
        </w:rPr>
      </w:pPr>
    </w:p>
    <w:p w14:paraId="01075C80" w14:textId="77777777" w:rsidR="00496D44" w:rsidRDefault="00496D44">
      <w:pPr>
        <w:widowControl/>
        <w:rPr>
          <w:rFonts w:ascii="標楷體" w:eastAsia="標楷體" w:hAnsi="標楷體" w:cs="標楷體"/>
        </w:rPr>
      </w:pPr>
    </w:p>
    <w:p w14:paraId="12A3E436" w14:textId="77777777" w:rsidR="00496D44" w:rsidRDefault="00496D44">
      <w:pPr>
        <w:widowControl/>
        <w:rPr>
          <w:rFonts w:ascii="標楷體" w:eastAsia="標楷體" w:hAnsi="標楷體" w:cs="標楷體"/>
        </w:rPr>
      </w:pPr>
    </w:p>
    <w:p w14:paraId="00104CC4" w14:textId="12744C68" w:rsidR="00F27BE4" w:rsidRDefault="00BD3FA5">
      <w:pPr>
        <w:widowControl/>
        <w:rPr>
          <w:rFonts w:ascii="標楷體" w:eastAsia="標楷體" w:hAnsi="標楷體" w:cs="標楷體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941F4BB" wp14:editId="12567B62">
                <wp:simplePos x="0" y="0"/>
                <wp:positionH relativeFrom="column">
                  <wp:posOffset>-24130</wp:posOffset>
                </wp:positionH>
                <wp:positionV relativeFrom="paragraph">
                  <wp:posOffset>-83185</wp:posOffset>
                </wp:positionV>
                <wp:extent cx="1122045" cy="308610"/>
                <wp:effectExtent l="0" t="0" r="0" b="0"/>
                <wp:wrapNone/>
                <wp:docPr id="309" name="矩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04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E6AE0D" w14:textId="77777777" w:rsidR="003C5790" w:rsidRDefault="003C5790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)普通班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1F4BB" id="矩形 309" o:spid="_x0000_s1027" style="position:absolute;margin-left:-1.9pt;margin-top:-6.55pt;width:88.35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jusgEAAFUDAAAOAAAAZHJzL2Uyb0RvYy54bWysU9tu2zAMfR/QfxD0vviytOuMOMXQIkOB&#10;YgvQ7QMUWYoFyJJGKrHz96WULMm2t2EvMkXS5DmH1OJhGizbK0DjXcurWcmZctJ3xm1b/uP76v09&#10;ZxiF64T1TrX8oJA/LG/eLcbQqNr33nYKGBVx2Iyh5X2MoSkKlL0aBM58UI6C2sMgIl1hW3QgRqo+&#10;2KIuy7ti9NAF8FIhkvfpGOTLXF9rJeM3rVFFZltO2GI+IZ+bdBbLhWi2IEJv5AmG+AcUgzCOmp5L&#10;PYko2A7MX6UGI8Gj13Em/VB4rY1UmQOxqco/2Lz2IqjMhcTBcJYJ/19Z+XX/GtZAMowBGyQzsZg0&#10;DOlL+NiUxTqcxVJTZJKcVVXX5fyWM0mxD+X9XZXVLC5/B8D4RfmBJaPlQMPIGon9C0bqSKm/UlIz&#10;51fG2jwQ635zUGLyFBeIyYrTZmKmIyRpismz8d1hDQyDXBlq+SIwrgXQPCvORppxy/HnToDizD47&#10;EvFTNa+JQMyX+e3HkjYEriOb64hwsve0OpGzo/kY8yIdoX7eRa9NpnWBcsJMs8tsT3uWluP6nrMu&#10;r2H5BgAA//8DAFBLAwQUAAYACAAAACEAr+7aW9wAAAAJAQAADwAAAGRycy9kb3ducmV2LnhtbEyP&#10;wU7DMBBE70j8g7VI3FonDSkQ4lQIwYEjKQeO23hJIux1ZDtt+ve4JzitRjuaeVPvFmvEkXwYHSvI&#10;1xkI4s7pkXsFn/u31QOIEJE1Gsek4EwBds31VY2Vdif+oGMbe5FCOFSoYIhxqqQM3UAWw9pNxOn3&#10;7bzFmKTvpfZ4SuHWyE2WbaXFkVPDgBO9DNT9tLNVMJHRs7lrs69OvnrOt+97eS6Vur1Znp9ARFri&#10;nxku+AkdmsR0cDPrIIyCVZHIY7p5kYO4GO43jyAOCoqyBNnU8v+C5hcAAP//AwBQSwECLQAUAAYA&#10;CAAAACEAtoM4kv4AAADhAQAAEwAAAAAAAAAAAAAAAAAAAAAAW0NvbnRlbnRfVHlwZXNdLnhtbFBL&#10;AQItABQABgAIAAAAIQA4/SH/1gAAAJQBAAALAAAAAAAAAAAAAAAAAC8BAABfcmVscy8ucmVsc1BL&#10;AQItABQABgAIAAAAIQBGzqjusgEAAFUDAAAOAAAAAAAAAAAAAAAAAC4CAABkcnMvZTJvRG9jLnht&#10;bFBLAQItABQABgAIAAAAIQCv7tpb3AAAAAkBAAAPAAAAAAAAAAAAAAAAAAwEAABkcnMvZG93bnJl&#10;di54bWxQSwUGAAAAAAQABADzAAAAFQUAAAAA&#10;" filled="f" stroked="f">
                <v:textbox inset="2.53958mm,1.2694mm,2.53958mm,1.2694mm">
                  <w:txbxContent>
                    <w:p w14:paraId="08E6AE0D" w14:textId="77777777" w:rsidR="003C5790" w:rsidRDefault="003C5790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)普通班</w:t>
                      </w:r>
                    </w:p>
                  </w:txbxContent>
                </v:textbox>
              </v:rect>
            </w:pict>
          </mc:Fallback>
        </mc:AlternateContent>
      </w:r>
    </w:p>
    <w:p w14:paraId="0C5DA8FD" w14:textId="6821D518" w:rsidR="00F27BE4" w:rsidRDefault="005A03F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B556E2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九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9B619D">
        <w:rPr>
          <w:rFonts w:ascii="標楷體" w:eastAsia="標楷體" w:hAnsi="標楷體" w:cs="標楷體"/>
          <w:b/>
          <w:sz w:val="28"/>
          <w:szCs w:val="28"/>
          <w:u w:val="single"/>
        </w:rPr>
        <w:t>郭紹志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</w:p>
    <w:p w14:paraId="0028A4B8" w14:textId="77777777" w:rsidR="00F27BE4" w:rsidRDefault="005A03F9" w:rsidP="00440B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FF0000"/>
        </w:rPr>
        <w:t>(請勾選並於所勾選類別後填寫課程名稱)</w:t>
      </w:r>
    </w:p>
    <w:p w14:paraId="3243C775" w14:textId="77777777" w:rsidR="00F27BE4" w:rsidRDefault="005A03F9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</w:t>
      </w:r>
      <w:r w:rsidR="00BD3FA5" w:rsidRPr="00BD3FA5">
        <w:rPr>
          <w:rFonts w:hint="eastAsia"/>
        </w:rPr>
        <w:t xml:space="preserve"> </w:t>
      </w:r>
      <w:r w:rsidR="00BD3FA5" w:rsidRPr="00BD3FA5">
        <w:rPr>
          <w:rFonts w:ascii="標楷體" w:eastAsia="標楷體" w:hAnsi="標楷體" w:cs="標楷體" w:hint="eastAsia"/>
        </w:rPr>
        <w:t>■統整性主題/專題/議題探究課程：</w:t>
      </w:r>
      <w:proofErr w:type="gramStart"/>
      <w:r w:rsidR="00BD3FA5" w:rsidRPr="00440B83">
        <w:rPr>
          <w:rFonts w:ascii="標楷體" w:eastAsia="標楷體" w:hAnsi="標楷體" w:cs="標楷體" w:hint="eastAsia"/>
          <w:b/>
          <w:u w:val="single"/>
        </w:rPr>
        <w:t>動腦玩實驗</w:t>
      </w:r>
      <w:proofErr w:type="gramEnd"/>
      <w:r>
        <w:rPr>
          <w:rFonts w:ascii="新細明體" w:hAnsi="新細明體" w:cs="新細明體"/>
          <w:u w:val="single"/>
        </w:rPr>
        <w:t xml:space="preserve">    </w:t>
      </w:r>
      <w:r>
        <w:rPr>
          <w:rFonts w:ascii="標楷體" w:eastAsia="標楷體" w:hAnsi="標楷體" w:cs="標楷體"/>
          <w:u w:val="single"/>
        </w:rPr>
        <w:t xml:space="preserve">                        </w:t>
      </w:r>
      <w:r>
        <w:rPr>
          <w:rFonts w:ascii="標楷體" w:eastAsia="標楷體" w:hAnsi="標楷體" w:cs="標楷體"/>
        </w:rPr>
        <w:t xml:space="preserve"> </w:t>
      </w:r>
    </w:p>
    <w:p w14:paraId="6D47A605" w14:textId="77777777" w:rsidR="00F27BE4" w:rsidRDefault="005A03F9">
      <w:pPr>
        <w:spacing w:line="360" w:lineRule="auto"/>
        <w:ind w:firstLine="36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 xml:space="preserve"> 2.其他類課程：</w:t>
      </w:r>
      <w:r>
        <w:rPr>
          <w:rFonts w:ascii="標楷體" w:eastAsia="標楷體" w:hAnsi="標楷體" w:cs="標楷體"/>
          <w:u w:val="single"/>
        </w:rPr>
        <w:t>□本土語文/新住民語文□服務學習□戶外教育□</w:t>
      </w:r>
      <w:proofErr w:type="gramStart"/>
      <w:r>
        <w:rPr>
          <w:rFonts w:ascii="標楷體" w:eastAsia="標楷體" w:hAnsi="標楷體" w:cs="標楷體"/>
          <w:u w:val="single"/>
        </w:rPr>
        <w:t>班際或校際</w:t>
      </w:r>
      <w:proofErr w:type="gramEnd"/>
      <w:r>
        <w:rPr>
          <w:rFonts w:ascii="標楷體" w:eastAsia="標楷體" w:hAnsi="標楷體" w:cs="標楷體"/>
          <w:u w:val="single"/>
        </w:rPr>
        <w:t>交流□自治活動□班級輔導□學生自主學習</w:t>
      </w:r>
    </w:p>
    <w:p w14:paraId="70B8EDA6" w14:textId="77777777" w:rsidR="00F27BE4" w:rsidRDefault="005A03F9" w:rsidP="00440B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>每週（</w:t>
      </w:r>
      <w:r w:rsidR="00BD3FA5">
        <w:rPr>
          <w:rFonts w:ascii="標楷體" w:eastAsia="標楷體" w:hAnsi="標楷體" w:cs="標楷體"/>
          <w:color w:val="000000"/>
        </w:rPr>
        <w:t>1</w:t>
      </w:r>
      <w:r>
        <w:rPr>
          <w:rFonts w:ascii="標楷體" w:eastAsia="標楷體" w:hAnsi="標楷體" w:cs="標楷體"/>
          <w:color w:val="000000"/>
        </w:rPr>
        <w:t>）節，</w:t>
      </w:r>
      <w:sdt>
        <w:sdtPr>
          <w:tag w:val="goog_rdk_18"/>
          <w:id w:val="-806317065"/>
        </w:sdtPr>
        <w:sdtContent>
          <w:r>
            <w:rPr>
              <w:rFonts w:ascii="Gungsuh" w:eastAsia="Gungsuh" w:hAnsi="Gungsuh" w:cs="Gungsuh"/>
              <w:color w:val="000000"/>
            </w:rPr>
            <w:t>實施(</w:t>
          </w:r>
          <w:r w:rsidR="00FA4C88">
            <w:rPr>
              <w:rFonts w:ascii="Gungsuh" w:eastAsia="Gungsuh" w:hAnsi="Gungsuh" w:cs="Gungsuh"/>
              <w:color w:val="000000"/>
            </w:rPr>
            <w:t>18</w:t>
          </w:r>
          <w:r>
            <w:rPr>
              <w:rFonts w:ascii="Gungsuh" w:eastAsia="Gungsuh" w:hAnsi="Gungsuh" w:cs="Gungsuh"/>
              <w:color w:val="000000"/>
            </w:rPr>
            <w:t>)</w:t>
          </w:r>
          <w:proofErr w:type="gramStart"/>
          <w:r>
            <w:rPr>
              <w:rFonts w:ascii="Gungsuh" w:eastAsia="Gungsuh" w:hAnsi="Gungsuh" w:cs="Gungsuh"/>
              <w:color w:val="000000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</w:rPr>
            <w:t>，共(</w:t>
          </w:r>
          <w:r w:rsidR="00FA4C88">
            <w:rPr>
              <w:rFonts w:ascii="Gungsuh" w:eastAsia="Gungsuh" w:hAnsi="Gungsuh" w:cs="Gungsuh"/>
              <w:color w:val="000000"/>
            </w:rPr>
            <w:t>18</w:t>
          </w:r>
          <w:r>
            <w:rPr>
              <w:rFonts w:ascii="Gungsuh" w:eastAsia="Gungsuh" w:hAnsi="Gungsuh" w:cs="Gungsuh"/>
              <w:color w:val="000000"/>
            </w:rPr>
            <w:t xml:space="preserve"> )節。</w:t>
          </w:r>
        </w:sdtContent>
      </w:sdt>
    </w:p>
    <w:p w14:paraId="0181DF70" w14:textId="77777777" w:rsidR="00F27BE4" w:rsidRDefault="00000000" w:rsidP="00440B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19"/>
          <w:id w:val="-1097246848"/>
        </w:sdtPr>
        <w:sdtContent>
          <w:r w:rsidR="005A03F9">
            <w:rPr>
              <w:rFonts w:ascii="Gungsuh" w:eastAsia="Gungsuh" w:hAnsi="Gungsuh" w:cs="Gungsuh"/>
              <w:b/>
              <w:color w:val="000000"/>
            </w:rPr>
            <w:t>素養導向教學規劃：</w:t>
          </w:r>
        </w:sdtContent>
      </w:sdt>
    </w:p>
    <w:tbl>
      <w:tblPr>
        <w:tblStyle w:val="ac"/>
        <w:tblW w:w="154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2268"/>
        <w:gridCol w:w="1276"/>
        <w:gridCol w:w="1559"/>
        <w:gridCol w:w="2977"/>
        <w:gridCol w:w="567"/>
        <w:gridCol w:w="992"/>
        <w:gridCol w:w="1418"/>
        <w:gridCol w:w="1701"/>
        <w:gridCol w:w="1842"/>
      </w:tblGrid>
      <w:tr w:rsidR="00F27BE4" w14:paraId="65CA4220" w14:textId="77777777" w:rsidTr="006210CD">
        <w:trPr>
          <w:trHeight w:val="558"/>
        </w:trPr>
        <w:tc>
          <w:tcPr>
            <w:tcW w:w="817" w:type="dxa"/>
            <w:vMerge w:val="restart"/>
            <w:vAlign w:val="center"/>
          </w:tcPr>
          <w:p w14:paraId="6E656EFA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527531761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  <w:p w14:paraId="445F5BDE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985512114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(</w:t>
                </w:r>
                <w:proofErr w:type="gramStart"/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  <w:proofErr w:type="gramEnd"/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)</w:t>
                </w:r>
              </w:sdtContent>
            </w:sdt>
          </w:p>
        </w:tc>
        <w:tc>
          <w:tcPr>
            <w:tcW w:w="2268" w:type="dxa"/>
            <w:vMerge w:val="restart"/>
            <w:vAlign w:val="center"/>
          </w:tcPr>
          <w:p w14:paraId="19541A02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229315270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核心素養/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3"/>
                <w:id w:val="943349111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FF0000"/>
                  </w:rPr>
                  <w:t>校本素養</w:t>
                </w:r>
              </w:sdtContent>
            </w:sdt>
          </w:p>
        </w:tc>
        <w:tc>
          <w:tcPr>
            <w:tcW w:w="2835" w:type="dxa"/>
            <w:gridSpan w:val="2"/>
            <w:vAlign w:val="center"/>
          </w:tcPr>
          <w:p w14:paraId="4A7687B5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123669118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2977" w:type="dxa"/>
            <w:vMerge w:val="restart"/>
            <w:vAlign w:val="center"/>
          </w:tcPr>
          <w:p w14:paraId="40410172" w14:textId="77777777" w:rsidR="00F27BE4" w:rsidRPr="00440B83" w:rsidRDefault="00000000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828055474"/>
              </w:sdtPr>
              <w:sdtContent>
                <w:r w:rsidR="005A03F9" w:rsidRPr="00440B83">
                  <w:rPr>
                    <w:rFonts w:ascii="標楷體" w:eastAsia="標楷體" w:hAnsi="標楷體" w:cs="Gungsuh"/>
                  </w:rPr>
                  <w:t>單元/主題名稱</w:t>
                </w:r>
              </w:sdtContent>
            </w:sdt>
          </w:p>
          <w:p w14:paraId="18E15253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939248985"/>
              </w:sdtPr>
              <w:sdtContent>
                <w:r w:rsidR="005A03F9" w:rsidRPr="00440B83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172000D0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598710406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節數</w:t>
                </w:r>
              </w:sdtContent>
            </w:sdt>
          </w:p>
        </w:tc>
        <w:tc>
          <w:tcPr>
            <w:tcW w:w="992" w:type="dxa"/>
            <w:vMerge w:val="restart"/>
            <w:vAlign w:val="center"/>
          </w:tcPr>
          <w:p w14:paraId="41CBEA0E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-1283033337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14:paraId="46DEE14B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-1663921586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418" w:type="dxa"/>
            <w:vMerge w:val="restart"/>
            <w:vAlign w:val="center"/>
          </w:tcPr>
          <w:p w14:paraId="6F75DBA6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248311798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1778749B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692419989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14:paraId="031E172F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246771939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42" w:type="dxa"/>
            <w:vMerge w:val="restart"/>
            <w:vAlign w:val="center"/>
          </w:tcPr>
          <w:p w14:paraId="346C1462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347222090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  <w:p w14:paraId="3156B0D2" w14:textId="77777777" w:rsidR="00F27BE4" w:rsidRPr="00440B83" w:rsidRDefault="005A03F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40B83">
              <w:rPr>
                <w:rFonts w:ascii="標楷體" w:eastAsia="標楷體" w:hAnsi="標楷體" w:cs="標楷體"/>
              </w:rPr>
              <w:t>(如協同方式/申請經費)</w:t>
            </w:r>
          </w:p>
        </w:tc>
      </w:tr>
      <w:tr w:rsidR="00F27BE4" w14:paraId="3C0F9C7D" w14:textId="77777777" w:rsidTr="006210CD">
        <w:trPr>
          <w:trHeight w:val="224"/>
        </w:trPr>
        <w:tc>
          <w:tcPr>
            <w:tcW w:w="817" w:type="dxa"/>
            <w:vMerge/>
            <w:vAlign w:val="center"/>
          </w:tcPr>
          <w:p w14:paraId="1B57BDAA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1013D5CA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3FD4E3E" w14:textId="77777777" w:rsidR="00F27BE4" w:rsidRPr="00440B83" w:rsidRDefault="00000000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-360044691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7AF92A5" w14:textId="77777777" w:rsidR="00F27BE4" w:rsidRPr="00440B83" w:rsidRDefault="00000000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917477318"/>
              </w:sdtPr>
              <w:sdtContent>
                <w:r w:rsidR="005A03F9" w:rsidRPr="00440B83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2977" w:type="dxa"/>
            <w:vMerge/>
            <w:vAlign w:val="center"/>
          </w:tcPr>
          <w:p w14:paraId="7599698D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14:paraId="19734D79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14:paraId="776FC92F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1686130D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3095A0AE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14:paraId="77420D92" w14:textId="77777777" w:rsidR="00F27BE4" w:rsidRDefault="00F27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A7C46" w14:paraId="0EF2DE3E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3DF34A64" w14:textId="77777777" w:rsidR="00BA7C46" w:rsidRDefault="00BA7C46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14:paraId="3979B625" w14:textId="77777777" w:rsidR="00BA7C46" w:rsidRPr="00BA7C46" w:rsidRDefault="00BA7C46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0D4D7ECA" w14:textId="77777777" w:rsidR="00BA7C46" w:rsidRPr="00E91241" w:rsidRDefault="00BA7C46" w:rsidP="009257FF">
            <w:pPr>
              <w:rPr>
                <w:rFonts w:ascii="標楷體" w:eastAsia="標楷體" w:hAnsi="標楷體" w:cs="Arial"/>
                <w:color w:val="545454"/>
                <w:sz w:val="20"/>
                <w:szCs w:val="20"/>
                <w:shd w:val="clear" w:color="auto" w:fill="FFFFFF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由實驗的結果，獲得研判的論點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14:paraId="7105BA96" w14:textId="77777777" w:rsidR="00BA7C46" w:rsidRPr="00E91241" w:rsidRDefault="00BA7C46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F14CD">
              <w:rPr>
                <w:rFonts w:ascii="標楷體" w:eastAsia="標楷體" w:hAnsi="標楷體" w:hint="eastAsia"/>
                <w:sz w:val="20"/>
                <w:szCs w:val="20"/>
              </w:rPr>
              <w:t>利用燈泡亮度的變化來檢驗電阻的大小。</w:t>
            </w:r>
          </w:p>
        </w:tc>
        <w:tc>
          <w:tcPr>
            <w:tcW w:w="2977" w:type="dxa"/>
            <w:vAlign w:val="center"/>
          </w:tcPr>
          <w:p w14:paraId="03D3F6F8" w14:textId="77777777" w:rsidR="00BA7C46" w:rsidRPr="00EC3DFB" w:rsidRDefault="00BA7C46" w:rsidP="00AB62B2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EC3DFB">
              <w:rPr>
                <w:rFonts w:ascii="標楷體" w:eastAsia="標楷體" w:hAnsi="標楷體" w:hint="eastAsia"/>
              </w:rPr>
              <w:t>歐姆定律</w:t>
            </w:r>
          </w:p>
        </w:tc>
        <w:tc>
          <w:tcPr>
            <w:tcW w:w="567" w:type="dxa"/>
            <w:vAlign w:val="center"/>
          </w:tcPr>
          <w:p w14:paraId="75B63FEA" w14:textId="77777777" w:rsidR="00BA7C46" w:rsidRPr="00E91241" w:rsidRDefault="00BA7C46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BBEDA35" w14:textId="77777777" w:rsidR="00BA7C46" w:rsidRPr="00657054" w:rsidRDefault="00BA7C46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3C61A2B" w14:textId="77777777" w:rsidR="00BA7C46" w:rsidRPr="00E91241" w:rsidRDefault="00BA7C46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31E6A14A" w14:textId="77777777" w:rsidR="00BA7C46" w:rsidRPr="00E91241" w:rsidRDefault="00BA7C46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77C65A2A" w14:textId="77777777" w:rsidR="00BA7C46" w:rsidRPr="00E91241" w:rsidRDefault="00BA7C46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0F7DE5A3" w14:textId="77777777" w:rsidR="00BD3FA5" w:rsidRPr="00BD3FA5" w:rsidRDefault="00BD3FA5" w:rsidP="00BD3F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BDF52BD" w14:textId="77777777" w:rsidR="00BD3FA5" w:rsidRPr="00BD3FA5" w:rsidRDefault="00BD3FA5" w:rsidP="00BD3F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1760329" w14:textId="77777777" w:rsidR="00BD3FA5" w:rsidRPr="00BD3FA5" w:rsidRDefault="00BD3FA5" w:rsidP="00BD3F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57642851" w14:textId="77777777" w:rsidR="00BA7C46" w:rsidRDefault="00BD3FA5" w:rsidP="00BD3FA5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386B7EF9" w14:textId="77777777" w:rsidR="00BA7C46" w:rsidRDefault="00BA7C46">
            <w:pPr>
              <w:spacing w:after="180"/>
              <w:rPr>
                <w:color w:val="0070C0"/>
              </w:rPr>
            </w:pPr>
          </w:p>
        </w:tc>
      </w:tr>
      <w:tr w:rsidR="00BD3FA5" w14:paraId="72DB4273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1644A474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14:paraId="6265A4E5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7073CC37" w14:textId="77777777" w:rsidR="00BD3FA5" w:rsidRPr="003E27AF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安排工作步驟。 </w:t>
            </w:r>
          </w:p>
        </w:tc>
        <w:tc>
          <w:tcPr>
            <w:tcW w:w="1559" w:type="dxa"/>
          </w:tcPr>
          <w:p w14:paraId="256E50D2" w14:textId="77777777" w:rsidR="00BD3FA5" w:rsidRPr="00657054" w:rsidRDefault="00BD3FA5" w:rsidP="003C5790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操作複式顯微鏡觀察</w:t>
            </w:r>
          </w:p>
        </w:tc>
        <w:tc>
          <w:tcPr>
            <w:tcW w:w="2977" w:type="dxa"/>
            <w:vAlign w:val="center"/>
          </w:tcPr>
          <w:p w14:paraId="141F3F11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複式顯微鏡的使用</w:t>
            </w:r>
          </w:p>
        </w:tc>
        <w:tc>
          <w:tcPr>
            <w:tcW w:w="567" w:type="dxa"/>
            <w:vAlign w:val="center"/>
          </w:tcPr>
          <w:p w14:paraId="0DC31A30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0D060F5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25244F5A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7D04F9F2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42F5B957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67D42554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0A908D7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FC50D92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45A6A8B4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25A2D53D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0C6E4258" w14:textId="77777777" w:rsidTr="006210CD">
        <w:trPr>
          <w:trHeight w:val="281"/>
        </w:trPr>
        <w:tc>
          <w:tcPr>
            <w:tcW w:w="817" w:type="dxa"/>
            <w:vAlign w:val="center"/>
          </w:tcPr>
          <w:p w14:paraId="609125F1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14:paraId="3B698B9B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5B1D9937" w14:textId="77777777" w:rsidR="00BD3FA5" w:rsidRPr="003E27AF" w:rsidRDefault="00BD3FA5" w:rsidP="009257F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lastRenderedPageBreak/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設計解決問題的步驟。</w:t>
            </w:r>
          </w:p>
        </w:tc>
        <w:tc>
          <w:tcPr>
            <w:tcW w:w="1559" w:type="dxa"/>
          </w:tcPr>
          <w:p w14:paraId="198BC001" w14:textId="77777777" w:rsidR="00BD3FA5" w:rsidRPr="00657054" w:rsidRDefault="00BD3FA5" w:rsidP="003C5790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操作解剖顯微鏡觀察</w:t>
            </w:r>
          </w:p>
        </w:tc>
        <w:tc>
          <w:tcPr>
            <w:tcW w:w="2977" w:type="dxa"/>
            <w:vAlign w:val="center"/>
          </w:tcPr>
          <w:p w14:paraId="2151A4DB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解剖顯微鏡的使用</w:t>
            </w:r>
          </w:p>
        </w:tc>
        <w:tc>
          <w:tcPr>
            <w:tcW w:w="567" w:type="dxa"/>
            <w:vAlign w:val="center"/>
          </w:tcPr>
          <w:p w14:paraId="542E2BC4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A51DF9D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01FC429C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45941378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5CBBB04C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27672BF4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3C0DE909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CB1DD5A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實作的樂趣，並養成正向的科技態度。</w:t>
            </w:r>
          </w:p>
          <w:p w14:paraId="4E85B2CA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7A28DB34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1C703B5D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7CF3E589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14:paraId="33B9A21F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738D41B8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安排工作步驟。 </w:t>
            </w:r>
          </w:p>
          <w:p w14:paraId="0D1F3478" w14:textId="77777777" w:rsidR="00BD3FA5" w:rsidRPr="003E27AF" w:rsidRDefault="00BD3FA5" w:rsidP="009257FF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012CA68E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運用複式顯微鏡觀察</w:t>
            </w:r>
          </w:p>
          <w:p w14:paraId="28FE4997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水中為小生物</w:t>
            </w:r>
          </w:p>
        </w:tc>
        <w:tc>
          <w:tcPr>
            <w:tcW w:w="2977" w:type="dxa"/>
            <w:vAlign w:val="center"/>
          </w:tcPr>
          <w:p w14:paraId="3E59DB95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水滴中的生命世界</w:t>
            </w:r>
          </w:p>
        </w:tc>
        <w:tc>
          <w:tcPr>
            <w:tcW w:w="567" w:type="dxa"/>
            <w:vAlign w:val="center"/>
          </w:tcPr>
          <w:p w14:paraId="1849AB2D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D389671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5EF056A0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45380F57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12B166EF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3AC688A3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D749653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2CB7E870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265CD4F3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526233F6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5D0CA9F6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18A20DD8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14:paraId="1BF9CDA5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5952F2EE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  <w:p w14:paraId="5E3E72F2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14:paraId="1CCC89A1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製作</w:t>
            </w:r>
            <w:proofErr w:type="gramStart"/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玻</w:t>
            </w:r>
            <w:proofErr w:type="gramEnd"/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片標本以複式顯微鏡觀察</w:t>
            </w:r>
          </w:p>
        </w:tc>
        <w:tc>
          <w:tcPr>
            <w:tcW w:w="2977" w:type="dxa"/>
            <w:vAlign w:val="center"/>
          </w:tcPr>
          <w:p w14:paraId="6DC8A58D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動植物細胞的觀察</w:t>
            </w:r>
          </w:p>
        </w:tc>
        <w:tc>
          <w:tcPr>
            <w:tcW w:w="567" w:type="dxa"/>
            <w:vAlign w:val="center"/>
          </w:tcPr>
          <w:p w14:paraId="4583F7AD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2C17F96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0448923C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6F1EBB45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09033E1B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5C7244F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6CD53B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2E1130A1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64835D37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1E9BE0D2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01542E2F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49E11BC2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14:paraId="5BF2AFB3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084B5826" w14:textId="77777777" w:rsidR="00BD3FA5" w:rsidRPr="003E27AF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安排工作步驟。 </w:t>
            </w:r>
          </w:p>
        </w:tc>
        <w:tc>
          <w:tcPr>
            <w:tcW w:w="1559" w:type="dxa"/>
          </w:tcPr>
          <w:p w14:paraId="4D814F6B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以碘液測定澱粉並以</w:t>
            </w:r>
          </w:p>
          <w:p w14:paraId="74D09CC0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本氏液測定</w:t>
            </w:r>
            <w:proofErr w:type="gramEnd"/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糖分</w:t>
            </w:r>
          </w:p>
        </w:tc>
        <w:tc>
          <w:tcPr>
            <w:tcW w:w="2977" w:type="dxa"/>
            <w:vAlign w:val="center"/>
          </w:tcPr>
          <w:p w14:paraId="021A6CA3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食物中醣類的測定</w:t>
            </w:r>
          </w:p>
        </w:tc>
        <w:tc>
          <w:tcPr>
            <w:tcW w:w="567" w:type="dxa"/>
            <w:vAlign w:val="center"/>
          </w:tcPr>
          <w:p w14:paraId="4AC6587F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63DCB38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7BA9EDF8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411B4000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4D73120C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52882C3A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D158D0E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4ED11FB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47BA69D9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557B96C7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45C9EF60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157C650B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14:paraId="603D11AA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21DB94B8" w14:textId="77777777" w:rsidR="00BD3FA5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lastRenderedPageBreak/>
              <w:t>1.學會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習如何分配工作，如何與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lastRenderedPageBreak/>
              <w:t>人合作完成一件事。</w:t>
            </w:r>
          </w:p>
          <w:p w14:paraId="7FE50C7D" w14:textId="77777777" w:rsidR="00BD3FA5" w:rsidRPr="003E27AF" w:rsidRDefault="00BD3FA5" w:rsidP="003E27A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2.學會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設計解決問題的步驟。</w:t>
            </w:r>
          </w:p>
        </w:tc>
        <w:tc>
          <w:tcPr>
            <w:tcW w:w="1559" w:type="dxa"/>
          </w:tcPr>
          <w:p w14:paraId="111D19B7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使用唾液分解澱粉成為糖</w:t>
            </w:r>
          </w:p>
        </w:tc>
        <w:tc>
          <w:tcPr>
            <w:tcW w:w="2977" w:type="dxa"/>
            <w:vAlign w:val="center"/>
          </w:tcPr>
          <w:p w14:paraId="2470302A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酵素的作用</w:t>
            </w:r>
          </w:p>
        </w:tc>
        <w:tc>
          <w:tcPr>
            <w:tcW w:w="567" w:type="dxa"/>
            <w:vAlign w:val="center"/>
          </w:tcPr>
          <w:p w14:paraId="7EF474F3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337893D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04989F7D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6E2B25F9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085CAEB2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66A6A6E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25E97C8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21F1AAA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科 E4 體會動手實作的樂趣，並養成正向的科技態度。</w:t>
            </w:r>
          </w:p>
          <w:p w14:paraId="4F2C77B9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77F9D0BE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262364A2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6EF11482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14:paraId="31ACA8E0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47D777B6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  <w:p w14:paraId="30184EE5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14:paraId="2F976F80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測試光為光合作用之</w:t>
            </w:r>
          </w:p>
          <w:p w14:paraId="5F9D3FD7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必要條件</w:t>
            </w:r>
          </w:p>
        </w:tc>
        <w:tc>
          <w:tcPr>
            <w:tcW w:w="2977" w:type="dxa"/>
            <w:vAlign w:val="center"/>
          </w:tcPr>
          <w:p w14:paraId="2EA6F9BE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光合作用的探討</w:t>
            </w:r>
          </w:p>
        </w:tc>
        <w:tc>
          <w:tcPr>
            <w:tcW w:w="567" w:type="dxa"/>
            <w:vAlign w:val="center"/>
          </w:tcPr>
          <w:p w14:paraId="56C7B14F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5EA01E2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3D57214E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52A57DE2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31DB2B0F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400F9DC4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32242E5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311273A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2BECBD45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3425B87D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4D0D863E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36D870CC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14:paraId="286C02B3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52B05688" w14:textId="77777777" w:rsidR="00BD3FA5" w:rsidRPr="003E27AF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安排工作步驟。 </w:t>
            </w:r>
          </w:p>
        </w:tc>
        <w:tc>
          <w:tcPr>
            <w:tcW w:w="1559" w:type="dxa"/>
          </w:tcPr>
          <w:p w14:paraId="51F48083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葉片多寡與蒸散作用之關係</w:t>
            </w:r>
          </w:p>
        </w:tc>
        <w:tc>
          <w:tcPr>
            <w:tcW w:w="2977" w:type="dxa"/>
            <w:vAlign w:val="center"/>
          </w:tcPr>
          <w:p w14:paraId="2BF30B04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植物體內水分的運輸與蒸散作用</w:t>
            </w:r>
          </w:p>
        </w:tc>
        <w:tc>
          <w:tcPr>
            <w:tcW w:w="567" w:type="dxa"/>
            <w:vAlign w:val="center"/>
          </w:tcPr>
          <w:p w14:paraId="25FA61BC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1843581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8053EED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1C4BD242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23CDDE62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2BD9161E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2323F6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1CB86A8E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69DC8C45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4CFE263B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63218A68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1AE3C614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14:paraId="2F32A0AB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444A8AD3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1.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  <w:p w14:paraId="7ABC9E29" w14:textId="77777777" w:rsidR="00BD3FA5" w:rsidRPr="003E27AF" w:rsidRDefault="00BD3FA5" w:rsidP="003E27A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2.會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設計解決問題的步驟。</w:t>
            </w:r>
          </w:p>
        </w:tc>
        <w:tc>
          <w:tcPr>
            <w:tcW w:w="1559" w:type="dxa"/>
          </w:tcPr>
          <w:p w14:paraId="310C7F1C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心音和脈搏於不同</w:t>
            </w:r>
          </w:p>
          <w:p w14:paraId="47752485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運動狀態之快慢</w:t>
            </w:r>
          </w:p>
        </w:tc>
        <w:tc>
          <w:tcPr>
            <w:tcW w:w="2977" w:type="dxa"/>
            <w:vAlign w:val="center"/>
          </w:tcPr>
          <w:p w14:paraId="7406E9DD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探測人體的心音與脈搏</w:t>
            </w:r>
          </w:p>
        </w:tc>
        <w:tc>
          <w:tcPr>
            <w:tcW w:w="567" w:type="dxa"/>
            <w:vAlign w:val="center"/>
          </w:tcPr>
          <w:p w14:paraId="4846C489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DEEA258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26D6FD5C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20C281C6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60F94A1E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569D3BC9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90B748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781FEB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51166C21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643F1550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15A317BE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18C7AAA6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14:paraId="3EEA673D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41876D32" w14:textId="77777777" w:rsidR="00BD3FA5" w:rsidRPr="003E27AF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</w:tc>
        <w:tc>
          <w:tcPr>
            <w:tcW w:w="1559" w:type="dxa"/>
          </w:tcPr>
          <w:p w14:paraId="0374EF6F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以魚透明尾鰭觀察血</w:t>
            </w:r>
          </w:p>
          <w:p w14:paraId="381227C0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求在血管中流動情形</w:t>
            </w:r>
          </w:p>
        </w:tc>
        <w:tc>
          <w:tcPr>
            <w:tcW w:w="2977" w:type="dxa"/>
            <w:vAlign w:val="center"/>
          </w:tcPr>
          <w:p w14:paraId="2B8BD3F5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觀察血液的流動</w:t>
            </w:r>
          </w:p>
        </w:tc>
        <w:tc>
          <w:tcPr>
            <w:tcW w:w="567" w:type="dxa"/>
            <w:vAlign w:val="center"/>
          </w:tcPr>
          <w:p w14:paraId="2E4F245D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D32CCC4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0E651E6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6EE09E19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3A1E121A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2EA95460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3116B40D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4F063402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3C061009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4FA204E8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4A2E9AB1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2CD2973C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12</w:t>
            </w:r>
          </w:p>
        </w:tc>
        <w:tc>
          <w:tcPr>
            <w:tcW w:w="2268" w:type="dxa"/>
            <w:vAlign w:val="center"/>
          </w:tcPr>
          <w:p w14:paraId="2600B004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036D4D6B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Style w:val="af1"/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自6-1-2-2-7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~學習安排工作步驟。 </w:t>
            </w:r>
          </w:p>
        </w:tc>
        <w:tc>
          <w:tcPr>
            <w:tcW w:w="1559" w:type="dxa"/>
          </w:tcPr>
          <w:p w14:paraId="133FABAF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用接尺來</w:t>
            </w:r>
            <w:proofErr w:type="gramEnd"/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測試反應時間</w:t>
            </w:r>
          </w:p>
        </w:tc>
        <w:tc>
          <w:tcPr>
            <w:tcW w:w="2977" w:type="dxa"/>
            <w:vAlign w:val="center"/>
          </w:tcPr>
          <w:p w14:paraId="0CAA19B1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反應時間的測定</w:t>
            </w:r>
          </w:p>
        </w:tc>
        <w:tc>
          <w:tcPr>
            <w:tcW w:w="567" w:type="dxa"/>
            <w:vAlign w:val="center"/>
          </w:tcPr>
          <w:p w14:paraId="74A848DB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6FFE42E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51E1A4D5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587D5D6A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5C7583C6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234D1BB9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02D450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43BECA15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095B509D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0F30475E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3E5EE122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78F16551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14:paraId="5FC8DFA4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3838834D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1.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  <w:p w14:paraId="6B11E9F3" w14:textId="77777777" w:rsidR="00BD3FA5" w:rsidRPr="003E27AF" w:rsidRDefault="00BD3FA5" w:rsidP="009257F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2.會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設計解決問題的步驟。</w:t>
            </w:r>
          </w:p>
        </w:tc>
        <w:tc>
          <w:tcPr>
            <w:tcW w:w="1559" w:type="dxa"/>
          </w:tcPr>
          <w:p w14:paraId="29490C56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用皮膚感覺溫度變化</w:t>
            </w:r>
          </w:p>
          <w:p w14:paraId="726AF8DC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眼睛視覺暫留了解感覺疲勞</w:t>
            </w:r>
          </w:p>
        </w:tc>
        <w:tc>
          <w:tcPr>
            <w:tcW w:w="2977" w:type="dxa"/>
            <w:vAlign w:val="center"/>
          </w:tcPr>
          <w:p w14:paraId="0CDA03EA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人體的感覺作用</w:t>
            </w:r>
          </w:p>
        </w:tc>
        <w:tc>
          <w:tcPr>
            <w:tcW w:w="567" w:type="dxa"/>
            <w:vAlign w:val="center"/>
          </w:tcPr>
          <w:p w14:paraId="22D4E261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BFD69D2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23D17B2D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366F37AD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63B7C8E1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1CA24232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17D24591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78C39780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029802D0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1CB09C0A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2CDACCC1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58EFBA5B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14:paraId="7FCD0933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77E6E90D" w14:textId="77777777" w:rsidR="00BD3FA5" w:rsidRPr="003E27AF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</w:tc>
        <w:tc>
          <w:tcPr>
            <w:tcW w:w="1559" w:type="dxa"/>
          </w:tcPr>
          <w:p w14:paraId="70879DEB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以澄清石灰水及氯化</w:t>
            </w:r>
          </w:p>
          <w:p w14:paraId="1DC22680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亞鈷試紙測試動植物</w:t>
            </w:r>
          </w:p>
          <w:p w14:paraId="3C4BC628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呼出氣體成分</w:t>
            </w:r>
          </w:p>
        </w:tc>
        <w:tc>
          <w:tcPr>
            <w:tcW w:w="2977" w:type="dxa"/>
            <w:vAlign w:val="center"/>
          </w:tcPr>
          <w:p w14:paraId="41FDB536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呼吸作用的探討</w:t>
            </w:r>
          </w:p>
        </w:tc>
        <w:tc>
          <w:tcPr>
            <w:tcW w:w="567" w:type="dxa"/>
            <w:vAlign w:val="center"/>
          </w:tcPr>
          <w:p w14:paraId="3D1DB9CD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86DB781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64259505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10D2D3C2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03128562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7893B426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57314C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3AF23579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8FA287D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2FF032D4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5B07DF76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60EDC481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268" w:type="dxa"/>
            <w:vAlign w:val="center"/>
          </w:tcPr>
          <w:p w14:paraId="1C987224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1F5F8A6C" w14:textId="77777777" w:rsidR="00BD3FA5" w:rsidRPr="003E27AF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安排工作步驟。 </w:t>
            </w:r>
          </w:p>
        </w:tc>
        <w:tc>
          <w:tcPr>
            <w:tcW w:w="1559" w:type="dxa"/>
          </w:tcPr>
          <w:p w14:paraId="2F4E25AE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用植物的根莖葉進行</w:t>
            </w:r>
          </w:p>
          <w:p w14:paraId="640852E2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無性生殖</w:t>
            </w:r>
          </w:p>
        </w:tc>
        <w:tc>
          <w:tcPr>
            <w:tcW w:w="2977" w:type="dxa"/>
            <w:vAlign w:val="center"/>
          </w:tcPr>
          <w:p w14:paraId="2E609DAA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觀察植物的營養器官繁殖</w:t>
            </w:r>
          </w:p>
        </w:tc>
        <w:tc>
          <w:tcPr>
            <w:tcW w:w="567" w:type="dxa"/>
            <w:vAlign w:val="center"/>
          </w:tcPr>
          <w:p w14:paraId="4B8D5C5F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91D8BA5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4D82F855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347DA1FB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52BBF080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0F0641E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E1C22B8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186CF631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272D6755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13E1DDD5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5028DE9E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58149CB7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16</w:t>
            </w:r>
          </w:p>
        </w:tc>
        <w:tc>
          <w:tcPr>
            <w:tcW w:w="2268" w:type="dxa"/>
            <w:vAlign w:val="center"/>
          </w:tcPr>
          <w:p w14:paraId="29CCF312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3695C42B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1.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  <w:p w14:paraId="2A937C2A" w14:textId="77777777" w:rsidR="00BD3FA5" w:rsidRPr="003E27AF" w:rsidRDefault="00BD3FA5" w:rsidP="009257F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2.會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設計解決問題的步驟。</w:t>
            </w:r>
          </w:p>
        </w:tc>
        <w:tc>
          <w:tcPr>
            <w:tcW w:w="1559" w:type="dxa"/>
          </w:tcPr>
          <w:p w14:paraId="770F293A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透過將雞蛋層層剝離</w:t>
            </w:r>
          </w:p>
          <w:p w14:paraId="1BAD8B56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觀察各個部位構造</w:t>
            </w:r>
          </w:p>
        </w:tc>
        <w:tc>
          <w:tcPr>
            <w:tcW w:w="2977" w:type="dxa"/>
            <w:vAlign w:val="center"/>
          </w:tcPr>
          <w:p w14:paraId="6BC7200E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蛋的觀察</w:t>
            </w:r>
          </w:p>
        </w:tc>
        <w:tc>
          <w:tcPr>
            <w:tcW w:w="567" w:type="dxa"/>
            <w:vAlign w:val="center"/>
          </w:tcPr>
          <w:p w14:paraId="5125B3AB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E6A8741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47D3A42D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1D4E2AD7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5ACE4170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35B13C88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B6BF4E3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279E8D3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089D6934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19D9B607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6875F380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4AF13674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center"/>
          </w:tcPr>
          <w:p w14:paraId="22C2DEED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28EEFB52" w14:textId="77777777" w:rsidR="00BD3FA5" w:rsidRPr="003E27AF" w:rsidRDefault="00BD3FA5" w:rsidP="003E27A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如何分配工作，如何與人合作完成一件事。</w:t>
            </w:r>
          </w:p>
        </w:tc>
        <w:tc>
          <w:tcPr>
            <w:tcW w:w="1559" w:type="dxa"/>
          </w:tcPr>
          <w:p w14:paraId="732C4EBB" w14:textId="77777777" w:rsidR="00BD3FA5" w:rsidRPr="00657054" w:rsidRDefault="00BD3FA5" w:rsidP="003C57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植物生殖器官的觀 察與其關聯發展</w:t>
            </w:r>
          </w:p>
        </w:tc>
        <w:tc>
          <w:tcPr>
            <w:tcW w:w="2977" w:type="dxa"/>
            <w:vAlign w:val="center"/>
          </w:tcPr>
          <w:p w14:paraId="05D542E4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花果實種子的觀察</w:t>
            </w:r>
          </w:p>
        </w:tc>
        <w:tc>
          <w:tcPr>
            <w:tcW w:w="567" w:type="dxa"/>
            <w:vAlign w:val="center"/>
          </w:tcPr>
          <w:p w14:paraId="6173C81E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1D115F1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3D439FBC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6653B953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34F990AD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6530096C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EE6667F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67F71669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0D23B927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2E82BC13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  <w:tr w:rsidR="00BD3FA5" w14:paraId="025FA3D2" w14:textId="77777777" w:rsidTr="006210CD">
        <w:trPr>
          <w:trHeight w:val="925"/>
        </w:trPr>
        <w:tc>
          <w:tcPr>
            <w:tcW w:w="817" w:type="dxa"/>
            <w:vAlign w:val="center"/>
          </w:tcPr>
          <w:p w14:paraId="100B6419" w14:textId="77777777" w:rsidR="00BD3FA5" w:rsidRDefault="00BD3FA5">
            <w:pPr>
              <w:spacing w:after="180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</w:rPr>
              <w:t>18</w:t>
            </w:r>
          </w:p>
        </w:tc>
        <w:tc>
          <w:tcPr>
            <w:tcW w:w="2268" w:type="dxa"/>
            <w:vAlign w:val="center"/>
          </w:tcPr>
          <w:p w14:paraId="200BCA75" w14:textId="77777777" w:rsidR="00BD3FA5" w:rsidRPr="00BA7C46" w:rsidRDefault="00BD3FA5" w:rsidP="009257FF">
            <w:pPr>
              <w:rPr>
                <w:color w:val="0070C0"/>
                <w:sz w:val="20"/>
                <w:szCs w:val="20"/>
              </w:rPr>
            </w:pP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r w:rsidRPr="00BA7C46">
              <w:rPr>
                <w:rFonts w:ascii="標楷體" w:eastAsia="標楷體" w:hAnsi="標楷體"/>
                <w:sz w:val="20"/>
                <w:szCs w:val="20"/>
              </w:rPr>
              <w:t>-J-A2</w:t>
            </w:r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將所習得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的科學知識，連結到自己觀察到的自然現象及實驗數據，學習自我或團體探索證據、回應多元觀點，並能對問題、方法、資訊或數據的</w:t>
            </w:r>
            <w:proofErr w:type="gramStart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可信性抱持</w:t>
            </w:r>
            <w:proofErr w:type="gramEnd"/>
            <w:r w:rsidRPr="00BA7C46">
              <w:rPr>
                <w:rFonts w:ascii="標楷體" w:eastAsia="標楷體" w:hAnsi="標楷體" w:hint="eastAsia"/>
                <w:sz w:val="20"/>
                <w:szCs w:val="20"/>
              </w:rPr>
              <w:t>合理的懷疑態度或進行檢核，提出問題可能的解決方案。</w:t>
            </w:r>
          </w:p>
        </w:tc>
        <w:tc>
          <w:tcPr>
            <w:tcW w:w="1276" w:type="dxa"/>
          </w:tcPr>
          <w:p w14:paraId="7F62A6E4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學會</w:t>
            </w:r>
            <w:r w:rsidRPr="003E27AF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>安排工作步驟。 </w:t>
            </w:r>
          </w:p>
          <w:p w14:paraId="06A98878" w14:textId="77777777" w:rsidR="00BD3FA5" w:rsidRPr="003E27AF" w:rsidRDefault="00BD3FA5" w:rsidP="009257FF">
            <w:pPr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14:paraId="30E51F03" w14:textId="77777777" w:rsidR="00BD3FA5" w:rsidRPr="00657054" w:rsidRDefault="00BD3FA5" w:rsidP="00EC3DF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57054">
              <w:rPr>
                <w:rFonts w:ascii="標楷體" w:eastAsia="標楷體" w:hAnsi="標楷體" w:hint="eastAsia"/>
                <w:sz w:val="20"/>
                <w:szCs w:val="20"/>
              </w:rPr>
              <w:t>以班上同學比較各個性狀之異同</w:t>
            </w:r>
          </w:p>
        </w:tc>
        <w:tc>
          <w:tcPr>
            <w:tcW w:w="2977" w:type="dxa"/>
            <w:vAlign w:val="center"/>
          </w:tcPr>
          <w:p w14:paraId="60E39180" w14:textId="77777777" w:rsidR="00BD3FA5" w:rsidRPr="00EC3DFB" w:rsidRDefault="00BD3FA5" w:rsidP="00AB62B2">
            <w:pPr>
              <w:jc w:val="center"/>
              <w:rPr>
                <w:rFonts w:ascii="標楷體" w:eastAsia="標楷體" w:hAnsi="標楷體"/>
              </w:rPr>
            </w:pPr>
            <w:r w:rsidRPr="00EC3DFB">
              <w:rPr>
                <w:rFonts w:ascii="標楷體" w:eastAsia="標楷體" w:hAnsi="標楷體" w:hint="eastAsia"/>
              </w:rPr>
              <w:t>我們像不像</w:t>
            </w:r>
          </w:p>
        </w:tc>
        <w:tc>
          <w:tcPr>
            <w:tcW w:w="567" w:type="dxa"/>
            <w:vAlign w:val="center"/>
          </w:tcPr>
          <w:p w14:paraId="1551CC6B" w14:textId="77777777" w:rsidR="00BD3FA5" w:rsidRPr="00E91241" w:rsidRDefault="00BD3FA5" w:rsidP="00AB62B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E1BF471" w14:textId="77777777" w:rsidR="00BD3FA5" w:rsidRPr="00657054" w:rsidRDefault="00BD3FA5" w:rsidP="00BD3FA5">
            <w:pPr>
              <w:ind w:hanging="108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57054">
              <w:rPr>
                <w:rFonts w:ascii="標楷體" w:eastAsia="標楷體" w:hAnsi="標楷體" w:cs="標楷體"/>
                <w:sz w:val="20"/>
                <w:szCs w:val="20"/>
              </w:rPr>
              <w:t>本單元實驗器材</w:t>
            </w:r>
          </w:p>
        </w:tc>
        <w:tc>
          <w:tcPr>
            <w:tcW w:w="1418" w:type="dxa"/>
            <w:vAlign w:val="center"/>
          </w:tcPr>
          <w:p w14:paraId="117D8F83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1.口頭評量</w:t>
            </w:r>
          </w:p>
          <w:p w14:paraId="18F73CD4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實作評量</w:t>
            </w:r>
          </w:p>
          <w:p w14:paraId="5FE5593F" w14:textId="77777777" w:rsidR="00BD3FA5" w:rsidRPr="00E91241" w:rsidRDefault="00BD3FA5" w:rsidP="00BD3FA5">
            <w:pPr>
              <w:ind w:leftChars="-45" w:right="57" w:hangingChars="54" w:hanging="108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91241"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Pr="00E91241">
              <w:rPr>
                <w:rFonts w:ascii="標楷體" w:eastAsia="標楷體" w:hAnsi="標楷體" w:hint="eastAsia"/>
                <w:sz w:val="20"/>
                <w:szCs w:val="20"/>
              </w:rPr>
              <w:t>實作紙筆</w:t>
            </w:r>
          </w:p>
        </w:tc>
        <w:tc>
          <w:tcPr>
            <w:tcW w:w="1701" w:type="dxa"/>
            <w:vAlign w:val="center"/>
          </w:tcPr>
          <w:p w14:paraId="7C9DA39E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科技</w:t>
            </w:r>
            <w:r w:rsidRPr="00BD3FA5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69AED84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14:paraId="4096CA61" w14:textId="77777777" w:rsidR="00BD3FA5" w:rsidRPr="00BD3FA5" w:rsidRDefault="00BD3FA5" w:rsidP="009257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E4 體會動手實作的樂趣，並養成正向的科技態度。</w:t>
            </w:r>
          </w:p>
          <w:p w14:paraId="73DEB484" w14:textId="77777777" w:rsidR="00BD3FA5" w:rsidRDefault="00BD3FA5" w:rsidP="009257FF">
            <w:pPr>
              <w:spacing w:after="180"/>
              <w:rPr>
                <w:color w:val="0070C0"/>
              </w:rPr>
            </w:pPr>
            <w:r w:rsidRPr="00BD3FA5">
              <w:rPr>
                <w:rFonts w:ascii="標楷體" w:eastAsia="標楷體" w:hAnsi="標楷體" w:hint="eastAsia"/>
                <w:sz w:val="20"/>
                <w:szCs w:val="20"/>
              </w:rPr>
              <w:t>科 E6 操作家庭常見的手工具。</w:t>
            </w:r>
          </w:p>
        </w:tc>
        <w:tc>
          <w:tcPr>
            <w:tcW w:w="1842" w:type="dxa"/>
          </w:tcPr>
          <w:p w14:paraId="41C01E85" w14:textId="77777777" w:rsidR="00BD3FA5" w:rsidRDefault="00BD3FA5">
            <w:pPr>
              <w:spacing w:after="180"/>
              <w:rPr>
                <w:color w:val="0070C0"/>
              </w:rPr>
            </w:pPr>
          </w:p>
        </w:tc>
      </w:tr>
    </w:tbl>
    <w:p w14:paraId="2A1C580D" w14:textId="77777777" w:rsidR="00F27BE4" w:rsidRDefault="00F27BE4" w:rsidP="006210CD">
      <w:pPr>
        <w:widowControl/>
        <w:rPr>
          <w:rFonts w:ascii="標楷體" w:eastAsia="標楷體" w:hAnsi="標楷體" w:cs="標楷體" w:hint="eastAsia"/>
        </w:rPr>
      </w:pPr>
    </w:p>
    <w:sectPr w:rsidR="00F27BE4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FD60E" w14:textId="77777777" w:rsidR="00626208" w:rsidRDefault="00626208" w:rsidP="00AB62B2">
      <w:r>
        <w:separator/>
      </w:r>
    </w:p>
  </w:endnote>
  <w:endnote w:type="continuationSeparator" w:id="0">
    <w:p w14:paraId="56B5A986" w14:textId="77777777" w:rsidR="00626208" w:rsidRDefault="00626208" w:rsidP="00A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3ECD0" w14:textId="77777777" w:rsidR="00626208" w:rsidRDefault="00626208" w:rsidP="00AB62B2">
      <w:r>
        <w:separator/>
      </w:r>
    </w:p>
  </w:footnote>
  <w:footnote w:type="continuationSeparator" w:id="0">
    <w:p w14:paraId="4A89B405" w14:textId="77777777" w:rsidR="00626208" w:rsidRDefault="00626208" w:rsidP="00AB6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D45B8"/>
    <w:multiLevelType w:val="hybridMultilevel"/>
    <w:tmpl w:val="884C61FA"/>
    <w:lvl w:ilvl="0" w:tplc="EB84CFC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1" w15:restartNumberingAfterBreak="0">
    <w:nsid w:val="4EA71E9E"/>
    <w:multiLevelType w:val="multilevel"/>
    <w:tmpl w:val="AE04642A"/>
    <w:lvl w:ilvl="0">
      <w:start w:val="1"/>
      <w:numFmt w:val="taiwaneseCountingThousand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4AB6845"/>
    <w:multiLevelType w:val="multilevel"/>
    <w:tmpl w:val="AE04642A"/>
    <w:lvl w:ilvl="0">
      <w:start w:val="1"/>
      <w:numFmt w:val="taiwaneseCountingThousand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732117762">
    <w:abstractNumId w:val="1"/>
  </w:num>
  <w:num w:numId="2" w16cid:durableId="80954708">
    <w:abstractNumId w:val="0"/>
  </w:num>
  <w:num w:numId="3" w16cid:durableId="1105228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7BE4"/>
    <w:rsid w:val="001B6ECA"/>
    <w:rsid w:val="003C5790"/>
    <w:rsid w:val="003E27AF"/>
    <w:rsid w:val="00440B83"/>
    <w:rsid w:val="00496D44"/>
    <w:rsid w:val="005A03F9"/>
    <w:rsid w:val="006210CD"/>
    <w:rsid w:val="00626208"/>
    <w:rsid w:val="00657054"/>
    <w:rsid w:val="007C242A"/>
    <w:rsid w:val="009B619D"/>
    <w:rsid w:val="00A61434"/>
    <w:rsid w:val="00AB62B2"/>
    <w:rsid w:val="00B45FF4"/>
    <w:rsid w:val="00B556E2"/>
    <w:rsid w:val="00BA7C46"/>
    <w:rsid w:val="00BD3FA5"/>
    <w:rsid w:val="00C25A3F"/>
    <w:rsid w:val="00D52DA4"/>
    <w:rsid w:val="00D80B41"/>
    <w:rsid w:val="00DE3F2C"/>
    <w:rsid w:val="00DF55B8"/>
    <w:rsid w:val="00E57602"/>
    <w:rsid w:val="00EC3DFB"/>
    <w:rsid w:val="00ED1264"/>
    <w:rsid w:val="00F27BE4"/>
    <w:rsid w:val="00FA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8C4910"/>
  <w15:docId w15:val="{490B593D-7F2F-4C46-A92A-B757A3A9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84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307B84"/>
    <w:pPr>
      <w:ind w:leftChars="200" w:left="480"/>
    </w:pPr>
  </w:style>
  <w:style w:type="table" w:styleId="a5">
    <w:name w:val="Table Grid"/>
    <w:basedOn w:val="a1"/>
    <w:uiPriority w:val="39"/>
    <w:rsid w:val="0030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A73"/>
    <w:pPr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</w:rPr>
  </w:style>
  <w:style w:type="paragraph" w:styleId="a6">
    <w:name w:val="header"/>
    <w:basedOn w:val="a"/>
    <w:link w:val="a7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D12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D1264"/>
    <w:rPr>
      <w:rFonts w:asciiTheme="majorHAnsi" w:eastAsiaTheme="majorEastAsia" w:hAnsiTheme="majorHAnsi" w:cstheme="majorBidi"/>
      <w:sz w:val="18"/>
      <w:szCs w:val="18"/>
    </w:rPr>
  </w:style>
  <w:style w:type="paragraph" w:customStyle="1" w:styleId="30">
    <w:name w:val="3.【對應能力指標】內文字"/>
    <w:basedOn w:val="af"/>
    <w:rsid w:val="003C5790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f">
    <w:name w:val="Plain Text"/>
    <w:basedOn w:val="a"/>
    <w:link w:val="af0"/>
    <w:uiPriority w:val="99"/>
    <w:semiHidden/>
    <w:unhideWhenUsed/>
    <w:rsid w:val="003C5790"/>
    <w:rPr>
      <w:rFonts w:ascii="細明體" w:eastAsia="細明體" w:hAnsi="Courier New" w:cs="Courier New"/>
    </w:rPr>
  </w:style>
  <w:style w:type="character" w:customStyle="1" w:styleId="af0">
    <w:name w:val="純文字 字元"/>
    <w:basedOn w:val="a0"/>
    <w:link w:val="af"/>
    <w:uiPriority w:val="99"/>
    <w:semiHidden/>
    <w:rsid w:val="003C5790"/>
    <w:rPr>
      <w:rFonts w:ascii="細明體" w:eastAsia="細明體" w:hAnsi="Courier New" w:cs="Courier New"/>
    </w:rPr>
  </w:style>
  <w:style w:type="character" w:styleId="af1">
    <w:name w:val="Emphasis"/>
    <w:uiPriority w:val="20"/>
    <w:qFormat/>
    <w:rsid w:val="003E27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Oq8G8vNaoYChzIO2WmVCdeg9lw==">AMUW2mX+QVKslczA3404wq62RbFI3ebOHfN8jrsAcfjcyRxKXLIFM59dKBE1uP0l33FsHaHLQdfuaQ/1oTyd7A1zZvySxKZPnbUzdTOkzlwWPBCfktZD+3z11NvVfURIfsApXLkH+TUNkEGcqLsx5BG1Ul/vENp0y2ZE2dn3GPbDYFuFUr4Cd/QYOKtGgSeqoBOMwP9ny6/iaJE9ktmrdr3Rbz5TPi0+08eQZW8iysh47W614qyPl4P7ZmflpguXSDJ1GyvdxF0++qgnIw10FB/iFddv07hKY68PHM29cHN5o0GzvY+ttxNLZT4YniYZzmjyDNDj59T/dBfVCTxX1eZ/KyE2/iBOlsfuvOwi3QaW67b5C3YDOvlj2wDpWDzWf9vxbe2qAz8Tv41WwE2irSbHPBZOyhpwqCdBB0Ji9/L4CUexhkbHjty3giIlFx2V17WzlaiNZgZ0vHKBJyi5l3zDDqdTRvYnRSBSDp4OjwFcUl7wPn3/UDbB8r89gRtdolSbs/HJHBmXHcakRUdEyvg58Y3Cpe2m1IyXgeqcgvFAhHv3JMvZjBdNckXMsqCjb2gm+UslJBDgmRK64ZOY6D16VTgjgQZffm3HvQ5V6Ib0tsy27xeO2br29QqrlfHUuJRQ09n2niTsA+v1vmrieB5QCTYT5ADELaCs1yHN89HqsERxXSU/uxUZdkOj8LqY+Ef096zvyNX/5RtqTPWpiFfHJA5MuI6f+7P4OkCwz3+QDEH9zFFsNowl7ZcI5AZ63qHYJQY0kV5YmXyUhuikGuUm2E140eyLpf1ojo2CrYel3IEX40WxyZ7CqWK3zA4lPEM4skP/bOIonogHfDEUvr9qTInMQc4QcJ39s0sMgvQJx1IWDkaC7nsuwmQnKILuCaTwzNFTNAAytIeYv4RQBbHIMh8uTN6qeUfa6MhEdesSDcNrtx+2lF1cZFj+HQgJuGXEKZ5pPrQ6k7Me/9w7kPxX5Uo07ql44XOyAcGcMK/v8YksseFAbVGJsHFQzqgvWb7llLX/2a2tCkzkmVpXmx+kXIQ42BENoX6TCTBbGiiklEgUdwhG8IW9a5bLsB76Y592ZaEwYtcs3BSrySUlcl91r+rJuwTuzhZFzrRVaWQ35E0cc0wmGchcEYECMeeETijVNytc33surKLmx0TPOYy6F1oYtucfotBmlcCwyoQPS1ak0FTG09ulaYR068h2xN7iHVd7Wjvbj1bFk06Qb02Ea/WiAAt5K0GcXXwjYVh0b7YkXZmWt/IzQV+9VWIWb9pdBvV5+nfbrurLHN3KtXhe2quLEXsl8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1586</Words>
  <Characters>9042</Characters>
  <Application>Microsoft Office Word</Application>
  <DocSecurity>0</DocSecurity>
  <Lines>75</Lines>
  <Paragraphs>21</Paragraphs>
  <ScaleCrop>false</ScaleCrop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8</cp:revision>
  <dcterms:created xsi:type="dcterms:W3CDTF">2023-06-27T01:26:00Z</dcterms:created>
  <dcterms:modified xsi:type="dcterms:W3CDTF">2025-06-27T16:01:00Z</dcterms:modified>
</cp:coreProperties>
</file>