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CD394" w14:textId="77777777" w:rsidR="00360D39" w:rsidRDefault="00360D39" w:rsidP="00360D39">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u w:val="single"/>
        </w:rPr>
        <w:t>豐濱</w:t>
      </w:r>
      <w:r>
        <w:rPr>
          <w:rFonts w:ascii="標楷體" w:eastAsia="標楷體" w:hAnsi="標楷體" w:cs="標楷體"/>
          <w:b/>
          <w:sz w:val="28"/>
          <w:szCs w:val="28"/>
        </w:rPr>
        <w:t>國民中學</w:t>
      </w:r>
      <w:r>
        <w:rPr>
          <w:rFonts w:ascii="標楷體" w:eastAsia="標楷體" w:hAnsi="標楷體" w:cs="標楷體"/>
          <w:b/>
          <w:sz w:val="28"/>
          <w:szCs w:val="28"/>
          <w:u w:val="single"/>
        </w:rPr>
        <w:t>114</w:t>
      </w:r>
      <w:r>
        <w:rPr>
          <w:rFonts w:ascii="標楷體" w:eastAsia="標楷體" w:hAnsi="標楷體" w:cs="標楷體"/>
          <w:b/>
          <w:sz w:val="28"/>
          <w:szCs w:val="28"/>
        </w:rPr>
        <w:t>學年度</w:t>
      </w:r>
      <w:r w:rsidR="002B6F75">
        <w:rPr>
          <w:rFonts w:ascii="標楷體" w:eastAsia="標楷體" w:hAnsi="標楷體" w:cs="標楷體"/>
          <w:b/>
          <w:sz w:val="28"/>
          <w:szCs w:val="28"/>
          <w:u w:val="single"/>
        </w:rPr>
        <w:t>七</w:t>
      </w:r>
      <w:r>
        <w:rPr>
          <w:rFonts w:ascii="標楷體" w:eastAsia="標楷體" w:hAnsi="標楷體" w:cs="標楷體"/>
          <w:b/>
          <w:sz w:val="28"/>
          <w:szCs w:val="28"/>
        </w:rPr>
        <w:t>年級第</w:t>
      </w:r>
      <w:r>
        <w:rPr>
          <w:rFonts w:ascii="標楷體" w:eastAsia="標楷體" w:hAnsi="標楷體" w:cs="標楷體"/>
          <w:b/>
          <w:sz w:val="28"/>
          <w:szCs w:val="28"/>
          <w:u w:val="single"/>
        </w:rPr>
        <w:t>一</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張淑晴</w:t>
      </w:r>
    </w:p>
    <w:p w14:paraId="37EDA53D" w14:textId="77777777" w:rsidR="00360D39" w:rsidRDefault="00360D39" w:rsidP="00360D39">
      <w:pPr>
        <w:rPr>
          <w:rFonts w:ascii="標楷體" w:eastAsia="標楷體" w:hAnsi="標楷體" w:cs="標楷體"/>
          <w:b/>
        </w:rPr>
      </w:pPr>
      <w:r>
        <w:rPr>
          <w:rFonts w:ascii="標楷體" w:eastAsia="標楷體" w:hAnsi="標楷體" w:cs="標楷體"/>
          <w:b/>
        </w:rPr>
        <w:t>(一)普通班</w:t>
      </w:r>
    </w:p>
    <w:p w14:paraId="32E8F226" w14:textId="77777777" w:rsidR="00360D39" w:rsidRDefault="00360D39" w:rsidP="00360D39">
      <w:pPr>
        <w:numPr>
          <w:ilvl w:val="0"/>
          <w:numId w:val="1"/>
        </w:num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b/>
          <w:color w:val="000000"/>
        </w:rPr>
        <w:t>課程類別：</w:t>
      </w:r>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□藝術     □綜合                 □健康與體育    </w:t>
      </w:r>
      <w:r w:rsidRPr="00301B9D">
        <w:rPr>
          <w:rFonts w:ascii="標楷體" w:eastAsia="標楷體" w:hAnsi="標楷體" w:cs="標楷體" w:hint="eastAsia"/>
          <w:color w:val="000000"/>
        </w:rPr>
        <w:t>■</w:t>
      </w:r>
      <w:r>
        <w:rPr>
          <w:rFonts w:ascii="標楷體" w:eastAsia="標楷體" w:hAnsi="標楷體" w:cs="標楷體"/>
          <w:color w:val="000000"/>
        </w:rPr>
        <w:t>科技</w:t>
      </w:r>
    </w:p>
    <w:p w14:paraId="2D9E5F3E" w14:textId="77777777" w:rsidR="00360D39" w:rsidRDefault="00360D39" w:rsidP="00360D39">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r>
        <w:rPr>
          <w:rFonts w:ascii="標楷體" w:eastAsia="標楷體" w:hAnsi="標楷體" w:cs="標楷體"/>
          <w:b/>
          <w:color w:val="000000"/>
        </w:rPr>
        <w:t>學習節數：</w:t>
      </w:r>
      <w:r>
        <w:rPr>
          <w:rFonts w:ascii="標楷體" w:eastAsia="標楷體" w:hAnsi="標楷體" w:cs="標楷體"/>
          <w:color w:val="000000"/>
        </w:rPr>
        <w:t>每週（2）節，</w:t>
      </w:r>
      <w:sdt>
        <w:sdtPr>
          <w:tag w:val="goog_rdk_0"/>
          <w:id w:val="163208802"/>
        </w:sdtPr>
        <w:sdtContent>
          <w:r w:rsidRPr="001445A2">
            <w:rPr>
              <w:rFonts w:ascii="標楷體" w:eastAsia="標楷體" w:hAnsi="標楷體" w:cs="Gungsuh"/>
              <w:color w:val="000000"/>
            </w:rPr>
            <w:t>實施(20)週，共(40)節。</w:t>
          </w:r>
          <w:r>
            <w:rPr>
              <w:rFonts w:ascii="Gungsuh" w:eastAsia="Gungsuh" w:hAnsi="Gungsuh" w:cs="Gungsuh"/>
              <w:color w:val="000000"/>
            </w:rPr>
            <w:t xml:space="preserve"> </w:t>
          </w:r>
        </w:sdtContent>
      </w:sdt>
    </w:p>
    <w:p w14:paraId="2FB89348" w14:textId="77777777" w:rsidR="00360D39" w:rsidRPr="00E276E3" w:rsidRDefault="00000000" w:rsidP="00360D39">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sdt>
        <w:sdtPr>
          <w:rPr>
            <w:rFonts w:ascii="標楷體" w:eastAsia="標楷體" w:hAnsi="標楷體"/>
          </w:rPr>
          <w:tag w:val="goog_rdk_1"/>
          <w:id w:val="447438720"/>
        </w:sdtPr>
        <w:sdtContent>
          <w:r w:rsidR="00360D39" w:rsidRPr="00E276E3">
            <w:rPr>
              <w:rFonts w:ascii="標楷體" w:eastAsia="標楷體" w:hAnsi="標楷體" w:cs="Gungsuh"/>
              <w:b/>
              <w:color w:val="000000"/>
            </w:rPr>
            <w:t>素養導向教學規劃：</w:t>
          </w:r>
        </w:sdtContent>
      </w:sdt>
    </w:p>
    <w:tbl>
      <w:tblPr>
        <w:tblStyle w:val="ad"/>
        <w:tblW w:w="15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992"/>
        <w:gridCol w:w="1701"/>
        <w:gridCol w:w="1560"/>
        <w:gridCol w:w="3260"/>
        <w:gridCol w:w="709"/>
        <w:gridCol w:w="1417"/>
        <w:gridCol w:w="1418"/>
        <w:gridCol w:w="2268"/>
        <w:gridCol w:w="992"/>
      </w:tblGrid>
      <w:tr w:rsidR="00360D39" w:rsidRPr="001445A2" w14:paraId="7E7951A7" w14:textId="77777777" w:rsidTr="00DA1654">
        <w:trPr>
          <w:trHeight w:val="623"/>
        </w:trPr>
        <w:tc>
          <w:tcPr>
            <w:tcW w:w="925" w:type="dxa"/>
            <w:vMerge w:val="restart"/>
            <w:vAlign w:val="center"/>
          </w:tcPr>
          <w:sdt>
            <w:sdtPr>
              <w:rPr>
                <w:rFonts w:ascii="標楷體" w:eastAsia="標楷體" w:hAnsi="標楷體"/>
              </w:rPr>
              <w:tag w:val="goog_rdk_2"/>
              <w:id w:val="163677013"/>
            </w:sdtPr>
            <w:sdtContent>
              <w:p w14:paraId="6C79D4F2" w14:textId="77777777" w:rsidR="00965D12" w:rsidRPr="00965D12" w:rsidRDefault="00965D12" w:rsidP="00965D12">
                <w:pPr>
                  <w:jc w:val="center"/>
                  <w:rPr>
                    <w:rFonts w:ascii="標楷體" w:eastAsia="標楷體" w:hAnsi="標楷體" w:cs="Gungsuh"/>
                    <w:color w:val="000000"/>
                  </w:rPr>
                </w:pPr>
                <w:r w:rsidRPr="00965D12">
                  <w:rPr>
                    <w:rFonts w:ascii="標楷體" w:eastAsia="標楷體" w:hAnsi="標楷體" w:cs="Gungsuh" w:hint="eastAsia"/>
                    <w:color w:val="000000"/>
                  </w:rPr>
                  <w:t>教學期程</w:t>
                </w:r>
              </w:p>
              <w:p w14:paraId="56F70F1E" w14:textId="220690ED" w:rsidR="00360D39" w:rsidRPr="001445A2" w:rsidRDefault="00965D12" w:rsidP="00965D12">
                <w:pPr>
                  <w:jc w:val="center"/>
                  <w:rPr>
                    <w:rFonts w:ascii="標楷體" w:eastAsia="標楷體" w:hAnsi="標楷體"/>
                    <w:color w:val="000000"/>
                  </w:rPr>
                </w:pPr>
                <w:r w:rsidRPr="00965D12">
                  <w:rPr>
                    <w:rFonts w:ascii="標楷體" w:eastAsia="標楷體" w:hAnsi="標楷體" w:cs="Gungsuh"/>
                    <w:color w:val="000000"/>
                  </w:rPr>
                  <w:t>(</w:t>
                </w:r>
                <w:r w:rsidRPr="00965D12">
                  <w:rPr>
                    <w:rFonts w:ascii="標楷體" w:eastAsia="標楷體" w:hAnsi="標楷體" w:cs="Gungsuh" w:hint="eastAsia"/>
                    <w:color w:val="000000"/>
                  </w:rPr>
                  <w:t>週</w:t>
                </w:r>
                <w:r w:rsidR="00B72684">
                  <w:rPr>
                    <w:rFonts w:ascii="標楷體" w:eastAsia="標楷體" w:hAnsi="標楷體" w:cs="Gungsuh" w:hint="eastAsia"/>
                    <w:color w:val="000000"/>
                  </w:rPr>
                  <w:t>)</w:t>
                </w:r>
              </w:p>
            </w:sdtContent>
          </w:sdt>
        </w:tc>
        <w:tc>
          <w:tcPr>
            <w:tcW w:w="992" w:type="dxa"/>
            <w:vMerge w:val="restart"/>
            <w:vAlign w:val="center"/>
          </w:tcPr>
          <w:p w14:paraId="5F0BC332"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3"/>
                <w:id w:val="-1282717960"/>
              </w:sdtPr>
              <w:sdtContent>
                <w:r w:rsidR="00360D39" w:rsidRPr="001445A2">
                  <w:rPr>
                    <w:rFonts w:ascii="標楷體" w:eastAsia="標楷體" w:hAnsi="標楷體" w:cs="Gungsuh"/>
                    <w:color w:val="000000"/>
                  </w:rPr>
                  <w:t>總綱/領域核心素養</w:t>
                </w:r>
              </w:sdtContent>
            </w:sdt>
          </w:p>
        </w:tc>
        <w:tc>
          <w:tcPr>
            <w:tcW w:w="3261" w:type="dxa"/>
            <w:gridSpan w:val="2"/>
            <w:vAlign w:val="center"/>
          </w:tcPr>
          <w:p w14:paraId="614C3213"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4"/>
                <w:id w:val="-41224618"/>
              </w:sdtPr>
              <w:sdtContent>
                <w:r w:rsidR="00360D39" w:rsidRPr="001445A2">
                  <w:rPr>
                    <w:rFonts w:ascii="標楷體" w:eastAsia="標楷體" w:hAnsi="標楷體" w:cs="Gungsuh"/>
                    <w:color w:val="000000"/>
                  </w:rPr>
                  <w:t>學習重點</w:t>
                </w:r>
              </w:sdtContent>
            </w:sdt>
          </w:p>
        </w:tc>
        <w:tc>
          <w:tcPr>
            <w:tcW w:w="3260" w:type="dxa"/>
            <w:vMerge w:val="restart"/>
            <w:vAlign w:val="center"/>
          </w:tcPr>
          <w:p w14:paraId="4329E5BC" w14:textId="77777777" w:rsidR="00360D39" w:rsidRPr="001445A2" w:rsidRDefault="00000000" w:rsidP="001445A2">
            <w:pPr>
              <w:jc w:val="center"/>
              <w:rPr>
                <w:rFonts w:ascii="標楷體" w:eastAsia="標楷體" w:hAnsi="標楷體"/>
              </w:rPr>
            </w:pPr>
            <w:sdt>
              <w:sdtPr>
                <w:rPr>
                  <w:rFonts w:ascii="標楷體" w:eastAsia="標楷體" w:hAnsi="標楷體"/>
                </w:rPr>
                <w:tag w:val="goog_rdk_5"/>
                <w:id w:val="-1125779782"/>
              </w:sdtPr>
              <w:sdtContent>
                <w:r w:rsidR="00360D39" w:rsidRPr="001445A2">
                  <w:rPr>
                    <w:rFonts w:ascii="標楷體" w:eastAsia="標楷體" w:hAnsi="標楷體" w:cs="Gungsuh"/>
                  </w:rPr>
                  <w:t>單元/主題名稱</w:t>
                </w:r>
              </w:sdtContent>
            </w:sdt>
          </w:p>
          <w:p w14:paraId="395F272D"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6"/>
                <w:id w:val="-1527088485"/>
              </w:sdtPr>
              <w:sdtContent>
                <w:r w:rsidR="00360D39" w:rsidRPr="001445A2">
                  <w:rPr>
                    <w:rFonts w:ascii="標楷體" w:eastAsia="標楷體" w:hAnsi="標楷體" w:cs="Gungsuh"/>
                  </w:rPr>
                  <w:t>與活動內容</w:t>
                </w:r>
              </w:sdtContent>
            </w:sdt>
          </w:p>
        </w:tc>
        <w:tc>
          <w:tcPr>
            <w:tcW w:w="709" w:type="dxa"/>
            <w:vMerge w:val="restart"/>
            <w:vAlign w:val="center"/>
          </w:tcPr>
          <w:p w14:paraId="126EC6F0"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7"/>
                <w:id w:val="-152459114"/>
              </w:sdtPr>
              <w:sdtContent>
                <w:r w:rsidR="00360D39" w:rsidRPr="001445A2">
                  <w:rPr>
                    <w:rFonts w:ascii="標楷體" w:eastAsia="標楷體" w:hAnsi="標楷體" w:cs="Gungsuh"/>
                    <w:color w:val="000000"/>
                  </w:rPr>
                  <w:t>節數</w:t>
                </w:r>
              </w:sdtContent>
            </w:sdt>
          </w:p>
        </w:tc>
        <w:tc>
          <w:tcPr>
            <w:tcW w:w="1417" w:type="dxa"/>
            <w:vMerge w:val="restart"/>
            <w:vAlign w:val="center"/>
          </w:tcPr>
          <w:p w14:paraId="3ED293A5"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8"/>
                <w:id w:val="-415324969"/>
              </w:sdtPr>
              <w:sdtContent>
                <w:r w:rsidR="00360D39" w:rsidRPr="001445A2">
                  <w:rPr>
                    <w:rFonts w:ascii="標楷體" w:eastAsia="標楷體" w:hAnsi="標楷體" w:cs="Gungsuh"/>
                    <w:color w:val="000000"/>
                  </w:rPr>
                  <w:t>教學</w:t>
                </w:r>
              </w:sdtContent>
            </w:sdt>
          </w:p>
          <w:p w14:paraId="2F76EC19"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9"/>
                <w:id w:val="883604535"/>
              </w:sdtPr>
              <w:sdtContent>
                <w:r w:rsidR="00360D39" w:rsidRPr="001445A2">
                  <w:rPr>
                    <w:rFonts w:ascii="標楷體" w:eastAsia="標楷體" w:hAnsi="標楷體" w:cs="Gungsuh"/>
                    <w:color w:val="000000"/>
                  </w:rPr>
                  <w:t>資源</w:t>
                </w:r>
              </w:sdtContent>
            </w:sdt>
          </w:p>
        </w:tc>
        <w:tc>
          <w:tcPr>
            <w:tcW w:w="1418" w:type="dxa"/>
            <w:vMerge w:val="restart"/>
            <w:vAlign w:val="center"/>
          </w:tcPr>
          <w:p w14:paraId="004C35AE"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0"/>
                <w:id w:val="40095508"/>
              </w:sdtPr>
              <w:sdtContent>
                <w:r w:rsidR="00360D39" w:rsidRPr="001445A2">
                  <w:rPr>
                    <w:rFonts w:ascii="標楷體" w:eastAsia="標楷體" w:hAnsi="標楷體" w:cs="Gungsuh"/>
                    <w:color w:val="000000"/>
                  </w:rPr>
                  <w:t>評量方式</w:t>
                </w:r>
              </w:sdtContent>
            </w:sdt>
          </w:p>
        </w:tc>
        <w:tc>
          <w:tcPr>
            <w:tcW w:w="2268" w:type="dxa"/>
            <w:vMerge w:val="restart"/>
            <w:vAlign w:val="center"/>
          </w:tcPr>
          <w:p w14:paraId="06B40957"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1"/>
                <w:id w:val="-1722976331"/>
              </w:sdtPr>
              <w:sdtContent>
                <w:r w:rsidR="00360D39" w:rsidRPr="001445A2">
                  <w:rPr>
                    <w:rFonts w:ascii="標楷體" w:eastAsia="標楷體" w:hAnsi="標楷體" w:cs="Gungsuh"/>
                    <w:color w:val="000000"/>
                  </w:rPr>
                  <w:t>融入議題</w:t>
                </w:r>
              </w:sdtContent>
            </w:sdt>
          </w:p>
          <w:p w14:paraId="43D6F9C4"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2"/>
                <w:id w:val="-1083601634"/>
              </w:sdtPr>
              <w:sdtContent>
                <w:r w:rsidR="00360D39" w:rsidRPr="001445A2">
                  <w:rPr>
                    <w:rFonts w:ascii="標楷體" w:eastAsia="標楷體" w:hAnsi="標楷體" w:cs="Gungsuh"/>
                    <w:color w:val="000000"/>
                  </w:rPr>
                  <w:t>實質內涵</w:t>
                </w:r>
              </w:sdtContent>
            </w:sdt>
          </w:p>
        </w:tc>
        <w:tc>
          <w:tcPr>
            <w:tcW w:w="992" w:type="dxa"/>
            <w:vMerge w:val="restart"/>
            <w:vAlign w:val="center"/>
          </w:tcPr>
          <w:p w14:paraId="2938AE09"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3"/>
                <w:id w:val="695360576"/>
              </w:sdtPr>
              <w:sdtContent>
                <w:r w:rsidR="00360D39" w:rsidRPr="001445A2">
                  <w:rPr>
                    <w:rFonts w:ascii="標楷體" w:eastAsia="標楷體" w:hAnsi="標楷體" w:cs="Gungsuh"/>
                    <w:color w:val="000000"/>
                  </w:rPr>
                  <w:t>備註</w:t>
                </w:r>
              </w:sdtContent>
            </w:sdt>
          </w:p>
        </w:tc>
      </w:tr>
      <w:tr w:rsidR="00360D39" w:rsidRPr="001445A2" w14:paraId="09AF7892" w14:textId="77777777" w:rsidTr="00DA1654">
        <w:trPr>
          <w:trHeight w:val="622"/>
        </w:trPr>
        <w:tc>
          <w:tcPr>
            <w:tcW w:w="925" w:type="dxa"/>
            <w:vMerge/>
            <w:vAlign w:val="center"/>
          </w:tcPr>
          <w:p w14:paraId="0F3E7153" w14:textId="77777777" w:rsidR="00360D39" w:rsidRPr="001445A2" w:rsidRDefault="00360D39" w:rsidP="001445A2">
            <w:pPr>
              <w:jc w:val="center"/>
              <w:rPr>
                <w:rFonts w:ascii="標楷體" w:eastAsia="標楷體" w:hAnsi="標楷體"/>
              </w:rPr>
            </w:pPr>
          </w:p>
        </w:tc>
        <w:tc>
          <w:tcPr>
            <w:tcW w:w="992" w:type="dxa"/>
            <w:vMerge/>
            <w:vAlign w:val="center"/>
          </w:tcPr>
          <w:p w14:paraId="698E4827" w14:textId="77777777" w:rsidR="00360D39" w:rsidRPr="001445A2" w:rsidRDefault="00360D39" w:rsidP="001445A2">
            <w:pPr>
              <w:jc w:val="center"/>
              <w:rPr>
                <w:rFonts w:ascii="標楷體" w:eastAsia="標楷體" w:hAnsi="標楷體"/>
              </w:rPr>
            </w:pPr>
          </w:p>
        </w:tc>
        <w:tc>
          <w:tcPr>
            <w:tcW w:w="1701" w:type="dxa"/>
            <w:vAlign w:val="center"/>
          </w:tcPr>
          <w:p w14:paraId="1272F98E" w14:textId="77777777" w:rsidR="00360D39" w:rsidRPr="001445A2" w:rsidRDefault="00000000" w:rsidP="001445A2">
            <w:pPr>
              <w:ind w:left="-101" w:right="-242"/>
              <w:jc w:val="center"/>
              <w:rPr>
                <w:rFonts w:ascii="標楷體" w:eastAsia="標楷體" w:hAnsi="標楷體"/>
                <w:color w:val="000000"/>
              </w:rPr>
            </w:pPr>
            <w:sdt>
              <w:sdtPr>
                <w:rPr>
                  <w:rFonts w:ascii="標楷體" w:eastAsia="標楷體" w:hAnsi="標楷體"/>
                </w:rPr>
                <w:tag w:val="goog_rdk_14"/>
                <w:id w:val="-605269566"/>
              </w:sdtPr>
              <w:sdtContent>
                <w:r w:rsidR="00360D39" w:rsidRPr="001445A2">
                  <w:rPr>
                    <w:rFonts w:ascii="標楷體" w:eastAsia="標楷體" w:hAnsi="標楷體" w:cs="Gungsuh"/>
                    <w:color w:val="000000"/>
                  </w:rPr>
                  <w:t>學習表現</w:t>
                </w:r>
              </w:sdtContent>
            </w:sdt>
          </w:p>
        </w:tc>
        <w:tc>
          <w:tcPr>
            <w:tcW w:w="1560" w:type="dxa"/>
            <w:vAlign w:val="center"/>
          </w:tcPr>
          <w:p w14:paraId="5FDC79F3" w14:textId="77777777" w:rsidR="00360D39" w:rsidRPr="001445A2" w:rsidRDefault="00000000" w:rsidP="001445A2">
            <w:pPr>
              <w:jc w:val="center"/>
              <w:rPr>
                <w:rFonts w:ascii="標楷體" w:eastAsia="標楷體" w:hAnsi="標楷體"/>
                <w:color w:val="000000"/>
              </w:rPr>
            </w:pPr>
            <w:sdt>
              <w:sdtPr>
                <w:rPr>
                  <w:rFonts w:ascii="標楷體" w:eastAsia="標楷體" w:hAnsi="標楷體"/>
                </w:rPr>
                <w:tag w:val="goog_rdk_15"/>
                <w:id w:val="-984160222"/>
              </w:sdtPr>
              <w:sdtContent>
                <w:r w:rsidR="00360D39" w:rsidRPr="001445A2">
                  <w:rPr>
                    <w:rFonts w:ascii="標楷體" w:eastAsia="標楷體" w:hAnsi="標楷體" w:cs="Gungsuh"/>
                    <w:color w:val="000000"/>
                  </w:rPr>
                  <w:t>學習內容</w:t>
                </w:r>
              </w:sdtContent>
            </w:sdt>
          </w:p>
        </w:tc>
        <w:tc>
          <w:tcPr>
            <w:tcW w:w="3260" w:type="dxa"/>
            <w:vMerge/>
            <w:vAlign w:val="center"/>
          </w:tcPr>
          <w:p w14:paraId="283F566A" w14:textId="77777777" w:rsidR="00360D39" w:rsidRPr="001445A2" w:rsidRDefault="00360D39" w:rsidP="001445A2">
            <w:pPr>
              <w:jc w:val="center"/>
              <w:rPr>
                <w:rFonts w:ascii="標楷體" w:eastAsia="標楷體" w:hAnsi="標楷體"/>
              </w:rPr>
            </w:pPr>
          </w:p>
        </w:tc>
        <w:tc>
          <w:tcPr>
            <w:tcW w:w="709" w:type="dxa"/>
            <w:vMerge/>
            <w:vAlign w:val="center"/>
          </w:tcPr>
          <w:p w14:paraId="20E2F302" w14:textId="77777777" w:rsidR="00360D39" w:rsidRPr="001445A2" w:rsidRDefault="00360D39" w:rsidP="001445A2">
            <w:pPr>
              <w:jc w:val="center"/>
              <w:rPr>
                <w:rFonts w:ascii="標楷體" w:eastAsia="標楷體" w:hAnsi="標楷體"/>
              </w:rPr>
            </w:pPr>
          </w:p>
        </w:tc>
        <w:tc>
          <w:tcPr>
            <w:tcW w:w="1417" w:type="dxa"/>
            <w:vMerge/>
            <w:vAlign w:val="center"/>
          </w:tcPr>
          <w:p w14:paraId="3D9146AE" w14:textId="77777777" w:rsidR="00360D39" w:rsidRPr="001445A2" w:rsidRDefault="00360D39" w:rsidP="001445A2">
            <w:pPr>
              <w:jc w:val="center"/>
              <w:rPr>
                <w:rFonts w:ascii="標楷體" w:eastAsia="標楷體" w:hAnsi="標楷體"/>
              </w:rPr>
            </w:pPr>
          </w:p>
        </w:tc>
        <w:tc>
          <w:tcPr>
            <w:tcW w:w="1418" w:type="dxa"/>
            <w:vMerge/>
            <w:vAlign w:val="center"/>
          </w:tcPr>
          <w:p w14:paraId="09514879" w14:textId="77777777" w:rsidR="00360D39" w:rsidRPr="001445A2" w:rsidRDefault="00360D39" w:rsidP="001445A2">
            <w:pPr>
              <w:jc w:val="center"/>
              <w:rPr>
                <w:rFonts w:ascii="標楷體" w:eastAsia="標楷體" w:hAnsi="標楷體"/>
              </w:rPr>
            </w:pPr>
          </w:p>
        </w:tc>
        <w:tc>
          <w:tcPr>
            <w:tcW w:w="2268" w:type="dxa"/>
            <w:vMerge/>
            <w:vAlign w:val="center"/>
          </w:tcPr>
          <w:p w14:paraId="0E55F378" w14:textId="77777777" w:rsidR="00360D39" w:rsidRPr="001445A2" w:rsidRDefault="00360D39" w:rsidP="001445A2">
            <w:pPr>
              <w:jc w:val="center"/>
              <w:rPr>
                <w:rFonts w:ascii="標楷體" w:eastAsia="標楷體" w:hAnsi="標楷體"/>
              </w:rPr>
            </w:pPr>
          </w:p>
        </w:tc>
        <w:tc>
          <w:tcPr>
            <w:tcW w:w="992" w:type="dxa"/>
            <w:vMerge/>
            <w:vAlign w:val="center"/>
          </w:tcPr>
          <w:p w14:paraId="126A0E33" w14:textId="77777777" w:rsidR="00360D39" w:rsidRPr="001445A2" w:rsidRDefault="00360D39" w:rsidP="001445A2">
            <w:pPr>
              <w:jc w:val="center"/>
              <w:rPr>
                <w:rFonts w:ascii="標楷體" w:eastAsia="標楷體" w:hAnsi="標楷體"/>
              </w:rPr>
            </w:pPr>
          </w:p>
        </w:tc>
      </w:tr>
      <w:tr w:rsidR="002B6F75" w:rsidRPr="001445A2" w14:paraId="469467FF" w14:textId="77777777" w:rsidTr="00DA1654">
        <w:trPr>
          <w:trHeight w:val="558"/>
        </w:trPr>
        <w:tc>
          <w:tcPr>
            <w:tcW w:w="925" w:type="dxa"/>
            <w:vAlign w:val="center"/>
          </w:tcPr>
          <w:p w14:paraId="2BB13BCD" w14:textId="3BA525E5"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1</w:t>
            </w:r>
          </w:p>
        </w:tc>
        <w:tc>
          <w:tcPr>
            <w:tcW w:w="992" w:type="dxa"/>
          </w:tcPr>
          <w:p w14:paraId="494FFB3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A1身心素質與自我精進</w:t>
            </w:r>
          </w:p>
        </w:tc>
        <w:tc>
          <w:tcPr>
            <w:tcW w:w="1701" w:type="dxa"/>
          </w:tcPr>
          <w:p w14:paraId="1C66563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設k-IV-1 能了解日常科技的意涵與設計製作的基本概念。</w:t>
            </w:r>
          </w:p>
          <w:p w14:paraId="1D06238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設a-IV-2 能具有正確的科技價值觀，並適當的選用科技產品。</w:t>
            </w:r>
          </w:p>
        </w:tc>
        <w:tc>
          <w:tcPr>
            <w:tcW w:w="1560" w:type="dxa"/>
          </w:tcPr>
          <w:p w14:paraId="0F8E61B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生N-IV-1 科技的起源與演進。</w:t>
            </w:r>
          </w:p>
          <w:p w14:paraId="64486C1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生A-IV-1 日常科技產品的選用。</w:t>
            </w:r>
          </w:p>
        </w:tc>
        <w:tc>
          <w:tcPr>
            <w:tcW w:w="3260" w:type="dxa"/>
          </w:tcPr>
          <w:p w14:paraId="4968C0A5"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第一冊</w:t>
            </w:r>
            <w:r w:rsidRPr="009A5A95">
              <w:rPr>
                <w:rFonts w:ascii="標楷體" w:eastAsia="標楷體" w:hAnsi="標楷體" w:hint="eastAsia"/>
                <w:bCs/>
                <w:snapToGrid w:val="0"/>
                <w:sz w:val="22"/>
                <w:szCs w:val="22"/>
              </w:rPr>
              <w:t>關卡1 生活科技導論</w:t>
            </w:r>
          </w:p>
          <w:p w14:paraId="52B35C8C" w14:textId="77777777" w:rsidR="002B6F75" w:rsidRPr="009A5A95" w:rsidRDefault="002B6F75" w:rsidP="00B82265">
            <w:pPr>
              <w:spacing w:line="260" w:lineRule="exact"/>
              <w:ind w:leftChars="17" w:left="42" w:hanging="1"/>
              <w:jc w:val="both"/>
              <w:rPr>
                <w:rFonts w:ascii="標楷體" w:eastAsia="標楷體" w:hAnsi="標楷體"/>
                <w:bCs/>
                <w:snapToGrid w:val="0"/>
                <w:sz w:val="22"/>
                <w:szCs w:val="22"/>
              </w:rPr>
            </w:pPr>
            <w:r w:rsidRPr="009A5A95">
              <w:rPr>
                <w:rFonts w:ascii="標楷體" w:eastAsia="標楷體" w:hAnsi="標楷體" w:hint="eastAsia"/>
                <w:bCs/>
                <w:snapToGrid w:val="0"/>
                <w:sz w:val="22"/>
                <w:szCs w:val="22"/>
              </w:rPr>
              <w:t>挑戰1 生活科技教室使用規範</w:t>
            </w:r>
          </w:p>
          <w:p w14:paraId="45F24232"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1.介紹生活科技教室的環境、現有機具設備、安全設備以及急救箱等位置。</w:t>
            </w:r>
          </w:p>
          <w:p w14:paraId="79E2621C"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2.介紹生活科技教室的安全規範，並逐條解釋和說明。</w:t>
            </w:r>
          </w:p>
          <w:p w14:paraId="7CDAC63A"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3.介紹進行加工時所需要穿著的工作服與加工時的安全配備。</w:t>
            </w:r>
          </w:p>
          <w:p w14:paraId="6FF39B39"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4.介紹緊急事故的標準作業程序，教師可視校內情況進行增補或修改。</w:t>
            </w:r>
          </w:p>
          <w:p w14:paraId="6F96D92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小活動：使用美工刀割到手指，或被熱熔膠槍燙到時，要如何處理？我們應該如何避免意外事故的發生？</w:t>
            </w:r>
          </w:p>
          <w:p w14:paraId="254066DB" w14:textId="3B0EFCEA" w:rsidR="002B6F75" w:rsidRPr="00861126" w:rsidRDefault="002B6F75" w:rsidP="00B82265">
            <w:pPr>
              <w:spacing w:line="260" w:lineRule="exact"/>
              <w:jc w:val="both"/>
              <w:rPr>
                <w:rFonts w:ascii="標楷體" w:eastAsia="標楷體" w:hAnsi="標楷體" w:hint="eastAsia"/>
                <w:noProof/>
                <w:sz w:val="22"/>
                <w:szCs w:val="22"/>
              </w:rPr>
            </w:pPr>
            <w:r w:rsidRPr="009A5A95">
              <w:rPr>
                <w:rFonts w:ascii="標楷體" w:eastAsia="標楷體" w:hAnsi="標楷體" w:hint="eastAsia"/>
                <w:noProof/>
                <w:sz w:val="22"/>
                <w:szCs w:val="22"/>
              </w:rPr>
              <w:t>5.進行闖關任務，請學生拿起習作，完成1-1生活科技教室安全規範同意書，並確實簽名。若無法認同或遵守生活科技教室安全規範的話，必須再和老師溝通、釐清可能的疑慮。</w:t>
            </w:r>
          </w:p>
        </w:tc>
        <w:tc>
          <w:tcPr>
            <w:tcW w:w="709" w:type="dxa"/>
          </w:tcPr>
          <w:p w14:paraId="32B6ACE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t>1</w:t>
            </w:r>
          </w:p>
        </w:tc>
        <w:tc>
          <w:tcPr>
            <w:tcW w:w="1417" w:type="dxa"/>
          </w:tcPr>
          <w:p w14:paraId="2513455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6F57583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04E038B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28ED366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2F4DBAE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5409134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7B365ED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6FE05CB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0D514B1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02B9B7C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29CAFBC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6B2A79A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578AFE5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人J8 了解人身自由權，並具有自我保護的知能。</w:t>
            </w:r>
          </w:p>
          <w:p w14:paraId="0A4D6D9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【安全教育】</w:t>
            </w:r>
          </w:p>
          <w:p w14:paraId="5771DC9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安J3 了解日常生活容易發生事故的原因。</w:t>
            </w:r>
          </w:p>
        </w:tc>
        <w:tc>
          <w:tcPr>
            <w:tcW w:w="992" w:type="dxa"/>
            <w:vAlign w:val="center"/>
          </w:tcPr>
          <w:p w14:paraId="4629A464" w14:textId="77777777" w:rsidR="002B6F75" w:rsidRPr="001445A2" w:rsidRDefault="002B6F75" w:rsidP="001445A2">
            <w:pPr>
              <w:jc w:val="center"/>
              <w:rPr>
                <w:rFonts w:ascii="標楷體" w:eastAsia="標楷體" w:hAnsi="標楷體"/>
              </w:rPr>
            </w:pPr>
          </w:p>
        </w:tc>
      </w:tr>
      <w:tr w:rsidR="002B6F75" w:rsidRPr="001445A2" w14:paraId="19B08303" w14:textId="77777777" w:rsidTr="00DA1654">
        <w:trPr>
          <w:trHeight w:val="558"/>
        </w:trPr>
        <w:tc>
          <w:tcPr>
            <w:tcW w:w="925" w:type="dxa"/>
            <w:vAlign w:val="center"/>
          </w:tcPr>
          <w:p w14:paraId="4666690B" w14:textId="55CD44C0"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lastRenderedPageBreak/>
              <w:t>1</w:t>
            </w:r>
          </w:p>
        </w:tc>
        <w:tc>
          <w:tcPr>
            <w:tcW w:w="992" w:type="dxa"/>
          </w:tcPr>
          <w:p w14:paraId="61D8A8C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A1身心素質與自我精進</w:t>
            </w:r>
          </w:p>
          <w:p w14:paraId="4FD0D08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18DDE31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B2科技資訊與媒體素養</w:t>
            </w:r>
          </w:p>
        </w:tc>
        <w:tc>
          <w:tcPr>
            <w:tcW w:w="1701" w:type="dxa"/>
          </w:tcPr>
          <w:p w14:paraId="135E3E8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運p-IV-2能利用資訊科技與他人進行有效的互動。</w:t>
            </w:r>
          </w:p>
          <w:p w14:paraId="219191F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運a-IV-1 能落實健康的數位使用習慣與態度。</w:t>
            </w:r>
          </w:p>
          <w:p w14:paraId="6899912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運a-IV-2 能了解資訊科技相關之法律、倫理及社會議題，以保護自己與尊重他人。</w:t>
            </w:r>
          </w:p>
          <w:p w14:paraId="6662C954" w14:textId="77777777" w:rsidR="002B6F75" w:rsidRPr="00861126" w:rsidRDefault="002B6F75" w:rsidP="00B82265">
            <w:pPr>
              <w:spacing w:line="260" w:lineRule="exact"/>
              <w:rPr>
                <w:rFonts w:ascii="標楷體" w:eastAsia="標楷體" w:hAnsi="標楷體"/>
                <w:bCs/>
                <w:snapToGrid w:val="0"/>
                <w:sz w:val="22"/>
                <w:szCs w:val="22"/>
              </w:rPr>
            </w:pPr>
          </w:p>
        </w:tc>
        <w:tc>
          <w:tcPr>
            <w:tcW w:w="1560" w:type="dxa"/>
          </w:tcPr>
          <w:p w14:paraId="76D289E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資H-IV-1 個人資料保護。</w:t>
            </w:r>
          </w:p>
          <w:p w14:paraId="0600924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資H-IV-2 資訊科技合理使用原則。</w:t>
            </w:r>
          </w:p>
          <w:p w14:paraId="5EF9365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資H-IV-3 資訊安全。</w:t>
            </w:r>
          </w:p>
        </w:tc>
        <w:tc>
          <w:tcPr>
            <w:tcW w:w="3260" w:type="dxa"/>
          </w:tcPr>
          <w:p w14:paraId="19A775F0"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第一冊第1章資訊科技導論</w:t>
            </w:r>
          </w:p>
          <w:p w14:paraId="48643E18"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1-1資訊科技與人類生活～1-2資訊科技及其相關議題</w:t>
            </w:r>
          </w:p>
          <w:p w14:paraId="48AF0A9E"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1.介紹資訊科技對生活的影響，並以食衣住行育樂舉例說明。</w:t>
            </w:r>
          </w:p>
          <w:p w14:paraId="7E37187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(1)說明食－手機 App 點餐與送餐機器人。</w:t>
            </w:r>
          </w:p>
          <w:p w14:paraId="22B1F7CE"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\o\ac(○,1)</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過去：共用菜單故點餐不易且耗時；菜色停售需與服務員確認；送餐需服務員故耗費人力；分帳需索取帳單或菜單確認金額。</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\o\ac(○,2)</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現在：手機觀看菜單可多人同時使用、隨時更新菜單；送餐使用機器人送至座位旁；分帳可直接查詢線上菜單確認金額。</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\o\ac(○,3)</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未來：可能依照消費者心情、身體狀況與用餐預算等，就能自動推薦適合的餐點。</w:t>
            </w:r>
          </w:p>
          <w:p w14:paraId="207C4F69"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(2)說明衣－擴增實境穿搭。</w:t>
            </w:r>
          </w:p>
          <w:p w14:paraId="5BFF441D"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\o\ac(○,1)</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過去：挑選多件衣服需拿取實體衣物較費力；試穿衣服需費時又費力；試穿多件衣服後，容易搞混試穿時喜好。</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\o\ac(○,2)</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現在：挑選多件衣物可儲存資訊至手機；試穿衣服使用智慧鏡子模擬，省時又省力。</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\o\ac(○,3)</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未來：可能可以將現有服飾存入手機，再使用智慧鏡子模擬與新衣物搭配，甚至可模擬變更髮色。</w:t>
            </w:r>
          </w:p>
          <w:p w14:paraId="6AE4E59F"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(3)說明住－物聯網智慧住宅。</w:t>
            </w:r>
          </w:p>
          <w:p w14:paraId="6A4A03D6"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\o\ac(○,1)</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過去：到家才能開啟冷氣需等待降溫；冰箱深處不易拿取與管理；飲用水需煮沸後再調整溫度，不易控制。</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\o\ac(○,2)</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現在：室外可遠端開啟冷氣，預冷空間；智能冰箱方便檢視與管理；智慧飲水機可精準控制水</w:t>
            </w:r>
            <w:r w:rsidRPr="009A5A95">
              <w:rPr>
                <w:rFonts w:ascii="標楷體" w:eastAsia="標楷體" w:hAnsi="標楷體" w:hint="eastAsia"/>
                <w:noProof/>
                <w:sz w:val="22"/>
                <w:szCs w:val="22"/>
              </w:rPr>
              <w:lastRenderedPageBreak/>
              <w:t>溫。</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\o\ac(○,3)</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未來：可能智慧門鎖鎖上後，自動掃描與提示哪些電器未關，並可使用語音指令關閉；智慧門鎖解鎖後，可根據家庭成員自動調整環境光源。</w:t>
            </w:r>
          </w:p>
          <w:p w14:paraId="34822B5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(4)說明行－輔助駕駛。</w:t>
            </w:r>
          </w:p>
          <w:p w14:paraId="00C59974"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\o\ac(○,1)</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過去：遇突發狀況時，煞車反應時間短；偏移車道時，需自行修正車道；停車時，容易受光線不佳與死角影響。</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\o\ac(○,2)</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現在：遇突發狀況時，系統發出警示並自動煞車；偏移車道時，系統發出警示並修正車道；停車時，使用環景鏡頭降低光線與死角影響。</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\o\ac(○,3)</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未來：可能代替駕駛人開車，降低人的疏忽而產生的意外，並改善整體交通狀況。</w:t>
            </w:r>
          </w:p>
          <w:p w14:paraId="379C9962"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(5)說明育－線上學習平臺。</w:t>
            </w:r>
          </w:p>
          <w:p w14:paraId="0DB51ED2"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\o\ac(○,1)</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過去：上課時，學生與老師需在同一特定時間與地點；考試時，需手寫考卷或畫記答案卡；發考卷時，老師需到場發放與講解。</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\o\ac(○,2)</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現在：上課時，不受時間與地點限制；考試時，可線上填答，並即時評分與解答。</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\o\ac(○,3)</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未來：可能對於問答題的批改會更加便利，甚至針對不同人的回答給出不同的解答建議，減輕老師批改負擔。</w:t>
            </w:r>
          </w:p>
          <w:p w14:paraId="786C1189"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(6)說明樂－虛擬實境遊戲。</w:t>
            </w:r>
          </w:p>
          <w:p w14:paraId="64E9BE4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\o\ac(○,1)</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過去：電視遊戲機，需看著螢幕操控有線或無線搖桿；電腦遊戲，需看著螢幕控制鍵盤和滑鼠；手機遊戲，需在螢幕上觸控操作。</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\o\ac(○,2)</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現在：虛擬實境與意象，透過 VR 裝置，使用感測器進行遊戲、角色的移動與操作完全與真實動作一</w:t>
            </w:r>
            <w:r w:rsidRPr="009A5A95">
              <w:rPr>
                <w:rFonts w:ascii="標楷體" w:eastAsia="標楷體" w:hAnsi="標楷體" w:hint="eastAsia"/>
                <w:noProof/>
                <w:sz w:val="22"/>
                <w:szCs w:val="22"/>
              </w:rPr>
              <w:lastRenderedPageBreak/>
              <w:t>致。</w:t>
            </w:r>
            <w:r w:rsidRPr="009A5A95">
              <w:rPr>
                <w:rFonts w:ascii="標楷體" w:eastAsia="標楷體" w:hAnsi="標楷體" w:hint="eastAsia"/>
                <w:noProof/>
                <w:sz w:val="22"/>
                <w:szCs w:val="22"/>
              </w:rPr>
              <w:fldChar w:fldCharType="begin"/>
            </w:r>
            <w:r w:rsidRPr="009A5A95">
              <w:rPr>
                <w:rFonts w:ascii="標楷體" w:eastAsia="標楷體" w:hAnsi="標楷體" w:hint="eastAsia"/>
                <w:noProof/>
                <w:sz w:val="22"/>
                <w:szCs w:val="22"/>
              </w:rPr>
              <w:instrText xml:space="preserve"> eq \o\ac(○,3)</w:instrText>
            </w:r>
            <w:r w:rsidRPr="009A5A95">
              <w:rPr>
                <w:rFonts w:ascii="標楷體" w:eastAsia="標楷體" w:hAnsi="標楷體" w:hint="eastAsia"/>
                <w:noProof/>
                <w:sz w:val="22"/>
                <w:szCs w:val="22"/>
              </w:rPr>
              <w:fldChar w:fldCharType="end"/>
            </w:r>
            <w:r w:rsidRPr="009A5A95">
              <w:rPr>
                <w:rFonts w:ascii="標楷體" w:eastAsia="標楷體" w:hAnsi="標楷體" w:hint="eastAsia"/>
                <w:noProof/>
                <w:sz w:val="22"/>
                <w:szCs w:val="22"/>
              </w:rPr>
              <w:t>未來：可能戴上隱形眼鏡、穿上舒適合身的全身感測器，就能隨時隨地進入虛擬的世界。甚至能根據不同的遊戲參與者，給予不同的挑戰等級。</w:t>
            </w:r>
          </w:p>
          <w:p w14:paraId="7634F62A"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2.練習習作第 1 章素養題，透過情境了解資訊科技與人類生活的互動，以培養科技素養。</w:t>
            </w:r>
          </w:p>
          <w:p w14:paraId="68D4A3B0"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3.練習習作第 1 章討論題，了解資訊科技對於生活運用的影響，以及社群媒體的功能。</w:t>
            </w:r>
          </w:p>
          <w:p w14:paraId="40988FA6"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4.檢討習作第 1 章素養題。</w:t>
            </w:r>
          </w:p>
          <w:p w14:paraId="37CB9EAF"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5.檢討習作第 1 章討論題。</w:t>
            </w:r>
          </w:p>
          <w:p w14:paraId="19936F1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6.介紹資訊科技讓生活更便利，也衍生出許多問題，因此需養成正確習慣與態度。</w:t>
            </w:r>
          </w:p>
          <w:p w14:paraId="4818FB07"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7.介紹資料保護及資訊安全的意涵。</w:t>
            </w:r>
          </w:p>
          <w:p w14:paraId="01630E31"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(1)說明資料保護及資訊安全的重要性，例如：散布電腦病毒、非法入侵他人網站、竊取個人資料等，屬於資料保護及資訊安全的範疇。</w:t>
            </w:r>
          </w:p>
          <w:p w14:paraId="50242EB0"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(2)以生活案例情境舉例說明。</w:t>
            </w:r>
          </w:p>
          <w:p w14:paraId="171FFB52"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8.介紹數位著作合理使用原則的意涵。</w:t>
            </w:r>
          </w:p>
          <w:p w14:paraId="40F92E8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(1)說明數位著作的意義，以及紙本資料及檔案邁向數位化後，在不違反法律規定下才是合理使用的原則。</w:t>
            </w:r>
          </w:p>
          <w:p w14:paraId="327A3A7F"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(2)以生活案例情境舉例說明。</w:t>
            </w:r>
          </w:p>
        </w:tc>
        <w:tc>
          <w:tcPr>
            <w:tcW w:w="709" w:type="dxa"/>
          </w:tcPr>
          <w:p w14:paraId="1622EAF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549D9F0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3DEA0B4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56BFB72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13E21F8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64E00EA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029FE92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4BBF482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043F6CE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104223B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546069E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11CCE2D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7C275D5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0D33FF5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性J7 解析各種媒體所傳遞的性別迷思、偏見與歧視。</w:t>
            </w:r>
          </w:p>
          <w:p w14:paraId="1ED84DE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性J8 解讀科技產品的性別意涵。</w:t>
            </w:r>
          </w:p>
          <w:p w14:paraId="6B317CD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【人權教育】</w:t>
            </w:r>
          </w:p>
          <w:p w14:paraId="648E5F5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bCs/>
                <w:snapToGrid w:val="0"/>
                <w:sz w:val="22"/>
                <w:szCs w:val="22"/>
              </w:rPr>
              <w:t>人J11 運用資訊網絡了解人權相關組織與活動。</w:t>
            </w:r>
          </w:p>
          <w:p w14:paraId="44EBE7A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29234FE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品J5 資訊與媒體的公共性與社會責任。</w:t>
            </w:r>
          </w:p>
          <w:p w14:paraId="4ABD476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5A6834B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【生涯規劃教育】</w:t>
            </w:r>
          </w:p>
          <w:p w14:paraId="6ABC5B6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涯J2 具備生涯規劃的知識與概念。</w:t>
            </w:r>
          </w:p>
          <w:p w14:paraId="570C4ED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涯J8 工作∕教育環境的類型與現況。</w:t>
            </w:r>
          </w:p>
          <w:p w14:paraId="0E39A40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涯J9 社會變遷與工作∕教育環境的關係。</w:t>
            </w:r>
          </w:p>
          <w:p w14:paraId="5456D8D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22CA903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閱J4 除紙本閱讀之外，依學習需求選擇適當的閱讀媒材，並了解如何利用適當的管道獲得文本資源。</w:t>
            </w:r>
          </w:p>
          <w:p w14:paraId="500A95F2" w14:textId="77777777" w:rsidR="002B6F75" w:rsidRPr="00861126" w:rsidRDefault="002B6F75" w:rsidP="00B82265">
            <w:pPr>
              <w:spacing w:line="260" w:lineRule="exact"/>
              <w:rPr>
                <w:rFonts w:ascii="標楷體" w:eastAsia="標楷體" w:hAnsi="標楷體"/>
                <w:sz w:val="22"/>
                <w:szCs w:val="22"/>
              </w:rPr>
            </w:pPr>
          </w:p>
        </w:tc>
        <w:tc>
          <w:tcPr>
            <w:tcW w:w="992" w:type="dxa"/>
            <w:vAlign w:val="center"/>
          </w:tcPr>
          <w:p w14:paraId="41273F34" w14:textId="77777777" w:rsidR="002B6F75" w:rsidRPr="001445A2" w:rsidRDefault="002B6F75" w:rsidP="001445A2">
            <w:pPr>
              <w:jc w:val="center"/>
              <w:rPr>
                <w:rFonts w:ascii="標楷體" w:eastAsia="標楷體" w:hAnsi="標楷體"/>
              </w:rPr>
            </w:pPr>
          </w:p>
        </w:tc>
      </w:tr>
      <w:tr w:rsidR="002B6F75" w:rsidRPr="001445A2" w14:paraId="41244571" w14:textId="77777777" w:rsidTr="00DA1654">
        <w:trPr>
          <w:trHeight w:val="558"/>
        </w:trPr>
        <w:tc>
          <w:tcPr>
            <w:tcW w:w="925" w:type="dxa"/>
            <w:vAlign w:val="center"/>
          </w:tcPr>
          <w:p w14:paraId="239ECAC1" w14:textId="5084A820"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lastRenderedPageBreak/>
              <w:t>2</w:t>
            </w:r>
          </w:p>
        </w:tc>
        <w:tc>
          <w:tcPr>
            <w:tcW w:w="992" w:type="dxa"/>
          </w:tcPr>
          <w:p w14:paraId="1DD51E97"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B1符號運用與溝通表達</w:t>
            </w:r>
          </w:p>
        </w:tc>
        <w:tc>
          <w:tcPr>
            <w:tcW w:w="1701" w:type="dxa"/>
          </w:tcPr>
          <w:p w14:paraId="14033D7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設a-IV-1能主動參與科技實作活動及試探興趣，不受性別的限制。</w:t>
            </w:r>
          </w:p>
          <w:p w14:paraId="5B5A5B1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設c-IV-2能在實作活動中展現創新思考的</w:t>
            </w:r>
            <w:r w:rsidRPr="00861126">
              <w:rPr>
                <w:rFonts w:ascii="標楷體" w:eastAsia="標楷體" w:hAnsi="標楷體" w:hint="eastAsia"/>
                <w:noProof/>
                <w:sz w:val="22"/>
                <w:szCs w:val="22"/>
              </w:rPr>
              <w:lastRenderedPageBreak/>
              <w:t>能力。</w:t>
            </w:r>
          </w:p>
        </w:tc>
        <w:tc>
          <w:tcPr>
            <w:tcW w:w="1560" w:type="dxa"/>
          </w:tcPr>
          <w:p w14:paraId="34667A0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生P-IV-1創意思考的方法。</w:t>
            </w:r>
          </w:p>
        </w:tc>
        <w:tc>
          <w:tcPr>
            <w:tcW w:w="3260" w:type="dxa"/>
          </w:tcPr>
          <w:p w14:paraId="5A63EFC6"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napToGrid w:val="0"/>
                <w:sz w:val="22"/>
                <w:szCs w:val="22"/>
              </w:rPr>
              <w:t>關卡1生活科技導論</w:t>
            </w:r>
          </w:p>
          <w:p w14:paraId="46F27697" w14:textId="77777777" w:rsidR="002B6F75" w:rsidRPr="009A5A95" w:rsidRDefault="002B6F75" w:rsidP="00B82265">
            <w:pPr>
              <w:spacing w:line="260" w:lineRule="exact"/>
              <w:ind w:leftChars="17" w:left="42" w:hanging="1"/>
              <w:jc w:val="both"/>
              <w:rPr>
                <w:rFonts w:ascii="標楷體" w:eastAsia="標楷體" w:hAnsi="標楷體"/>
                <w:bCs/>
                <w:snapToGrid w:val="0"/>
                <w:sz w:val="22"/>
                <w:szCs w:val="22"/>
              </w:rPr>
            </w:pPr>
            <w:r w:rsidRPr="009A5A95">
              <w:rPr>
                <w:rFonts w:ascii="標楷體" w:eastAsia="標楷體" w:hAnsi="標楷體" w:hint="eastAsia"/>
                <w:bCs/>
                <w:snapToGrid w:val="0"/>
                <w:sz w:val="22"/>
                <w:szCs w:val="22"/>
              </w:rPr>
              <w:t>挑戰2 創意與思考</w:t>
            </w:r>
          </w:p>
          <w:p w14:paraId="5EBC5BC4"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1.介紹創意思考的方法。</w:t>
            </w:r>
          </w:p>
          <w:p w14:paraId="7B19510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(1)介紹腦力激盪法。</w:t>
            </w:r>
          </w:p>
          <w:p w14:paraId="15469027"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(2)介紹心智圖法。</w:t>
            </w:r>
          </w:p>
          <w:p w14:paraId="4F14DF8A"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(3)介紹奔馳法。</w:t>
            </w:r>
          </w:p>
        </w:tc>
        <w:tc>
          <w:tcPr>
            <w:tcW w:w="709" w:type="dxa"/>
          </w:tcPr>
          <w:p w14:paraId="6ED093E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1</w:t>
            </w:r>
          </w:p>
        </w:tc>
        <w:tc>
          <w:tcPr>
            <w:tcW w:w="1417" w:type="dxa"/>
          </w:tcPr>
          <w:p w14:paraId="52C654B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1DADB87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2C89A27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72A79C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738EE39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4BBE145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561E0FA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5A4BB4F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256B2BA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1B763BB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21DD04F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37134CE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7A79C1A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性J3 檢視家庭、學校、職場中基於性別刻板印象產生的偏見與歧視。</w:t>
            </w:r>
          </w:p>
          <w:p w14:paraId="2C0658E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【品德教育】</w:t>
            </w:r>
          </w:p>
          <w:p w14:paraId="0A8CF22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品J1 溝通合作與和諧人際關係。</w:t>
            </w:r>
          </w:p>
        </w:tc>
        <w:tc>
          <w:tcPr>
            <w:tcW w:w="992" w:type="dxa"/>
            <w:vAlign w:val="center"/>
          </w:tcPr>
          <w:p w14:paraId="5C338FE6" w14:textId="77777777" w:rsidR="002B6F75" w:rsidRPr="001445A2" w:rsidRDefault="002B6F75" w:rsidP="001445A2">
            <w:pPr>
              <w:jc w:val="center"/>
              <w:rPr>
                <w:rFonts w:ascii="標楷體" w:eastAsia="標楷體" w:hAnsi="標楷體"/>
              </w:rPr>
            </w:pPr>
          </w:p>
        </w:tc>
      </w:tr>
      <w:tr w:rsidR="002B6F75" w:rsidRPr="001445A2" w14:paraId="0ACA683C" w14:textId="77777777" w:rsidTr="00DA1654">
        <w:trPr>
          <w:trHeight w:val="558"/>
        </w:trPr>
        <w:tc>
          <w:tcPr>
            <w:tcW w:w="925" w:type="dxa"/>
            <w:vAlign w:val="center"/>
          </w:tcPr>
          <w:p w14:paraId="2788E68E" w14:textId="0EF08302"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2</w:t>
            </w:r>
          </w:p>
        </w:tc>
        <w:tc>
          <w:tcPr>
            <w:tcW w:w="992" w:type="dxa"/>
          </w:tcPr>
          <w:p w14:paraId="4A019BA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A1身心素質與自我精進</w:t>
            </w:r>
          </w:p>
          <w:p w14:paraId="3ABCDC6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7A608F5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B2科技資訊與媒體素養</w:t>
            </w:r>
          </w:p>
        </w:tc>
        <w:tc>
          <w:tcPr>
            <w:tcW w:w="1701" w:type="dxa"/>
          </w:tcPr>
          <w:p w14:paraId="65671B3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運p-IV-2能利用資訊科技與他人進行有效的互動。</w:t>
            </w:r>
          </w:p>
          <w:p w14:paraId="3F8B484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運a-IV-1 能落實健康的數位使用習慣與態度。</w:t>
            </w:r>
          </w:p>
          <w:p w14:paraId="5D60699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運a-IV-2 能了解資訊科技相關之法律、倫理及社會議題，以保護自己與尊重他人。</w:t>
            </w:r>
          </w:p>
          <w:p w14:paraId="56C0911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運a-IV-3 能具備探索資訊科技之興趣，不受性別限制。</w:t>
            </w:r>
          </w:p>
          <w:p w14:paraId="348BE0A6" w14:textId="77777777" w:rsidR="002B6F75" w:rsidRPr="00861126" w:rsidRDefault="002B6F75" w:rsidP="00B82265">
            <w:pPr>
              <w:spacing w:line="260" w:lineRule="exact"/>
              <w:rPr>
                <w:rFonts w:ascii="標楷體" w:eastAsia="標楷體" w:hAnsi="標楷體"/>
                <w:bCs/>
                <w:snapToGrid w:val="0"/>
                <w:sz w:val="22"/>
                <w:szCs w:val="22"/>
              </w:rPr>
            </w:pPr>
          </w:p>
        </w:tc>
        <w:tc>
          <w:tcPr>
            <w:tcW w:w="1560" w:type="dxa"/>
          </w:tcPr>
          <w:p w14:paraId="7536155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資H-IV-1 個人資料保護。</w:t>
            </w:r>
          </w:p>
          <w:p w14:paraId="36DDD76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資H-IV-2 資訊科技合理使用原則。</w:t>
            </w:r>
          </w:p>
          <w:p w14:paraId="779CEC1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資H-IV-3 資訊安全。</w:t>
            </w:r>
          </w:p>
        </w:tc>
        <w:tc>
          <w:tcPr>
            <w:tcW w:w="3260" w:type="dxa"/>
          </w:tcPr>
          <w:p w14:paraId="5A19591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第一冊第1章資訊科技導論</w:t>
            </w:r>
          </w:p>
          <w:p w14:paraId="197B8639"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1-2資訊科技及其相關議題</w:t>
            </w:r>
          </w:p>
          <w:p w14:paraId="32D8FB65"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1.介紹資訊倫理的意涵。</w:t>
            </w:r>
          </w:p>
          <w:p w14:paraId="49311E7E"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(1)說明資訊倫理是數位公民態度的展現，例如：尊重隱私權、著作與所有權、培養得體的網路禮儀與遵守網路社群規範等，都是資訊倫理的議題。</w:t>
            </w:r>
          </w:p>
          <w:p w14:paraId="7C6BA894"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(2)以生活案例情境舉例說明。</w:t>
            </w:r>
          </w:p>
          <w:p w14:paraId="492F29AE"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2.介紹資訊科技與相關法律的意涵。</w:t>
            </w:r>
          </w:p>
          <w:p w14:paraId="315ED20D"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(1)說明資料或資訊在數位媒體及網路上容易進行交換、散布、修改或複製，當侵犯著作權及隱私權時，可以用著作權及個人資料保護法等加以規範。</w:t>
            </w:r>
          </w:p>
          <w:p w14:paraId="1DAD0E66"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(2)以生活案例情境舉例說明。</w:t>
            </w:r>
          </w:p>
          <w:p w14:paraId="130E1215"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3.介紹媒體與資訊科技相關議題的意涵。</w:t>
            </w:r>
          </w:p>
          <w:p w14:paraId="1DD87DDB"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(1)說明平面媒體，如報紙、雜誌。</w:t>
            </w:r>
          </w:p>
          <w:p w14:paraId="15610650"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(2)說明電子媒體，如廣播、電視。</w:t>
            </w:r>
          </w:p>
          <w:p w14:paraId="463BF70A"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(3)說明社群媒體，如 FB、IG。</w:t>
            </w:r>
          </w:p>
          <w:p w14:paraId="05811B85"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(4)說明串流媒體，如公視 +、</w:t>
            </w:r>
            <w:proofErr w:type="spellStart"/>
            <w:r w:rsidRPr="009A5A95">
              <w:rPr>
                <w:rFonts w:ascii="標楷體" w:eastAsia="標楷體" w:hAnsi="標楷體" w:hint="eastAsia"/>
                <w:bCs/>
                <w:sz w:val="22"/>
                <w:szCs w:val="22"/>
              </w:rPr>
              <w:t>Youtube</w:t>
            </w:r>
            <w:proofErr w:type="spellEnd"/>
            <w:r w:rsidRPr="009A5A95">
              <w:rPr>
                <w:rFonts w:ascii="標楷體" w:eastAsia="標楷體" w:hAnsi="標楷體" w:hint="eastAsia"/>
                <w:bCs/>
                <w:sz w:val="22"/>
                <w:szCs w:val="22"/>
              </w:rPr>
              <w:t>、Netflix、Disney +。</w:t>
            </w:r>
          </w:p>
          <w:p w14:paraId="45096B79"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(5)說明數位時代須具備的媒體素養，除了傳統的媒體識讀，還有 AI 介入的網路世界與假訊息。</w:t>
            </w:r>
          </w:p>
          <w:p w14:paraId="156CD69A"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4.介紹常見資訊產業其特性與</w:t>
            </w:r>
            <w:r w:rsidRPr="009A5A95">
              <w:rPr>
                <w:rFonts w:ascii="標楷體" w:eastAsia="標楷體" w:hAnsi="標楷體" w:hint="eastAsia"/>
                <w:bCs/>
                <w:sz w:val="22"/>
                <w:szCs w:val="22"/>
              </w:rPr>
              <w:lastRenderedPageBreak/>
              <w:t>種類的意涵。</w:t>
            </w:r>
          </w:p>
          <w:p w14:paraId="0B719D07"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(1)說明資訊產業的定義。</w:t>
            </w:r>
          </w:p>
          <w:p w14:paraId="20A1C92C"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(2)說明資訊產業的類別：硬體製造、軟體設計、網路通訊、系統整合、支援服務、電子商務等。</w:t>
            </w:r>
          </w:p>
          <w:p w14:paraId="79AF563A" w14:textId="77777777" w:rsidR="002B6F75" w:rsidRPr="00861126" w:rsidRDefault="002B6F75" w:rsidP="002B6F7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(3)說明資訊產業的特性：對從業人員素質要求高、產品間競爭激烈、產品生命週期短，以及產業營運國際化程度高等。</w:t>
            </w:r>
          </w:p>
        </w:tc>
        <w:tc>
          <w:tcPr>
            <w:tcW w:w="709" w:type="dxa"/>
          </w:tcPr>
          <w:p w14:paraId="568BE69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5019B12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04AEFD6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483BAA5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4028A3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607E670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6C43771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733BCD3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583CDBE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31CCD87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1A98A21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6C8E74C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3022501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2F66F73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性J7 解析各種媒體所傳遞的性別迷思、偏見與歧視。</w:t>
            </w:r>
          </w:p>
          <w:p w14:paraId="1C25EA2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性J8 解讀科技產品的性別意涵。</w:t>
            </w:r>
          </w:p>
          <w:p w14:paraId="7595458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【人權教育】</w:t>
            </w:r>
          </w:p>
          <w:p w14:paraId="7A98C73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bCs/>
                <w:snapToGrid w:val="0"/>
                <w:sz w:val="22"/>
                <w:szCs w:val="22"/>
              </w:rPr>
              <w:t>人J11 運用資訊網絡了解人權相關組織與活動。</w:t>
            </w:r>
          </w:p>
          <w:p w14:paraId="5220A41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4944B97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品J5 資訊與媒體的公共性與社會責任。</w:t>
            </w:r>
          </w:p>
          <w:p w14:paraId="6C8CB8C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6D9A090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【生涯規劃教育】</w:t>
            </w:r>
          </w:p>
          <w:p w14:paraId="495A38A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涯J2 具備生涯規劃的知識與概念。</w:t>
            </w:r>
          </w:p>
          <w:p w14:paraId="253D0F8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涯J8 工作∕教育環境的類型與現況。</w:t>
            </w:r>
          </w:p>
          <w:p w14:paraId="328A71B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涯J9 社會變遷與工作∕教育環境的關係。</w:t>
            </w:r>
          </w:p>
          <w:p w14:paraId="043A072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41310C1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閱J4 除紙本閱讀之外，依學習需求選擇適當的閱讀媒材，並了解如何利用適當的管道獲得文本資源。</w:t>
            </w:r>
          </w:p>
          <w:p w14:paraId="11A93BDA" w14:textId="77777777" w:rsidR="002B6F75" w:rsidRPr="00861126" w:rsidRDefault="002B6F75" w:rsidP="00B82265">
            <w:pPr>
              <w:spacing w:line="260" w:lineRule="exact"/>
              <w:rPr>
                <w:rFonts w:ascii="標楷體" w:eastAsia="標楷體" w:hAnsi="標楷體"/>
                <w:sz w:val="22"/>
                <w:szCs w:val="22"/>
              </w:rPr>
            </w:pPr>
          </w:p>
        </w:tc>
        <w:tc>
          <w:tcPr>
            <w:tcW w:w="992" w:type="dxa"/>
            <w:vAlign w:val="center"/>
          </w:tcPr>
          <w:p w14:paraId="2469D2D8" w14:textId="77777777" w:rsidR="002B6F75" w:rsidRPr="001445A2" w:rsidRDefault="002B6F75" w:rsidP="001445A2">
            <w:pPr>
              <w:jc w:val="center"/>
              <w:rPr>
                <w:rFonts w:ascii="標楷體" w:eastAsia="標楷體" w:hAnsi="標楷體"/>
              </w:rPr>
            </w:pPr>
          </w:p>
        </w:tc>
      </w:tr>
      <w:tr w:rsidR="002B6F75" w:rsidRPr="001445A2" w14:paraId="721D43F5" w14:textId="77777777" w:rsidTr="00DA1654">
        <w:trPr>
          <w:trHeight w:val="558"/>
        </w:trPr>
        <w:tc>
          <w:tcPr>
            <w:tcW w:w="925" w:type="dxa"/>
            <w:vAlign w:val="center"/>
          </w:tcPr>
          <w:p w14:paraId="120D8F61" w14:textId="44BA9004" w:rsidR="002B6F75" w:rsidRPr="001445A2" w:rsidRDefault="00AD277C"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3</w:t>
            </w:r>
          </w:p>
        </w:tc>
        <w:tc>
          <w:tcPr>
            <w:tcW w:w="992" w:type="dxa"/>
          </w:tcPr>
          <w:p w14:paraId="2D423DF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B1符號運用與溝通表達</w:t>
            </w:r>
          </w:p>
        </w:tc>
        <w:tc>
          <w:tcPr>
            <w:tcW w:w="1701" w:type="dxa"/>
          </w:tcPr>
          <w:p w14:paraId="614F789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設a-IV-1能主動參與科技實作活動及試探興趣，不受性別的限制。</w:t>
            </w:r>
          </w:p>
          <w:p w14:paraId="40D1B5C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設c-IV-2能在實作活動中展現創新思考的能力。</w:t>
            </w:r>
          </w:p>
        </w:tc>
        <w:tc>
          <w:tcPr>
            <w:tcW w:w="1560" w:type="dxa"/>
          </w:tcPr>
          <w:p w14:paraId="4837A8B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生P-IV-1創意思考的方法。</w:t>
            </w:r>
          </w:p>
        </w:tc>
        <w:tc>
          <w:tcPr>
            <w:tcW w:w="3260" w:type="dxa"/>
          </w:tcPr>
          <w:p w14:paraId="1A4FBC36"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關卡1生活科技導論</w:t>
            </w:r>
          </w:p>
          <w:p w14:paraId="7FF42DA5"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挑戰2 創意與思考</w:t>
            </w:r>
          </w:p>
          <w:p w14:paraId="5587FE76"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1.介紹日常生活中的創新思維案例，例如：揚名國際的小綠人、會呼吸的道路、超便利的物流等。</w:t>
            </w:r>
          </w:p>
          <w:p w14:paraId="5D39E7E1"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2.進行闖關任務，請學生拿起習作，完成1-2我是創意大師，並請嘗試應用前面所介紹過的創意思考方法，完成此一任務。</w:t>
            </w:r>
          </w:p>
          <w:p w14:paraId="11819BFA"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※本闖關可於課堂講解後讓學生利用時間進行作業，再於課堂中報告分享。</w:t>
            </w:r>
          </w:p>
          <w:p w14:paraId="34497540" w14:textId="77777777" w:rsidR="002B6F75" w:rsidRPr="00861126" w:rsidRDefault="002B6F75" w:rsidP="00B82265">
            <w:pPr>
              <w:spacing w:line="260" w:lineRule="exact"/>
              <w:jc w:val="both"/>
              <w:rPr>
                <w:rFonts w:ascii="標楷體" w:eastAsia="標楷體" w:hAnsi="標楷體"/>
                <w:noProof/>
                <w:sz w:val="22"/>
                <w:szCs w:val="22"/>
              </w:rPr>
            </w:pPr>
          </w:p>
        </w:tc>
        <w:tc>
          <w:tcPr>
            <w:tcW w:w="709" w:type="dxa"/>
          </w:tcPr>
          <w:p w14:paraId="0123F14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w:t>
            </w:r>
          </w:p>
        </w:tc>
        <w:tc>
          <w:tcPr>
            <w:tcW w:w="1417" w:type="dxa"/>
          </w:tcPr>
          <w:p w14:paraId="5AEB8F7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19EB0F2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69B0874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442BFA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7FBE619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45B309D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008C6BA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260B69A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1EE1AA3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524B4D2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2DDB41C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4F77031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23BDC7F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性J3 檢視家庭、學校、職場中基於性別刻板印象產生的偏見與歧視。</w:t>
            </w:r>
          </w:p>
          <w:p w14:paraId="42AC52C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【品德教育】</w:t>
            </w:r>
          </w:p>
          <w:p w14:paraId="67F14BA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品J1 溝通合作與和諧人際關係。</w:t>
            </w:r>
          </w:p>
        </w:tc>
        <w:tc>
          <w:tcPr>
            <w:tcW w:w="992" w:type="dxa"/>
            <w:vAlign w:val="center"/>
          </w:tcPr>
          <w:p w14:paraId="2EF11772" w14:textId="77777777" w:rsidR="002B6F75" w:rsidRPr="001445A2" w:rsidRDefault="002B6F75" w:rsidP="001445A2">
            <w:pPr>
              <w:jc w:val="center"/>
              <w:rPr>
                <w:rFonts w:ascii="標楷體" w:eastAsia="標楷體" w:hAnsi="標楷體"/>
              </w:rPr>
            </w:pPr>
          </w:p>
        </w:tc>
      </w:tr>
      <w:tr w:rsidR="002B6F75" w:rsidRPr="001445A2" w14:paraId="2225F714" w14:textId="77777777" w:rsidTr="00DA1654">
        <w:trPr>
          <w:trHeight w:val="558"/>
        </w:trPr>
        <w:tc>
          <w:tcPr>
            <w:tcW w:w="925" w:type="dxa"/>
            <w:vAlign w:val="center"/>
          </w:tcPr>
          <w:p w14:paraId="67C4FC25" w14:textId="09E66691" w:rsidR="002B6F75" w:rsidRPr="001445A2" w:rsidRDefault="00AD277C"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3</w:t>
            </w:r>
          </w:p>
        </w:tc>
        <w:tc>
          <w:tcPr>
            <w:tcW w:w="992" w:type="dxa"/>
          </w:tcPr>
          <w:p w14:paraId="0B0A183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A1身心素質與自我精進</w:t>
            </w:r>
          </w:p>
          <w:p w14:paraId="1D50E59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43843D8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433A1B7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w:t>
            </w:r>
            <w:r w:rsidRPr="00861126">
              <w:rPr>
                <w:rFonts w:ascii="標楷體" w:eastAsia="標楷體" w:hAnsi="標楷體" w:cs="標楷體" w:hint="eastAsia"/>
                <w:sz w:val="22"/>
                <w:szCs w:val="22"/>
              </w:rPr>
              <w:lastRenderedPageBreak/>
              <w:t>媒體素養</w:t>
            </w:r>
          </w:p>
        </w:tc>
        <w:tc>
          <w:tcPr>
            <w:tcW w:w="1701" w:type="dxa"/>
          </w:tcPr>
          <w:p w14:paraId="273BBA5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lastRenderedPageBreak/>
              <w:t>運a-IV-1 能落實健康的數位使用習慣與態度。</w:t>
            </w:r>
          </w:p>
          <w:p w14:paraId="39691C0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運a-IV-2 能了解資訊科技相關之法律、倫理及社會議題，以保護自己與尊重他人。</w:t>
            </w:r>
          </w:p>
          <w:p w14:paraId="1064689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運a-IV-3 能具備探索資訊科技之興趣，不</w:t>
            </w:r>
            <w:r w:rsidRPr="00861126">
              <w:rPr>
                <w:rFonts w:ascii="標楷體" w:eastAsia="標楷體" w:hAnsi="標楷體" w:hint="eastAsia"/>
                <w:bCs/>
                <w:snapToGrid w:val="0"/>
                <w:sz w:val="22"/>
                <w:szCs w:val="22"/>
              </w:rPr>
              <w:lastRenderedPageBreak/>
              <w:t>受性別限制。</w:t>
            </w:r>
          </w:p>
          <w:p w14:paraId="770D7053" w14:textId="77777777" w:rsidR="002B6F75" w:rsidRPr="00861126" w:rsidRDefault="002B6F75" w:rsidP="00B82265">
            <w:pPr>
              <w:spacing w:line="260" w:lineRule="exact"/>
              <w:rPr>
                <w:rFonts w:ascii="標楷體" w:eastAsia="標楷體" w:hAnsi="標楷體"/>
                <w:bCs/>
                <w:snapToGrid w:val="0"/>
                <w:sz w:val="22"/>
                <w:szCs w:val="22"/>
              </w:rPr>
            </w:pPr>
          </w:p>
        </w:tc>
        <w:tc>
          <w:tcPr>
            <w:tcW w:w="1560" w:type="dxa"/>
          </w:tcPr>
          <w:p w14:paraId="599B099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資H-IV-1 個人資料保護。</w:t>
            </w:r>
          </w:p>
          <w:p w14:paraId="2BCB3C1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資H-IV-2 資訊科技合理使用原則。</w:t>
            </w:r>
          </w:p>
          <w:p w14:paraId="2ECE446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資H-IV-3 資訊安全。</w:t>
            </w:r>
          </w:p>
          <w:p w14:paraId="3A2421A1" w14:textId="77777777" w:rsidR="002B6F75" w:rsidRPr="00861126" w:rsidRDefault="002B6F75" w:rsidP="00B82265">
            <w:pPr>
              <w:spacing w:line="260" w:lineRule="exact"/>
              <w:rPr>
                <w:rFonts w:ascii="標楷體" w:eastAsia="標楷體" w:hAnsi="標楷體"/>
                <w:bCs/>
                <w:snapToGrid w:val="0"/>
                <w:sz w:val="22"/>
                <w:szCs w:val="22"/>
              </w:rPr>
            </w:pPr>
          </w:p>
        </w:tc>
        <w:tc>
          <w:tcPr>
            <w:tcW w:w="3260" w:type="dxa"/>
          </w:tcPr>
          <w:p w14:paraId="172AE606"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第2章基礎程式設計（1）</w:t>
            </w:r>
          </w:p>
          <w:p w14:paraId="63C7210F" w14:textId="77777777" w:rsidR="002B6F75" w:rsidRPr="009A5A95" w:rsidRDefault="002B6F75" w:rsidP="002B6F7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2-1認識演算法與程式語言</w:t>
            </w:r>
          </w:p>
          <w:p w14:paraId="694C3515"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1.介紹演算法與程式語言的意義。</w:t>
            </w:r>
          </w:p>
          <w:p w14:paraId="2B9D5167"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(1)說明演算法是解決問題的方法。</w:t>
            </w:r>
          </w:p>
          <w:p w14:paraId="4D48B00A"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(2)說明程式語言是實踐演算法的工具。</w:t>
            </w:r>
          </w:p>
          <w:p w14:paraId="78963E61"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2.認識日常生活中的演算法，並以園遊會乾冰汽水情境舉例說明。</w:t>
            </w:r>
          </w:p>
          <w:p w14:paraId="36E40BC5"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3.介紹演算法的流程圖符號及其功能，例如：開始∕結束、處理、流程方向、輸入∕輸</w:t>
            </w:r>
            <w:r w:rsidRPr="009A5A95">
              <w:rPr>
                <w:rFonts w:ascii="標楷體" w:eastAsia="標楷體" w:hAnsi="標楷體" w:hint="eastAsia"/>
                <w:bCs/>
                <w:sz w:val="22"/>
                <w:szCs w:val="22"/>
              </w:rPr>
              <w:lastRenderedPageBreak/>
              <w:t>出、決策、迴圈及連接。</w:t>
            </w:r>
          </w:p>
          <w:p w14:paraId="65A45A35"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4.介紹使用流程圖呈現解決問題的方法與過程，並以園遊會乾冰汽水的製作過程舉例說明。</w:t>
            </w:r>
          </w:p>
          <w:p w14:paraId="6D2594B1"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(1)說明乾冰汽水流程圖。</w:t>
            </w:r>
          </w:p>
          <w:p w14:paraId="55C64AA7"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(2)說明流程圖運用到的三種基本結構。</w:t>
            </w:r>
          </w:p>
          <w:p w14:paraId="332AC85A"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循序結構：按照順序目的來避免出錯。</w:t>
            </w:r>
          </w:p>
          <w:p w14:paraId="0B54FCD1"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選擇結構：依據不同的狀況或需求做不同的事情。</w:t>
            </w:r>
          </w:p>
          <w:p w14:paraId="5673826A"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3</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重複結構：根據目標在達成之前一直重複做固定動作。</w:t>
            </w:r>
          </w:p>
          <w:p w14:paraId="285F07F5" w14:textId="77777777" w:rsidR="002B6F75" w:rsidRPr="009A5A95"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5.觀察練習題的題目，撰寫熱狗製作方式的流程圖。</w:t>
            </w:r>
          </w:p>
          <w:p w14:paraId="60C1079C" w14:textId="77777777" w:rsidR="002B6F75" w:rsidRPr="002B6F75" w:rsidRDefault="002B6F75" w:rsidP="00B82265">
            <w:pPr>
              <w:spacing w:line="260" w:lineRule="exact"/>
              <w:jc w:val="both"/>
              <w:rPr>
                <w:rFonts w:ascii="標楷體" w:eastAsia="標楷體" w:hAnsi="標楷體"/>
                <w:bCs/>
                <w:sz w:val="22"/>
                <w:szCs w:val="22"/>
              </w:rPr>
            </w:pPr>
          </w:p>
        </w:tc>
        <w:tc>
          <w:tcPr>
            <w:tcW w:w="709" w:type="dxa"/>
          </w:tcPr>
          <w:p w14:paraId="684DE20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1</w:t>
            </w:r>
          </w:p>
        </w:tc>
        <w:tc>
          <w:tcPr>
            <w:tcW w:w="1417" w:type="dxa"/>
          </w:tcPr>
          <w:p w14:paraId="0EE632F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303EF01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798CCC6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298ACB3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4CA396A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3AD6BCE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5B1929D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6F6784C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715DDEC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39381DF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38E30E1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79A11F8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3543C30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性J6 探究各種符號中的性別意涵及人際溝通中的性別問題。</w:t>
            </w:r>
          </w:p>
          <w:p w14:paraId="039DD1E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性J7 解析各種媒體所傳遞的性別迷思、偏見與歧視。</w:t>
            </w:r>
          </w:p>
          <w:p w14:paraId="588AC6D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性J8 解讀科技產品的性別意涵。</w:t>
            </w:r>
          </w:p>
          <w:p w14:paraId="5EFAEED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【人權教育】</w:t>
            </w:r>
          </w:p>
          <w:p w14:paraId="5BAA561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人J11 運用資訊網絡了解人權相關組織與活動。</w:t>
            </w:r>
          </w:p>
          <w:p w14:paraId="30B4DCD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2587DD1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lastRenderedPageBreak/>
              <w:t>品J5 資訊與媒體的公共性與社會責任。</w:t>
            </w:r>
          </w:p>
          <w:p w14:paraId="6839D12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0D19096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【生涯規劃教育】</w:t>
            </w:r>
          </w:p>
          <w:p w14:paraId="148983A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涯J2 具備生涯規劃的知識與概念。</w:t>
            </w:r>
          </w:p>
          <w:p w14:paraId="7A8CD7C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涯J8 工作/教育環境的類型與現況。</w:t>
            </w:r>
          </w:p>
          <w:p w14:paraId="083F41B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涯J9 社會變遷與工作/教育環境的關係。</w:t>
            </w:r>
          </w:p>
          <w:p w14:paraId="7DC8E18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1E80959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bCs/>
                <w:snapToGrid w:val="0"/>
                <w:sz w:val="22"/>
                <w:szCs w:val="22"/>
              </w:rPr>
              <w:t>閱J4除紙本閱讀之外，依學習需求選擇適當的閱讀媒材，並了解如何利用適當的管道獲得文本資源。</w:t>
            </w:r>
          </w:p>
        </w:tc>
        <w:tc>
          <w:tcPr>
            <w:tcW w:w="992" w:type="dxa"/>
            <w:vAlign w:val="center"/>
          </w:tcPr>
          <w:p w14:paraId="45F6A508" w14:textId="77777777" w:rsidR="002B6F75" w:rsidRPr="001445A2" w:rsidRDefault="002B6F75" w:rsidP="001445A2">
            <w:pPr>
              <w:jc w:val="center"/>
              <w:rPr>
                <w:rFonts w:ascii="標楷體" w:eastAsia="標楷體" w:hAnsi="標楷體"/>
              </w:rPr>
            </w:pPr>
          </w:p>
        </w:tc>
      </w:tr>
      <w:tr w:rsidR="002B6F75" w:rsidRPr="001445A2" w14:paraId="28C98292" w14:textId="77777777" w:rsidTr="00DA1654">
        <w:trPr>
          <w:trHeight w:val="558"/>
        </w:trPr>
        <w:tc>
          <w:tcPr>
            <w:tcW w:w="925" w:type="dxa"/>
            <w:vAlign w:val="center"/>
          </w:tcPr>
          <w:p w14:paraId="25848592" w14:textId="0A9B872C" w:rsidR="002B6F75" w:rsidRPr="001445A2" w:rsidRDefault="00AD277C"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4</w:t>
            </w:r>
          </w:p>
        </w:tc>
        <w:tc>
          <w:tcPr>
            <w:tcW w:w="992" w:type="dxa"/>
          </w:tcPr>
          <w:p w14:paraId="6804FA91" w14:textId="77777777" w:rsidR="002B6F75" w:rsidRPr="00861126" w:rsidRDefault="002B6F75" w:rsidP="00B82265">
            <w:pPr>
              <w:autoSpaceDE w:val="0"/>
              <w:autoSpaceDN w:val="0"/>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A2系統思考與解決問題</w:t>
            </w:r>
          </w:p>
          <w:p w14:paraId="220D8649" w14:textId="77777777" w:rsidR="002B6F75" w:rsidRPr="00861126" w:rsidRDefault="002B6F75" w:rsidP="00B82265">
            <w:pPr>
              <w:autoSpaceDE w:val="0"/>
              <w:autoSpaceDN w:val="0"/>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B3藝術涵養與美感素養</w:t>
            </w:r>
          </w:p>
        </w:tc>
        <w:tc>
          <w:tcPr>
            <w:tcW w:w="1701" w:type="dxa"/>
          </w:tcPr>
          <w:p w14:paraId="7BE570CA"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2C24E02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設c-IV-1 能運用設計流程，實際設計並製作科技產品以解決問題。</w:t>
            </w:r>
          </w:p>
        </w:tc>
        <w:tc>
          <w:tcPr>
            <w:tcW w:w="1560" w:type="dxa"/>
          </w:tcPr>
          <w:p w14:paraId="1DB8323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生P-IV4 設計的流程。</w:t>
            </w:r>
          </w:p>
        </w:tc>
        <w:tc>
          <w:tcPr>
            <w:tcW w:w="3260" w:type="dxa"/>
          </w:tcPr>
          <w:p w14:paraId="3E6BB0CA"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關卡1 生活科技導論</w:t>
            </w:r>
          </w:p>
          <w:p w14:paraId="446A076E"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挑戰3 科技問題解決</w:t>
            </w:r>
          </w:p>
          <w:p w14:paraId="32ABDCD4"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1.介紹科技問題解決的歷程（參考主題 1 科技問題解決的歷程）。</w:t>
            </w:r>
          </w:p>
          <w:p w14:paraId="06439101"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2.介紹科技問題解決歷程的應用時機。</w:t>
            </w:r>
          </w:p>
          <w:p w14:paraId="691E7AA0"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3.進行闖關任務，請學生依據習作1-3 創意防撞車的科技問題解決歷程以進行設計與製作。</w:t>
            </w:r>
          </w:p>
          <w:p w14:paraId="51532CDB"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(1)界定問題：請讓學生確認問題，思考先備知識與經驗。</w:t>
            </w:r>
          </w:p>
          <w:p w14:paraId="7EECBA80"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(2)初步構想：請讓每位學生都表達自己的構想。</w:t>
            </w:r>
          </w:p>
          <w:p w14:paraId="5ABBC4BF"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※教師可依需求選擇實際進行闖關任務，或僅簡要介紹活動內涵。</w:t>
            </w:r>
          </w:p>
          <w:p w14:paraId="7077C427"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課本最後也有補充任務，供教師授課補充。</w:t>
            </w:r>
          </w:p>
        </w:tc>
        <w:tc>
          <w:tcPr>
            <w:tcW w:w="709" w:type="dxa"/>
          </w:tcPr>
          <w:p w14:paraId="3DACF42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w:t>
            </w:r>
          </w:p>
        </w:tc>
        <w:tc>
          <w:tcPr>
            <w:tcW w:w="1417" w:type="dxa"/>
          </w:tcPr>
          <w:p w14:paraId="2F1FF3F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77DECBC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393C7FF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6105E52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3A34A20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1039658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04F8A43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51C19AD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0B5E0C6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320EFDF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04320D88"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0F3DC63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【生涯規劃教育】</w:t>
            </w:r>
          </w:p>
          <w:p w14:paraId="4FEAF5F7"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涯J3 覺察自己的能力與興趣。</w:t>
            </w:r>
          </w:p>
          <w:p w14:paraId="03EADC7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涯J7 學習蒐集與分析工作∕教育環境的資料。</w:t>
            </w:r>
          </w:p>
        </w:tc>
        <w:tc>
          <w:tcPr>
            <w:tcW w:w="992" w:type="dxa"/>
            <w:vAlign w:val="center"/>
          </w:tcPr>
          <w:p w14:paraId="6418DC55" w14:textId="77777777" w:rsidR="002B6F75" w:rsidRPr="001445A2" w:rsidRDefault="002B6F75" w:rsidP="001445A2">
            <w:pPr>
              <w:jc w:val="center"/>
              <w:rPr>
                <w:rFonts w:ascii="標楷體" w:eastAsia="標楷體" w:hAnsi="標楷體"/>
              </w:rPr>
            </w:pPr>
          </w:p>
        </w:tc>
      </w:tr>
      <w:tr w:rsidR="002B6F75" w:rsidRPr="001445A2" w14:paraId="201FEA6B" w14:textId="77777777" w:rsidTr="00DA1654">
        <w:trPr>
          <w:trHeight w:val="558"/>
        </w:trPr>
        <w:tc>
          <w:tcPr>
            <w:tcW w:w="925" w:type="dxa"/>
            <w:vAlign w:val="center"/>
          </w:tcPr>
          <w:p w14:paraId="55A2DEC6" w14:textId="303DDB6E" w:rsidR="002B6F75" w:rsidRPr="001445A2" w:rsidRDefault="00AD277C"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lastRenderedPageBreak/>
              <w:t>4</w:t>
            </w:r>
          </w:p>
        </w:tc>
        <w:tc>
          <w:tcPr>
            <w:tcW w:w="992" w:type="dxa"/>
          </w:tcPr>
          <w:p w14:paraId="6449338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A1身心素質與自我精進</w:t>
            </w:r>
          </w:p>
          <w:p w14:paraId="674BE8C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662E602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1C2C938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tc>
        <w:tc>
          <w:tcPr>
            <w:tcW w:w="1701" w:type="dxa"/>
          </w:tcPr>
          <w:p w14:paraId="7524CBE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1FAF54A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244F6EB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16568F5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運p-IV-2能利用資訊科技與他人進行有效的互動。</w:t>
            </w:r>
          </w:p>
          <w:p w14:paraId="11C4B214" w14:textId="77777777" w:rsidR="002B6F75" w:rsidRPr="00861126" w:rsidRDefault="002B6F75" w:rsidP="00B82265">
            <w:pPr>
              <w:spacing w:line="260" w:lineRule="exact"/>
              <w:rPr>
                <w:rFonts w:ascii="標楷體" w:eastAsia="標楷體" w:hAnsi="標楷體"/>
                <w:bCs/>
                <w:snapToGrid w:val="0"/>
                <w:sz w:val="22"/>
                <w:szCs w:val="22"/>
              </w:rPr>
            </w:pPr>
          </w:p>
        </w:tc>
        <w:tc>
          <w:tcPr>
            <w:tcW w:w="1560" w:type="dxa"/>
          </w:tcPr>
          <w:p w14:paraId="41F05DB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資H-IV-3 資訊安全。</w:t>
            </w:r>
          </w:p>
          <w:p w14:paraId="3D48150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資A-IV-1 演算法基本概念。</w:t>
            </w:r>
          </w:p>
        </w:tc>
        <w:tc>
          <w:tcPr>
            <w:tcW w:w="3260" w:type="dxa"/>
          </w:tcPr>
          <w:p w14:paraId="115B04A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第2章基礎程式設計（1）</w:t>
            </w:r>
          </w:p>
          <w:p w14:paraId="6BCD8DF2"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2-1認識演算法與程式語言</w:t>
            </w:r>
          </w:p>
          <w:p w14:paraId="47CB679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1.介紹演算法與程式語言的意義。</w:t>
            </w:r>
          </w:p>
          <w:p w14:paraId="6152BEA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(1)說明演算法是解決問題的方法。</w:t>
            </w:r>
          </w:p>
          <w:p w14:paraId="3E6A38C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(2)說明程式語言是實踐演算法的工具。</w:t>
            </w:r>
          </w:p>
          <w:p w14:paraId="0C1232F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2.認識日常生活中的演算法，並以園遊會乾冰汽水情境舉例說明。</w:t>
            </w:r>
          </w:p>
          <w:p w14:paraId="313B134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3.介紹演算法的流程圖符號及其功能，例如：開始∕結束、處理、流程方向、輸入∕輸出、決策、迴圈及連接。</w:t>
            </w:r>
          </w:p>
          <w:p w14:paraId="425FCFA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4.介紹使用流程圖呈現解決問題的方法與過程，並以園遊會乾冰汽水的製作過程舉例說明。</w:t>
            </w:r>
          </w:p>
          <w:p w14:paraId="70AD33D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(1)說明乾冰汽水流程圖。</w:t>
            </w:r>
          </w:p>
          <w:p w14:paraId="3FAAD5F0"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(2)說明流程圖運用到的三種基本結構。</w:t>
            </w:r>
          </w:p>
          <w:p w14:paraId="17DE246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循序結構：按照順序目的來避免出錯。</w:t>
            </w:r>
          </w:p>
          <w:p w14:paraId="4026DFC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選擇結構：依據不同的狀況或需求做不同的事情。</w:t>
            </w:r>
          </w:p>
          <w:p w14:paraId="2E62B74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3</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重複結構：根據目標在達成之前一直重複做固定動作。</w:t>
            </w:r>
          </w:p>
          <w:p w14:paraId="1C1DA8D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5.觀察練習題的題目，撰寫熱狗製作方式的流程圖。</w:t>
            </w:r>
          </w:p>
          <w:p w14:paraId="38E2DA42" w14:textId="77777777" w:rsidR="002B6F75" w:rsidRPr="00861126" w:rsidRDefault="002B6F75" w:rsidP="00B82265">
            <w:pPr>
              <w:spacing w:line="260" w:lineRule="exact"/>
              <w:jc w:val="both"/>
              <w:rPr>
                <w:rFonts w:ascii="標楷體" w:eastAsia="標楷體" w:hAnsi="標楷體"/>
                <w:bCs/>
                <w:sz w:val="22"/>
                <w:szCs w:val="22"/>
              </w:rPr>
            </w:pPr>
          </w:p>
        </w:tc>
        <w:tc>
          <w:tcPr>
            <w:tcW w:w="709" w:type="dxa"/>
          </w:tcPr>
          <w:p w14:paraId="71DBD88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1</w:t>
            </w:r>
          </w:p>
        </w:tc>
        <w:tc>
          <w:tcPr>
            <w:tcW w:w="1417" w:type="dxa"/>
          </w:tcPr>
          <w:p w14:paraId="1A0DFED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25F5810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5664A37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6DE0F57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6A357DC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2127AAF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09D7886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2C9783E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4BABCAC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188FCF7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6016325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4E96ED7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0F215D6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性J6 探究各種符號中的性別意涵及人際溝通中的性別問題。</w:t>
            </w:r>
          </w:p>
          <w:p w14:paraId="0E090A7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性J7 解析各種媒體所傳遞的性別迷思、偏見與歧視。</w:t>
            </w:r>
          </w:p>
          <w:p w14:paraId="0BE34D1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性J8 解讀科技產品的性別意涵。</w:t>
            </w:r>
          </w:p>
          <w:p w14:paraId="2A11981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【人權教育】</w:t>
            </w:r>
          </w:p>
          <w:p w14:paraId="000391C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人J11 運用資訊網絡了解人權相關組織與活動。</w:t>
            </w:r>
          </w:p>
          <w:p w14:paraId="23FD463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467B25D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品J5 資訊與媒體的公共性與社會責任。</w:t>
            </w:r>
          </w:p>
          <w:p w14:paraId="7D676E7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040522E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【生涯規劃教育】</w:t>
            </w:r>
          </w:p>
          <w:p w14:paraId="5419760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涯J2 具備生涯規劃的知識與概念。</w:t>
            </w:r>
          </w:p>
          <w:p w14:paraId="6FD0B5A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涯J8 工作/教育環境的類型與現況。</w:t>
            </w:r>
          </w:p>
          <w:p w14:paraId="34D62887" w14:textId="77777777" w:rsidR="002B6F75" w:rsidRPr="00861126" w:rsidRDefault="002B6F75" w:rsidP="002B6F75">
            <w:pPr>
              <w:spacing w:line="260" w:lineRule="exact"/>
              <w:rPr>
                <w:rFonts w:ascii="標楷體" w:eastAsia="標楷體" w:hAnsi="標楷體"/>
                <w:sz w:val="22"/>
                <w:szCs w:val="22"/>
              </w:rPr>
            </w:pPr>
            <w:r w:rsidRPr="00861126">
              <w:rPr>
                <w:rFonts w:ascii="標楷體" w:eastAsia="標楷體" w:hAnsi="標楷體" w:hint="eastAsia"/>
                <w:bCs/>
                <w:snapToGrid w:val="0"/>
                <w:sz w:val="22"/>
                <w:szCs w:val="22"/>
              </w:rPr>
              <w:t>涯J9 社會變遷與工作/教育環境的關係。</w:t>
            </w:r>
          </w:p>
          <w:p w14:paraId="16DDA0EE" w14:textId="77777777" w:rsidR="002B6F75" w:rsidRPr="00861126" w:rsidRDefault="002B6F75" w:rsidP="00B82265">
            <w:pPr>
              <w:spacing w:line="260" w:lineRule="exact"/>
              <w:rPr>
                <w:rFonts w:ascii="標楷體" w:eastAsia="標楷體" w:hAnsi="標楷體"/>
                <w:sz w:val="22"/>
                <w:szCs w:val="22"/>
              </w:rPr>
            </w:pPr>
          </w:p>
        </w:tc>
        <w:tc>
          <w:tcPr>
            <w:tcW w:w="992" w:type="dxa"/>
            <w:vAlign w:val="center"/>
          </w:tcPr>
          <w:p w14:paraId="4F7394CA" w14:textId="77777777" w:rsidR="002B6F75" w:rsidRPr="001445A2" w:rsidRDefault="002B6F75" w:rsidP="001445A2">
            <w:pPr>
              <w:jc w:val="center"/>
              <w:rPr>
                <w:rFonts w:ascii="標楷體" w:eastAsia="標楷體" w:hAnsi="標楷體"/>
              </w:rPr>
            </w:pPr>
          </w:p>
        </w:tc>
      </w:tr>
      <w:tr w:rsidR="002B6F75" w:rsidRPr="001445A2" w14:paraId="2B7AACDA" w14:textId="77777777" w:rsidTr="00DA1654">
        <w:trPr>
          <w:trHeight w:val="558"/>
        </w:trPr>
        <w:tc>
          <w:tcPr>
            <w:tcW w:w="925" w:type="dxa"/>
            <w:vAlign w:val="center"/>
          </w:tcPr>
          <w:p w14:paraId="0370C6F8" w14:textId="3F6C6140" w:rsidR="002B6F75" w:rsidRPr="001445A2" w:rsidRDefault="00AD277C"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5</w:t>
            </w:r>
          </w:p>
        </w:tc>
        <w:tc>
          <w:tcPr>
            <w:tcW w:w="992" w:type="dxa"/>
          </w:tcPr>
          <w:p w14:paraId="188DBF22" w14:textId="77777777" w:rsidR="002B6F75" w:rsidRPr="00861126" w:rsidRDefault="002B6F75" w:rsidP="00B82265">
            <w:pPr>
              <w:autoSpaceDE w:val="0"/>
              <w:autoSpaceDN w:val="0"/>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A2系統思考與解決問題</w:t>
            </w:r>
          </w:p>
          <w:p w14:paraId="10EA472F" w14:textId="77777777" w:rsidR="002B6F75" w:rsidRPr="00861126" w:rsidRDefault="002B6F75" w:rsidP="00B82265">
            <w:pPr>
              <w:autoSpaceDE w:val="0"/>
              <w:autoSpaceDN w:val="0"/>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B3藝術涵養與美感素養</w:t>
            </w:r>
          </w:p>
        </w:tc>
        <w:tc>
          <w:tcPr>
            <w:tcW w:w="1701" w:type="dxa"/>
          </w:tcPr>
          <w:p w14:paraId="06B982A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15D643CC"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設c-IV-1 能運用設計流程，實際設計並製作科技產品以</w:t>
            </w:r>
            <w:r w:rsidRPr="00861126">
              <w:rPr>
                <w:rFonts w:ascii="標楷體" w:eastAsia="標楷體" w:hAnsi="標楷體" w:hint="eastAsia"/>
                <w:noProof/>
                <w:sz w:val="22"/>
                <w:szCs w:val="22"/>
              </w:rPr>
              <w:lastRenderedPageBreak/>
              <w:t>解決問題。</w:t>
            </w:r>
          </w:p>
        </w:tc>
        <w:tc>
          <w:tcPr>
            <w:tcW w:w="1560" w:type="dxa"/>
          </w:tcPr>
          <w:p w14:paraId="57F397A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生P-IV4 設計的流程。</w:t>
            </w:r>
          </w:p>
        </w:tc>
        <w:tc>
          <w:tcPr>
            <w:tcW w:w="3260" w:type="dxa"/>
          </w:tcPr>
          <w:p w14:paraId="370D40B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關卡1 生活科技導論</w:t>
            </w:r>
          </w:p>
          <w:p w14:paraId="1277EFDE"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挑戰3 科技問題解決</w:t>
            </w:r>
          </w:p>
          <w:p w14:paraId="1E39CD26"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1.進行闖關任務，請學生依據習作1-3 創意防撞車的科技問題解決歷程以進行設計與製作。</w:t>
            </w:r>
          </w:p>
          <w:p w14:paraId="2A7FF8CF"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(1)蒐集資料：請讓學生上網蒐集有關防撞車的相關資料。</w:t>
            </w:r>
          </w:p>
          <w:p w14:paraId="0A78D40D"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(2)構思解決方案：請讓每位學</w:t>
            </w:r>
            <w:r w:rsidRPr="009A5A95">
              <w:rPr>
                <w:rFonts w:ascii="標楷體" w:eastAsia="標楷體" w:hAnsi="標楷體" w:hint="eastAsia"/>
                <w:noProof/>
                <w:sz w:val="22"/>
                <w:szCs w:val="22"/>
              </w:rPr>
              <w:lastRenderedPageBreak/>
              <w:t>生表達自己的構想，再請學生進行討論後推選三個最佳構想。</w:t>
            </w:r>
          </w:p>
          <w:p w14:paraId="586BA8B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(3)挑選最佳方案：請學生依據過關條件進行評估，再從三個最佳構想中挑選出最佳的解決問題方案。</w:t>
            </w:r>
          </w:p>
          <w:p w14:paraId="3533BAC9"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(4)規劃與執行：請學生依據最佳解決問題方案進行施工規劃，並妥善進行分工，待分工完畢後，請教師先提醒學生實作過程中的安全注意事項，待確認所有學生都能夠了解之後，再將材料發給學生，並請學生開始製作。</w:t>
            </w:r>
          </w:p>
        </w:tc>
        <w:tc>
          <w:tcPr>
            <w:tcW w:w="709" w:type="dxa"/>
          </w:tcPr>
          <w:p w14:paraId="1C91901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1</w:t>
            </w:r>
          </w:p>
        </w:tc>
        <w:tc>
          <w:tcPr>
            <w:tcW w:w="1417" w:type="dxa"/>
          </w:tcPr>
          <w:p w14:paraId="1752228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4503F3F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43B2C01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B80142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3B915E2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52D4E28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4C03BE1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469F8EA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722FAB6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29CE698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6EB2356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45B8A64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【生涯規劃教育】</w:t>
            </w:r>
          </w:p>
          <w:p w14:paraId="57D10D8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涯J3 覺察自己的能力與興趣。</w:t>
            </w:r>
          </w:p>
          <w:p w14:paraId="0A00ABF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涯J7 學習蒐集與分析工作∕教育環境的資料。</w:t>
            </w:r>
          </w:p>
        </w:tc>
        <w:tc>
          <w:tcPr>
            <w:tcW w:w="992" w:type="dxa"/>
            <w:vAlign w:val="center"/>
          </w:tcPr>
          <w:p w14:paraId="56D1035B" w14:textId="77777777" w:rsidR="002B6F75" w:rsidRPr="001445A2" w:rsidRDefault="002B6F75" w:rsidP="001445A2">
            <w:pPr>
              <w:jc w:val="center"/>
              <w:rPr>
                <w:rFonts w:ascii="標楷體" w:eastAsia="標楷體" w:hAnsi="標楷體"/>
              </w:rPr>
            </w:pPr>
          </w:p>
        </w:tc>
      </w:tr>
      <w:tr w:rsidR="002B6F75" w:rsidRPr="001445A2" w14:paraId="3B47C630" w14:textId="77777777" w:rsidTr="00DA1654">
        <w:trPr>
          <w:trHeight w:val="558"/>
        </w:trPr>
        <w:tc>
          <w:tcPr>
            <w:tcW w:w="925" w:type="dxa"/>
            <w:vAlign w:val="center"/>
          </w:tcPr>
          <w:p w14:paraId="1C45E52A" w14:textId="733456BC" w:rsidR="002B6F75" w:rsidRPr="001445A2" w:rsidRDefault="00AD277C"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5</w:t>
            </w:r>
          </w:p>
        </w:tc>
        <w:tc>
          <w:tcPr>
            <w:tcW w:w="992" w:type="dxa"/>
          </w:tcPr>
          <w:p w14:paraId="4075380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6BF4229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0FE0BD5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B2科技資訊與媒體素養</w:t>
            </w:r>
          </w:p>
        </w:tc>
        <w:tc>
          <w:tcPr>
            <w:tcW w:w="1701" w:type="dxa"/>
          </w:tcPr>
          <w:p w14:paraId="3BCCD0C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3B724D2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2B0638A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28B8C2C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p>
        </w:tc>
        <w:tc>
          <w:tcPr>
            <w:tcW w:w="1560" w:type="dxa"/>
          </w:tcPr>
          <w:p w14:paraId="5314164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資A-IV-1 演算法基本概念。</w:t>
            </w:r>
          </w:p>
          <w:p w14:paraId="44A80D3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資P-IV-1 程式語言基本概念、功能及應用。</w:t>
            </w:r>
          </w:p>
        </w:tc>
        <w:tc>
          <w:tcPr>
            <w:tcW w:w="3260" w:type="dxa"/>
          </w:tcPr>
          <w:p w14:paraId="7E0FEC3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p>
          <w:p w14:paraId="43E6EAA1"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2-1認識演算法與程式語言～2-2Scratch程式設計-基礎篇、習作第2章</w:t>
            </w:r>
          </w:p>
          <w:p w14:paraId="0CC3EFBE"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1.練習習作第 2 章素養題，透過情境了解流程圖的應用，以培養科技素養。</w:t>
            </w:r>
          </w:p>
          <w:p w14:paraId="53D109EA"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2.檢討習作第 2 章素養題。</w:t>
            </w:r>
          </w:p>
          <w:p w14:paraId="15763133"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3.介紹程式語言（編碼的概念）的發展歷史比電腦來得早。</w:t>
            </w:r>
          </w:p>
          <w:p w14:paraId="724A272C"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4.介紹約瑟夫‧瑪麗‧雅卡爾。</w:t>
            </w:r>
          </w:p>
          <w:p w14:paraId="21CDC549"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(1)發明提花織布機，並運用木板打孔的方式，更改編織圖案。</w:t>
            </w:r>
          </w:p>
          <w:p w14:paraId="6E165690"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(2)第一位以程式的概念設計機器。</w:t>
            </w:r>
          </w:p>
          <w:p w14:paraId="6A03B25E"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(3)提花織布機展現兩個重要的程式設計概念。</w:t>
            </w:r>
          </w:p>
          <w:p w14:paraId="2ADEBB42"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複雜的設計可以編譯成機器能了解的程式碼。</w:t>
            </w:r>
          </w:p>
          <w:p w14:paraId="3DC29729"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lastRenderedPageBreak/>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依照程式碼指示，機器可不斷工作直到完成。</w:t>
            </w:r>
          </w:p>
          <w:p w14:paraId="6D2DE4F8"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5.介紹愛達‧勒芙蕾絲。</w:t>
            </w:r>
          </w:p>
          <w:p w14:paraId="14B5FF93"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(1)第一位電腦程式設計師。</w:t>
            </w:r>
          </w:p>
          <w:p w14:paraId="251A5916"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(2)運用巴貝奇分析機來計算伯努利數，被認為史上第一個電腦程式。</w:t>
            </w:r>
          </w:p>
          <w:p w14:paraId="7ED85AAF"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6.介紹程式語言從低階到高階的演變。</w:t>
            </w:r>
          </w:p>
          <w:p w14:paraId="4D1BE688"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(1)認識低階語言，例如：最早使用 0、1 編寫的機器語言，以及因機器語言編寫不易而發明的組合語言。</w:t>
            </w:r>
          </w:p>
          <w:p w14:paraId="4267CC18"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(2)認識高階語言，以及發明高階語言的原因是因組合語言的編寫仍費力又容易出錯。</w:t>
            </w:r>
          </w:p>
          <w:p w14:paraId="230D82A5"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7.說明程式是為了指揮電腦完成工作，而依邏輯順序，編寫出的指令。</w:t>
            </w:r>
          </w:p>
          <w:p w14:paraId="5859CA2F"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8.說明程式語言的主要功能。</w:t>
            </w:r>
          </w:p>
          <w:p w14:paraId="07AE498A"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(1)啟動電腦、分配資源、指揮電腦運作。</w:t>
            </w:r>
          </w:p>
          <w:p w14:paraId="4447EC27"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(2)使用者透過介面操作硬體與電腦溝通。</w:t>
            </w:r>
          </w:p>
          <w:p w14:paraId="163B76C7" w14:textId="77777777" w:rsidR="002B6F75" w:rsidRPr="00861126" w:rsidRDefault="002B6F75" w:rsidP="002B6F7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(3)將各種硬體與軟體建構的環境，讓使用者透過網路或雲端，在線上互動與溝通。</w:t>
            </w:r>
          </w:p>
          <w:p w14:paraId="02486545" w14:textId="77777777" w:rsidR="002B6F75" w:rsidRPr="00861126" w:rsidRDefault="002B6F75" w:rsidP="00B82265">
            <w:pPr>
              <w:spacing w:line="220" w:lineRule="exact"/>
              <w:jc w:val="both"/>
              <w:rPr>
                <w:rFonts w:ascii="標楷體" w:eastAsia="標楷體" w:hAnsi="標楷體"/>
                <w:bCs/>
                <w:sz w:val="22"/>
                <w:szCs w:val="22"/>
              </w:rPr>
            </w:pPr>
          </w:p>
        </w:tc>
        <w:tc>
          <w:tcPr>
            <w:tcW w:w="709" w:type="dxa"/>
          </w:tcPr>
          <w:p w14:paraId="2E61CBA7"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78CE995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28DE718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78B5514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5EFC14D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07B771D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2398004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194E96B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76F8501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2F25F80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5EA9AEE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2EA8169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0177283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534EE13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性J6 探究各種符號中的性別意涵及人際溝通中的性別問題。</w:t>
            </w:r>
          </w:p>
          <w:p w14:paraId="14237C1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305B38C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369DB7E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5BA6018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0A963AC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4059420D" w14:textId="77777777" w:rsidR="002B6F75" w:rsidRPr="001445A2" w:rsidRDefault="002B6F75" w:rsidP="001445A2">
            <w:pPr>
              <w:jc w:val="center"/>
              <w:rPr>
                <w:rFonts w:ascii="標楷體" w:eastAsia="標楷體" w:hAnsi="標楷體"/>
              </w:rPr>
            </w:pPr>
          </w:p>
        </w:tc>
      </w:tr>
      <w:tr w:rsidR="002B6F75" w:rsidRPr="001445A2" w14:paraId="79FA4466" w14:textId="77777777" w:rsidTr="00DA1654">
        <w:trPr>
          <w:trHeight w:val="558"/>
        </w:trPr>
        <w:tc>
          <w:tcPr>
            <w:tcW w:w="925" w:type="dxa"/>
            <w:vAlign w:val="center"/>
          </w:tcPr>
          <w:p w14:paraId="4B8AF4A1" w14:textId="56410D1C" w:rsidR="002B6F75" w:rsidRPr="001445A2" w:rsidRDefault="00AD277C"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6</w:t>
            </w:r>
          </w:p>
        </w:tc>
        <w:tc>
          <w:tcPr>
            <w:tcW w:w="992" w:type="dxa"/>
          </w:tcPr>
          <w:p w14:paraId="2CD7B27C" w14:textId="77777777" w:rsidR="002B6F75" w:rsidRPr="00861126" w:rsidRDefault="002B6F75" w:rsidP="00B82265">
            <w:pPr>
              <w:autoSpaceDE w:val="0"/>
              <w:autoSpaceDN w:val="0"/>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A2系統思考與解決問題</w:t>
            </w:r>
          </w:p>
          <w:p w14:paraId="69E70B66" w14:textId="77777777" w:rsidR="002B6F75" w:rsidRPr="00861126" w:rsidRDefault="002B6F75" w:rsidP="00B82265">
            <w:pPr>
              <w:autoSpaceDE w:val="0"/>
              <w:autoSpaceDN w:val="0"/>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B3藝術涵養與美感素養</w:t>
            </w:r>
          </w:p>
        </w:tc>
        <w:tc>
          <w:tcPr>
            <w:tcW w:w="1701" w:type="dxa"/>
          </w:tcPr>
          <w:p w14:paraId="5FAD256A"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108139CA"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設c-IV-1 能運用設計流程，實際設計並製作科技產品以</w:t>
            </w:r>
            <w:r w:rsidRPr="00861126">
              <w:rPr>
                <w:rFonts w:ascii="標楷體" w:eastAsia="標楷體" w:hAnsi="標楷體" w:hint="eastAsia"/>
                <w:noProof/>
                <w:sz w:val="22"/>
                <w:szCs w:val="22"/>
              </w:rPr>
              <w:lastRenderedPageBreak/>
              <w:t>解決問題。</w:t>
            </w:r>
          </w:p>
        </w:tc>
        <w:tc>
          <w:tcPr>
            <w:tcW w:w="1560" w:type="dxa"/>
          </w:tcPr>
          <w:p w14:paraId="4892AB8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生P-IV4 設計的流程。</w:t>
            </w:r>
          </w:p>
        </w:tc>
        <w:tc>
          <w:tcPr>
            <w:tcW w:w="3260" w:type="dxa"/>
          </w:tcPr>
          <w:p w14:paraId="3DCB869A"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關卡1 生活科技導論</w:t>
            </w:r>
          </w:p>
          <w:p w14:paraId="43F7A7FF"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挑戰3 科技問題解決</w:t>
            </w:r>
          </w:p>
          <w:p w14:paraId="0EF4CA9D"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1.進行闖關任務，請學生依據習作1-3 創意防撞車的科技問題解決歷程以進行設計與製作。</w:t>
            </w:r>
          </w:p>
          <w:p w14:paraId="600DAEDE"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(1)測試與改善：讓學生將完成的作品實際由斜坡滑下並撞擊終點的牆面或障礙物，並依據</w:t>
            </w:r>
            <w:r w:rsidRPr="009A5A95">
              <w:rPr>
                <w:rFonts w:ascii="標楷體" w:eastAsia="標楷體" w:hAnsi="標楷體" w:hint="eastAsia"/>
                <w:noProof/>
                <w:sz w:val="22"/>
                <w:szCs w:val="22"/>
              </w:rPr>
              <w:lastRenderedPageBreak/>
              <w:t>測試的結果進行修正與調整。建議可以讓學生進行至少三次的測試與修正，撞擊後車體未翻覆、黏土蛋未摔落座椅，且未嚴重變形，即可過關。</w:t>
            </w:r>
          </w:p>
          <w:p w14:paraId="07FA5F95"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2.進行活動反思與改善：請學生思考防撞車的整個歷程，並依據科技問題解決歷程的七個步驟進行反思，再提出未來進行科技問題解決實作活動的改善建議。</w:t>
            </w:r>
          </w:p>
        </w:tc>
        <w:tc>
          <w:tcPr>
            <w:tcW w:w="709" w:type="dxa"/>
          </w:tcPr>
          <w:p w14:paraId="2B317DF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1</w:t>
            </w:r>
          </w:p>
        </w:tc>
        <w:tc>
          <w:tcPr>
            <w:tcW w:w="1417" w:type="dxa"/>
          </w:tcPr>
          <w:p w14:paraId="24B963D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7737E80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36CE165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1B3CA6F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00DDCF3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5862112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4539895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4B55E6E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39881D2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35D28CC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69705A1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163CA7A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【生涯規劃教育】</w:t>
            </w:r>
          </w:p>
          <w:p w14:paraId="2FF88B3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涯J3 覺察自己的能力與興趣。</w:t>
            </w:r>
          </w:p>
          <w:p w14:paraId="6D014C6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涯J7 學習蒐集與分析工作∕教育環境的資料。</w:t>
            </w:r>
          </w:p>
        </w:tc>
        <w:tc>
          <w:tcPr>
            <w:tcW w:w="992" w:type="dxa"/>
            <w:vAlign w:val="center"/>
          </w:tcPr>
          <w:p w14:paraId="65DD6861" w14:textId="77777777" w:rsidR="002B6F75" w:rsidRPr="001445A2" w:rsidRDefault="002B6F75" w:rsidP="001445A2">
            <w:pPr>
              <w:jc w:val="center"/>
              <w:rPr>
                <w:rFonts w:ascii="標楷體" w:eastAsia="標楷體" w:hAnsi="標楷體"/>
              </w:rPr>
            </w:pPr>
          </w:p>
        </w:tc>
      </w:tr>
      <w:tr w:rsidR="002B6F75" w:rsidRPr="001445A2" w14:paraId="7327E646" w14:textId="77777777" w:rsidTr="00DA1654">
        <w:trPr>
          <w:trHeight w:val="558"/>
        </w:trPr>
        <w:tc>
          <w:tcPr>
            <w:tcW w:w="925" w:type="dxa"/>
            <w:vAlign w:val="center"/>
          </w:tcPr>
          <w:p w14:paraId="111F043A" w14:textId="6BCF68F5" w:rsidR="002B6F75" w:rsidRPr="001445A2" w:rsidRDefault="00AD277C" w:rsidP="00C43F61">
            <w:pPr>
              <w:spacing w:line="260" w:lineRule="exact"/>
              <w:jc w:val="center"/>
              <w:rPr>
                <w:rFonts w:ascii="標楷體" w:eastAsia="標楷體" w:hAnsi="標楷體" w:cs="新細明體"/>
                <w:sz w:val="22"/>
                <w:szCs w:val="22"/>
              </w:rPr>
            </w:pPr>
            <w:r>
              <w:rPr>
                <w:rFonts w:ascii="標楷體" w:eastAsia="標楷體" w:hAnsi="標楷體" w:hint="eastAsia"/>
                <w:snapToGrid w:val="0"/>
                <w:sz w:val="22"/>
                <w:szCs w:val="22"/>
              </w:rPr>
              <w:t>6</w:t>
            </w:r>
          </w:p>
        </w:tc>
        <w:tc>
          <w:tcPr>
            <w:tcW w:w="992" w:type="dxa"/>
          </w:tcPr>
          <w:p w14:paraId="6DF1F29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75F5978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69C2E0E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B2科技資訊與媒體素養</w:t>
            </w:r>
          </w:p>
        </w:tc>
        <w:tc>
          <w:tcPr>
            <w:tcW w:w="1701" w:type="dxa"/>
          </w:tcPr>
          <w:p w14:paraId="743A9CB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079AE51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5C523C8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59E7E25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p>
        </w:tc>
        <w:tc>
          <w:tcPr>
            <w:tcW w:w="1560" w:type="dxa"/>
          </w:tcPr>
          <w:p w14:paraId="2FE3671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資A-IV-1 演算法基本概念。</w:t>
            </w:r>
          </w:p>
          <w:p w14:paraId="41F6D9B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資P-IV-1 程式語言基本概念、功能及應用。</w:t>
            </w:r>
          </w:p>
        </w:tc>
        <w:tc>
          <w:tcPr>
            <w:tcW w:w="3260" w:type="dxa"/>
          </w:tcPr>
          <w:p w14:paraId="360BEF3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p>
          <w:p w14:paraId="02E4FCBB"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2-1認識演算法與程式語言～2-2Scratch程式設計-基礎篇</w:t>
            </w:r>
          </w:p>
          <w:p w14:paraId="25C04D0E"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1.介紹常見的程式語言及其用途。</w:t>
            </w:r>
          </w:p>
          <w:p w14:paraId="5D58D1A0"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(1)Scratch 透過拖曳積木的方式撰寫程式，適合入門程式設計與教學用途。</w:t>
            </w:r>
          </w:p>
          <w:p w14:paraId="336ED92B"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(2)Java Script 主要是為了在瀏覽器上執行程式。</w:t>
            </w:r>
          </w:p>
          <w:p w14:paraId="3E8E0BA1"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(3)Java 是在電腦、手機、平板上的跨平臺程式語言。</w:t>
            </w:r>
          </w:p>
          <w:p w14:paraId="6A61047D"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(4)Visual Basic 是視覺化使用者介面開發工具。</w:t>
            </w:r>
          </w:p>
          <w:p w14:paraId="26F629EB"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(5)Python 擁有豐富且功能完備的函式庫。</w:t>
            </w:r>
          </w:p>
          <w:p w14:paraId="4CB2F589"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(6)C∕C++ 是使用很廣的一般用途程式語言。</w:t>
            </w:r>
          </w:p>
          <w:p w14:paraId="08826875"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(7)COBOL 是針對商業數據處理的程式語言。</w:t>
            </w:r>
          </w:p>
          <w:p w14:paraId="0DEE0242"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(8)FORTRAN 由 IBM 推出是第一個高階語言。</w:t>
            </w:r>
          </w:p>
          <w:p w14:paraId="7ED968D4"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2.介紹 Scratch 程式的由來與特色。</w:t>
            </w:r>
          </w:p>
          <w:p w14:paraId="75977876"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(1)美國麻省理工學院媒體實驗</w:t>
            </w:r>
            <w:r w:rsidRPr="009A5A95">
              <w:rPr>
                <w:rFonts w:ascii="標楷體" w:eastAsia="標楷體" w:hAnsi="標楷體" w:hint="eastAsia"/>
                <w:bCs/>
                <w:sz w:val="22"/>
                <w:szCs w:val="22"/>
              </w:rPr>
              <w:lastRenderedPageBreak/>
              <w:t>室的終身幼稚園團隊於 2007 年發表。</w:t>
            </w:r>
          </w:p>
          <w:p w14:paraId="4EF532FD"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(2)主要開發動畫、遊戲等專案。</w:t>
            </w:r>
          </w:p>
          <w:p w14:paraId="2FB1F1F2"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(3)視覺化的圖形操作介面。</w:t>
            </w:r>
          </w:p>
          <w:p w14:paraId="589BA92E"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3.介紹 App Inventor 程式的由來與特色。</w:t>
            </w:r>
          </w:p>
          <w:p w14:paraId="66B62280"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(1)美國麻省理工學院媒體實驗室於 2012 年推出。</w:t>
            </w:r>
          </w:p>
          <w:p w14:paraId="74566BB4"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(2)主要開發 App。</w:t>
            </w:r>
          </w:p>
          <w:p w14:paraId="326EC51D"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(3)視覺化的圖形操作介面，具備物件導向程式設計的概念。</w:t>
            </w:r>
          </w:p>
          <w:p w14:paraId="5E8CB297"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4.介紹 Scratch 3.0 線上版與離線版。</w:t>
            </w:r>
          </w:p>
          <w:p w14:paraId="56AC2884"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5.介紹 Scratch 的操作介面，包含腳本區、舞臺區、角色區。</w:t>
            </w:r>
          </w:p>
          <w:p w14:paraId="259B2BBE"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(1)腳本區中的程式、造型、音效面板，可以定義角色造型及聲音，且可以組合積木達成想要的功能。</w:t>
            </w:r>
          </w:p>
          <w:p w14:paraId="4CE9DF0E"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程式面板中，動作、外觀、音效、事件、控制、偵測、運算、變數與函式的各種積木。</w:t>
            </w:r>
          </w:p>
          <w:p w14:paraId="431EFD6B"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造型面板的各種功能，例如：輸入造型名稱、修改造型、切換不同造型等。</w:t>
            </w:r>
          </w:p>
          <w:p w14:paraId="16ECC9D7"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3</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音效面板的各種功能，例如：控制音效播放、選取其他音效等。</w:t>
            </w:r>
          </w:p>
          <w:p w14:paraId="1507FA06" w14:textId="77777777" w:rsidR="002B6F75" w:rsidRPr="009A5A95" w:rsidRDefault="002B6F75" w:rsidP="00B8226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(2)舞臺區提供寬 480 點，高 360 點的繪圖環境。</w:t>
            </w:r>
          </w:p>
          <w:p w14:paraId="6E0F8581" w14:textId="77777777" w:rsidR="002B6F75" w:rsidRPr="00861126" w:rsidRDefault="002B6F75" w:rsidP="002B6F75">
            <w:pPr>
              <w:adjustRightInd w:val="0"/>
              <w:snapToGrid w:val="0"/>
              <w:jc w:val="both"/>
              <w:rPr>
                <w:rFonts w:ascii="標楷體" w:eastAsia="標楷體" w:hAnsi="標楷體"/>
                <w:bCs/>
                <w:sz w:val="22"/>
                <w:szCs w:val="22"/>
              </w:rPr>
            </w:pPr>
            <w:r w:rsidRPr="009A5A95">
              <w:rPr>
                <w:rFonts w:ascii="標楷體" w:eastAsia="標楷體" w:hAnsi="標楷體" w:hint="eastAsia"/>
                <w:bCs/>
                <w:sz w:val="22"/>
                <w:szCs w:val="22"/>
              </w:rPr>
              <w:t>(3)角色區會列出所有用到的角色縮圖，並可重新命名角色，也可設定不同的背景。</w:t>
            </w:r>
          </w:p>
        </w:tc>
        <w:tc>
          <w:tcPr>
            <w:tcW w:w="709" w:type="dxa"/>
          </w:tcPr>
          <w:p w14:paraId="64819115" w14:textId="77777777" w:rsidR="002B6F75" w:rsidRPr="00861126" w:rsidRDefault="002B6F75" w:rsidP="00B82265">
            <w:pPr>
              <w:adjustRightInd w:val="0"/>
              <w:snapToGrid w:val="0"/>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59A7D02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15E88BB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1544730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7DFE7A7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26ACD84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4FF327A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3E44895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66564C8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17C313D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31DDD4E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263EB1E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4E3B1BD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4CA8FBA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性J6 探究各種符號中的性別意涵及人際溝通中的性別問題。</w:t>
            </w:r>
          </w:p>
          <w:p w14:paraId="09CAEDA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490B7A5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5861BD5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38AA7D7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7F9D030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458AA6A5" w14:textId="77777777" w:rsidR="002B6F75" w:rsidRPr="001445A2" w:rsidRDefault="002B6F75" w:rsidP="001445A2">
            <w:pPr>
              <w:jc w:val="center"/>
              <w:rPr>
                <w:rFonts w:ascii="標楷體" w:eastAsia="標楷體" w:hAnsi="標楷體"/>
              </w:rPr>
            </w:pPr>
          </w:p>
        </w:tc>
      </w:tr>
      <w:tr w:rsidR="002B6F75" w:rsidRPr="001445A2" w14:paraId="53B21714" w14:textId="77777777" w:rsidTr="00DA1654">
        <w:trPr>
          <w:trHeight w:val="558"/>
        </w:trPr>
        <w:tc>
          <w:tcPr>
            <w:tcW w:w="925" w:type="dxa"/>
            <w:vAlign w:val="center"/>
          </w:tcPr>
          <w:p w14:paraId="5CB9FF91" w14:textId="2B9948B7"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lastRenderedPageBreak/>
              <w:t>7</w:t>
            </w:r>
          </w:p>
        </w:tc>
        <w:tc>
          <w:tcPr>
            <w:tcW w:w="992" w:type="dxa"/>
          </w:tcPr>
          <w:p w14:paraId="668E4C7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A1身心素質與自我精進</w:t>
            </w:r>
          </w:p>
        </w:tc>
        <w:tc>
          <w:tcPr>
            <w:tcW w:w="1701" w:type="dxa"/>
          </w:tcPr>
          <w:p w14:paraId="7C19706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noProof/>
                <w:sz w:val="22"/>
                <w:szCs w:val="22"/>
              </w:rPr>
              <w:t>設k-IV-1 能了解日常科技的意涵與設計製作的基本概念。</w:t>
            </w:r>
          </w:p>
          <w:p w14:paraId="76FA68E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設k-IV-2 能了解科技產品的基本原理、發展歷程、與創新關鍵。</w:t>
            </w:r>
          </w:p>
        </w:tc>
        <w:tc>
          <w:tcPr>
            <w:tcW w:w="1560" w:type="dxa"/>
          </w:tcPr>
          <w:p w14:paraId="7F972A0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生N-IV-1 科技的起源與演進。</w:t>
            </w:r>
          </w:p>
        </w:tc>
        <w:tc>
          <w:tcPr>
            <w:tcW w:w="3260" w:type="dxa"/>
          </w:tcPr>
          <w:p w14:paraId="65342CBA"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noProof/>
                <w:sz w:val="22"/>
                <w:szCs w:val="22"/>
              </w:rPr>
              <w:t>關卡2 認識科技</w:t>
            </w:r>
          </w:p>
          <w:p w14:paraId="1DA4C1DA"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挑戰1看見科技 I see you(第一次段考)</w:t>
            </w:r>
          </w:p>
          <w:p w14:paraId="54AD7959"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1.詢問學生身邊有哪些東西屬於科技？（給教師的提示：9成學生會回答電子產品，這時教師可以再做更深入地依據「食衣住行育樂」進行分類與引導，但先不用提供明確的答案。）</w:t>
            </w:r>
          </w:p>
          <w:p w14:paraId="1E152B2B"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2.說明科技的定義與功能。可搭配不同產品的發明影片讓學生進行思考（參考主題 1 科技的定義、主題 2 科技的功能）。</w:t>
            </w:r>
          </w:p>
          <w:p w14:paraId="2D25D050"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3.介紹生活中的科技（參考主題 3 生活中的科技）。</w:t>
            </w:r>
          </w:p>
          <w:p w14:paraId="1EB54FAD"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小活動：近代資訊科技與網路數位科技的快速發展，被稱為第三次工業革命，想想看，除了上網搜尋資料以外，生活中還有哪些事情因網際網路的發展而產生改變？</w:t>
            </w:r>
          </w:p>
          <w:p w14:paraId="2CBE65AF"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 xml:space="preserve">小活動：今年校慶園遊會活動，班上同學想量產關卡1的指尖陀螺來販售，想一想，要如何規畫製作流程，才能快速的大量生產呢？ </w:t>
            </w:r>
          </w:p>
          <w:p w14:paraId="1F4FA924"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4.說明新興科技的發展，並進行闖關任務，請學生拿起習作，完成2-1新興科技大探索，了解各項科技領域的內涵，思考新興科技的發展，及其對現在與未來生活的影響。　 （給教師的提示：可藉由此活動介紹網路資料蒐集的技巧與資料統整的方法，老師可事先選定幾個較佳的網站供學生參考。）</w:t>
            </w:r>
          </w:p>
          <w:p w14:paraId="4E189741"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※本闖關可於課堂講解後讓學</w:t>
            </w:r>
            <w:r w:rsidRPr="009A5A95">
              <w:rPr>
                <w:rFonts w:ascii="標楷體" w:eastAsia="標楷體" w:hAnsi="標楷體" w:hint="eastAsia"/>
                <w:noProof/>
                <w:sz w:val="22"/>
                <w:szCs w:val="22"/>
              </w:rPr>
              <w:lastRenderedPageBreak/>
              <w:t>生利用時間進行作業，再於課堂中報告分享。</w:t>
            </w:r>
          </w:p>
        </w:tc>
        <w:tc>
          <w:tcPr>
            <w:tcW w:w="709" w:type="dxa"/>
          </w:tcPr>
          <w:p w14:paraId="206F75E7"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1</w:t>
            </w:r>
          </w:p>
        </w:tc>
        <w:tc>
          <w:tcPr>
            <w:tcW w:w="1417" w:type="dxa"/>
          </w:tcPr>
          <w:p w14:paraId="6F0AD7D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0E0814E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6717814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0BC6FE40"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6C1489F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6AFE4CE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38D846C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5C1F2D0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3310753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196D6D8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160F0CB7"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5A677EF4" w14:textId="77777777" w:rsidR="002B6F75" w:rsidRPr="00861126" w:rsidRDefault="002B6F75" w:rsidP="00B82265">
            <w:pPr>
              <w:spacing w:line="260" w:lineRule="exact"/>
              <w:rPr>
                <w:rFonts w:ascii="標楷體" w:eastAsia="標楷體" w:hAnsi="標楷體"/>
                <w:b/>
                <w:noProof/>
                <w:sz w:val="22"/>
                <w:szCs w:val="22"/>
              </w:rPr>
            </w:pPr>
            <w:r w:rsidRPr="00861126">
              <w:rPr>
                <w:rFonts w:ascii="標楷體" w:eastAsia="標楷體" w:hAnsi="標楷體" w:hint="eastAsia"/>
                <w:b/>
                <w:noProof/>
                <w:sz w:val="22"/>
                <w:szCs w:val="22"/>
              </w:rPr>
              <w:t>【海洋教育】</w:t>
            </w:r>
          </w:p>
          <w:p w14:paraId="4F7E328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海J4 了解海洋水產、工程、運輸、能源、與旅遊等產業的結構與發展。</w:t>
            </w:r>
          </w:p>
          <w:p w14:paraId="37644CD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1DE59780"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性J8 解讀科技產品的性別意涵。</w:t>
            </w:r>
          </w:p>
        </w:tc>
        <w:tc>
          <w:tcPr>
            <w:tcW w:w="992" w:type="dxa"/>
            <w:vAlign w:val="center"/>
          </w:tcPr>
          <w:p w14:paraId="0BF1BB7B" w14:textId="77777777" w:rsidR="002B6F75" w:rsidRPr="001445A2" w:rsidRDefault="002B6F75" w:rsidP="001445A2">
            <w:pPr>
              <w:jc w:val="center"/>
              <w:rPr>
                <w:rFonts w:ascii="標楷體" w:eastAsia="標楷體" w:hAnsi="標楷體"/>
              </w:rPr>
            </w:pPr>
          </w:p>
        </w:tc>
      </w:tr>
      <w:tr w:rsidR="002B6F75" w:rsidRPr="001445A2" w14:paraId="3BD080F6" w14:textId="77777777" w:rsidTr="00DA1654">
        <w:trPr>
          <w:trHeight w:val="558"/>
        </w:trPr>
        <w:tc>
          <w:tcPr>
            <w:tcW w:w="925" w:type="dxa"/>
            <w:vAlign w:val="center"/>
          </w:tcPr>
          <w:p w14:paraId="722C3959" w14:textId="0EFF4437"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7</w:t>
            </w:r>
          </w:p>
        </w:tc>
        <w:tc>
          <w:tcPr>
            <w:tcW w:w="992" w:type="dxa"/>
          </w:tcPr>
          <w:p w14:paraId="25A0F86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2B67596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36DE465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083C999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tc>
        <w:tc>
          <w:tcPr>
            <w:tcW w:w="1701" w:type="dxa"/>
          </w:tcPr>
          <w:p w14:paraId="17DC517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7A2D99B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426E113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1398276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4F2C76E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p>
        </w:tc>
        <w:tc>
          <w:tcPr>
            <w:tcW w:w="1560" w:type="dxa"/>
          </w:tcPr>
          <w:p w14:paraId="77D9751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資P-IV-1 程式語言基本概念、功能及應用。</w:t>
            </w:r>
          </w:p>
          <w:p w14:paraId="6C6F08D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資P-IV-2 結構化程式設計。</w:t>
            </w:r>
          </w:p>
        </w:tc>
        <w:tc>
          <w:tcPr>
            <w:tcW w:w="3260" w:type="dxa"/>
          </w:tcPr>
          <w:p w14:paraId="7AB407F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p>
          <w:p w14:paraId="67A33891"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2-2Scratch程式設計-基礎篇～2-3Scratch程式設計-計算篇、習作第2章(第一次段考)</w:t>
            </w:r>
          </w:p>
          <w:p w14:paraId="7BBE13C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1.透過範例《貓狗動畫》，了解程式介面與功能。</w:t>
            </w:r>
          </w:p>
          <w:p w14:paraId="460991D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2.說明範例動畫：小貓和小狗在籃球場碰面，進行對話後，再相約去吃飯。</w:t>
            </w:r>
          </w:p>
          <w:p w14:paraId="782D735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3.說明準備工作的舞臺設計：開啟 Scratch 操作介面，進行舞臺設計，匯入舞臺背景。</w:t>
            </w:r>
          </w:p>
          <w:p w14:paraId="02AFE42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4.說明實作動畫的角色安排：進行角色安排，新增小狗角色，並調整小貓、小狗的位置及方向。</w:t>
            </w:r>
          </w:p>
          <w:p w14:paraId="30D12BC0"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5.說明實作動畫的撰寫程式。</w:t>
            </w:r>
          </w:p>
          <w:p w14:paraId="63882E5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(1)撰寫讓小貓移動的程式。</w:t>
            </w:r>
          </w:p>
          <w:p w14:paraId="7A664B9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(2)撰寫讓小貓變換造型的程式。</w:t>
            </w:r>
          </w:p>
          <w:p w14:paraId="416EE27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(3)撰寫讓小貓停頓一下的程式。</w:t>
            </w:r>
          </w:p>
          <w:p w14:paraId="55F26D0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(4)設定小貓從何處開始走路的程式。</w:t>
            </w:r>
          </w:p>
          <w:p w14:paraId="504EA80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(5)撰寫小貓與小狗對話的程式。</w:t>
            </w:r>
          </w:p>
          <w:p w14:paraId="7490C44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(6)熟悉使用過的事件、控制、動作、外觀等類別的積木。</w:t>
            </w:r>
          </w:p>
          <w:p w14:paraId="70C67FF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6.練習習作第 2 章實作題基礎篇，撰寫《勇者鬥惡龍》的程式。</w:t>
            </w:r>
          </w:p>
          <w:p w14:paraId="0A279B4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(1)利用動畫頁面，了解程式的解題步驟。</w:t>
            </w:r>
          </w:p>
          <w:p w14:paraId="2C7C61A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(2)練習設計程式的背景與角色。</w:t>
            </w:r>
          </w:p>
          <w:p w14:paraId="3ABA6D3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(3)思考撰寫惡龍動畫的程式，</w:t>
            </w:r>
            <w:r w:rsidRPr="009A5A95">
              <w:rPr>
                <w:rFonts w:ascii="標楷體" w:eastAsia="標楷體" w:hAnsi="標楷體" w:hint="eastAsia"/>
                <w:bCs/>
                <w:sz w:val="22"/>
                <w:szCs w:val="22"/>
              </w:rPr>
              <w:lastRenderedPageBreak/>
              <w:t>並使用廣播的積木。</w:t>
            </w:r>
          </w:p>
          <w:p w14:paraId="1CFC263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(4)思考撰寫勇者動畫的程式，並使用廣播的積木。</w:t>
            </w:r>
          </w:p>
          <w:p w14:paraId="1052693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7.檢討習作第 2 章實作題基礎篇。</w:t>
            </w:r>
          </w:p>
          <w:p w14:paraId="449B320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8.認識算術運算的類型、符號及對應的 Scratch 積木。</w:t>
            </w:r>
          </w:p>
          <w:p w14:paraId="10DB289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9.說明準備工作的設定積木：開啟 Scratch 操作介面，進行設定變數，新增變數 A。</w:t>
            </w:r>
          </w:p>
          <w:p w14:paraId="42B0C780"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10.認識循序結構、循序結構的流程圖與對應的 Scratch 範例程式碼。</w:t>
            </w:r>
          </w:p>
        </w:tc>
        <w:tc>
          <w:tcPr>
            <w:tcW w:w="709" w:type="dxa"/>
          </w:tcPr>
          <w:p w14:paraId="12E25E8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11504F0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0F3D8E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35D4828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49FB3B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6DBDF19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2AEAB2C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08D8823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750915C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789484C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74B67CE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17E306E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7B8BD8E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3F0CF6B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6F620B1E" w14:textId="77777777" w:rsidR="002B6F75" w:rsidRPr="00861126" w:rsidRDefault="002B6F75" w:rsidP="00B82265">
            <w:pPr>
              <w:spacing w:line="260" w:lineRule="exact"/>
              <w:rPr>
                <w:rFonts w:ascii="標楷體" w:eastAsia="標楷體" w:hAnsi="標楷體"/>
                <w:b/>
                <w:bCs/>
                <w:snapToGrid w:val="0"/>
                <w:sz w:val="22"/>
                <w:szCs w:val="22"/>
              </w:rPr>
            </w:pPr>
            <w:r w:rsidRPr="00861126">
              <w:rPr>
                <w:rFonts w:ascii="標楷體" w:eastAsia="標楷體" w:hAnsi="標楷體" w:hint="eastAsia"/>
                <w:bCs/>
                <w:snapToGrid w:val="0"/>
                <w:sz w:val="22"/>
                <w:szCs w:val="22"/>
              </w:rPr>
              <w:t>品J8 理性溝通與問題解決。</w:t>
            </w:r>
          </w:p>
          <w:p w14:paraId="1F517E0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145C9D6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400F172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tc>
        <w:tc>
          <w:tcPr>
            <w:tcW w:w="992" w:type="dxa"/>
            <w:vAlign w:val="center"/>
          </w:tcPr>
          <w:p w14:paraId="1DF785B0" w14:textId="77777777" w:rsidR="002B6F75" w:rsidRPr="001445A2" w:rsidRDefault="002B6F75" w:rsidP="001445A2">
            <w:pPr>
              <w:jc w:val="center"/>
              <w:rPr>
                <w:rFonts w:ascii="標楷體" w:eastAsia="標楷體" w:hAnsi="標楷體"/>
              </w:rPr>
            </w:pPr>
          </w:p>
        </w:tc>
      </w:tr>
      <w:tr w:rsidR="002B6F75" w:rsidRPr="001445A2" w14:paraId="61596815" w14:textId="77777777" w:rsidTr="00DA1654">
        <w:trPr>
          <w:trHeight w:val="558"/>
        </w:trPr>
        <w:tc>
          <w:tcPr>
            <w:tcW w:w="925" w:type="dxa"/>
            <w:vAlign w:val="center"/>
          </w:tcPr>
          <w:p w14:paraId="48F036E8" w14:textId="16BC9058"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8</w:t>
            </w:r>
            <w:r w:rsidR="002B6F75" w:rsidRPr="001445A2">
              <w:rPr>
                <w:rFonts w:ascii="標楷體" w:eastAsia="標楷體" w:hAnsi="標楷體"/>
                <w:sz w:val="22"/>
                <w:szCs w:val="22"/>
              </w:rPr>
              <w:t>4</w:t>
            </w:r>
          </w:p>
        </w:tc>
        <w:tc>
          <w:tcPr>
            <w:tcW w:w="992" w:type="dxa"/>
          </w:tcPr>
          <w:p w14:paraId="42773E71" w14:textId="77777777" w:rsidR="002B6F75" w:rsidRPr="00861126" w:rsidRDefault="002B6F75" w:rsidP="00B82265">
            <w:pPr>
              <w:autoSpaceDE w:val="0"/>
              <w:autoSpaceDN w:val="0"/>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A2系統思考與解決問題</w:t>
            </w:r>
          </w:p>
        </w:tc>
        <w:tc>
          <w:tcPr>
            <w:tcW w:w="1701" w:type="dxa"/>
          </w:tcPr>
          <w:p w14:paraId="73A35EE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設k-IV-2 能了解科技產品的基本原理、發展歷程、與創新關鍵。</w:t>
            </w:r>
          </w:p>
          <w:p w14:paraId="5D7D76D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設a-IV-3 能主動關注人與科技、社會、環境的關係。</w:t>
            </w:r>
          </w:p>
        </w:tc>
        <w:tc>
          <w:tcPr>
            <w:tcW w:w="1560" w:type="dxa"/>
          </w:tcPr>
          <w:p w14:paraId="3144567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生N-IV-2 科技的系統。</w:t>
            </w:r>
          </w:p>
          <w:p w14:paraId="25B6F17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noProof/>
                <w:sz w:val="22"/>
                <w:szCs w:val="22"/>
              </w:rPr>
              <w:t>生S-IV-1 科技與社會的互動關係。</w:t>
            </w:r>
          </w:p>
        </w:tc>
        <w:tc>
          <w:tcPr>
            <w:tcW w:w="3260" w:type="dxa"/>
          </w:tcPr>
          <w:p w14:paraId="76597BCD"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noProof/>
                <w:sz w:val="22"/>
                <w:szCs w:val="22"/>
              </w:rPr>
              <w:t>關卡2 認識科技</w:t>
            </w:r>
          </w:p>
          <w:p w14:paraId="61EF5C0F"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sz w:val="22"/>
                <w:szCs w:val="22"/>
              </w:rPr>
              <w:t>挑戰2</w:t>
            </w:r>
            <w:r w:rsidRPr="009A5A95">
              <w:rPr>
                <w:rFonts w:ascii="標楷體" w:eastAsia="標楷體" w:hAnsi="標楷體" w:hint="eastAsia"/>
                <w:noProof/>
                <w:sz w:val="22"/>
                <w:szCs w:val="22"/>
              </w:rPr>
              <w:t>建立科技系統的概念</w:t>
            </w:r>
          </w:p>
          <w:p w14:paraId="36AB9D91"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1.詢問學生若學校發生火災了，同學們覺得有哪些警報器或是防火設備會運作呢？</w:t>
            </w:r>
          </w:p>
          <w:p w14:paraId="70C88FA7"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2.說明科技系統的概念，並依據剛剛學生提出的火災警示器與防火設備的運作進行細分與討論（參考主題 1 科技系統的概念）。</w:t>
            </w:r>
          </w:p>
          <w:p w14:paraId="593BDA8D"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小活動：當交通號誌故障，附近也沒有交通警察指揮交通時，要怎麼做才能確保所有用路人都能順利通行呢？</w:t>
            </w:r>
          </w:p>
          <w:p w14:paraId="683C27D1"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3.說明系統的處理程序。說明目標、輸入、處理、輸出、回饋的運作機制，可以以冷氣過冷，與現在冷氣配備的 Fuzzy（模糊邏輯）進行說明（參考主題 2 系統的處理程序）。</w:t>
            </w:r>
          </w:p>
          <w:p w14:paraId="66D05989"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小活動：在運輸系統（例如：汽車）運作的過程中，有哪些輸出結果是我們不想要的呢？</w:t>
            </w:r>
          </w:p>
          <w:p w14:paraId="6207CA17"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4.進行闖關任務，請學生拿起習作，完成2-2科技系統網路大解密，讓學生進行討論，以完成此一任務。</w:t>
            </w:r>
          </w:p>
        </w:tc>
        <w:tc>
          <w:tcPr>
            <w:tcW w:w="709" w:type="dxa"/>
          </w:tcPr>
          <w:p w14:paraId="5FE0AEB8"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1</w:t>
            </w:r>
          </w:p>
        </w:tc>
        <w:tc>
          <w:tcPr>
            <w:tcW w:w="1417" w:type="dxa"/>
          </w:tcPr>
          <w:p w14:paraId="499BA4E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7313215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3FF3E3F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0A7E872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3314A58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3A1E561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38D9F02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1BDFA1D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6D4FED5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2E50628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5CE13CC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47E630D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b/>
                <w:sz w:val="22"/>
                <w:szCs w:val="22"/>
              </w:rPr>
              <w:t>【環境教育】</w:t>
            </w:r>
          </w:p>
          <w:p w14:paraId="64EC233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環J7 透過「碳循環」，了解化石燃料與溫室氣體、全球暖化、及氣候變遷的關係。</w:t>
            </w:r>
          </w:p>
        </w:tc>
        <w:tc>
          <w:tcPr>
            <w:tcW w:w="992" w:type="dxa"/>
            <w:vAlign w:val="center"/>
          </w:tcPr>
          <w:p w14:paraId="5210960E" w14:textId="77777777" w:rsidR="002B6F75" w:rsidRPr="001445A2" w:rsidRDefault="002B6F75" w:rsidP="001445A2">
            <w:pPr>
              <w:jc w:val="center"/>
              <w:rPr>
                <w:rFonts w:ascii="標楷體" w:eastAsia="標楷體" w:hAnsi="標楷體"/>
              </w:rPr>
            </w:pPr>
          </w:p>
        </w:tc>
      </w:tr>
      <w:tr w:rsidR="002B6F75" w:rsidRPr="001445A2" w14:paraId="4B596553" w14:textId="77777777" w:rsidTr="00DA1654">
        <w:trPr>
          <w:trHeight w:val="558"/>
        </w:trPr>
        <w:tc>
          <w:tcPr>
            <w:tcW w:w="925" w:type="dxa"/>
            <w:vAlign w:val="center"/>
          </w:tcPr>
          <w:p w14:paraId="3DFAD508" w14:textId="4CFBBDEB"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lastRenderedPageBreak/>
              <w:t>8</w:t>
            </w:r>
          </w:p>
        </w:tc>
        <w:tc>
          <w:tcPr>
            <w:tcW w:w="992" w:type="dxa"/>
          </w:tcPr>
          <w:p w14:paraId="5ACB60D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474FA04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54C595A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3B0AB57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tc>
        <w:tc>
          <w:tcPr>
            <w:tcW w:w="1701" w:type="dxa"/>
          </w:tcPr>
          <w:p w14:paraId="24E00D2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4265DEE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5925D55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1B75F04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16908C5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p>
        </w:tc>
        <w:tc>
          <w:tcPr>
            <w:tcW w:w="1560" w:type="dxa"/>
          </w:tcPr>
          <w:p w14:paraId="4263F12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資P-IV-1 程式語言基本概念、功能及應用。</w:t>
            </w:r>
          </w:p>
          <w:p w14:paraId="0F27CE2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資P-IV-2 結構化程式設計。</w:t>
            </w:r>
          </w:p>
        </w:tc>
        <w:tc>
          <w:tcPr>
            <w:tcW w:w="3260" w:type="dxa"/>
          </w:tcPr>
          <w:p w14:paraId="051B4A6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p>
          <w:p w14:paraId="03018A9D"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2-2Scratch程式設計-基礎篇～2-3Scratch程式設計-計算篇</w:t>
            </w:r>
          </w:p>
          <w:p w14:paraId="6D2F69E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1.認識循序結構、循序結構的流程圖與對應的 Scratch 範例程式碼。</w:t>
            </w:r>
          </w:p>
          <w:p w14:paraId="4EFF681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2.透過範例《求平均數》做問題分析，了解運算的內容，接著畫流程圖。</w:t>
            </w:r>
          </w:p>
          <w:p w14:paraId="374A082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3.依照流程圖撰寫程式，將問題解析做流程步驟化，並引導將問題用程式實作。</w:t>
            </w:r>
          </w:p>
          <w:p w14:paraId="2E27EEC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(1)如何設定輸入 A 值？</w:t>
            </w:r>
          </w:p>
          <w:p w14:paraId="4CFF1E2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(2)如何設定輸入 B 值？</w:t>
            </w:r>
          </w:p>
          <w:p w14:paraId="7233C4C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(3)如何計算 A 與 B 的平均數？</w:t>
            </w:r>
          </w:p>
          <w:p w14:paraId="471122F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(4)如何輸出平均數？</w:t>
            </w:r>
          </w:p>
          <w:p w14:paraId="777756B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4.認識選擇結構、單向選擇結構與雙向選擇結構的流程圖與對應的 Scratch 範例程式碼。</w:t>
            </w:r>
          </w:p>
          <w:p w14:paraId="384777E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5.透過範例《成績計算》做問題分析，了解運算的內容，接著畫流程圖。</w:t>
            </w:r>
          </w:p>
          <w:p w14:paraId="28D00B2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6.依照流程圖撰寫程式，將問題解析做流程步驟化，並引導將問題用程式實作。</w:t>
            </w:r>
          </w:p>
          <w:p w14:paraId="5049758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(1)如何設定輸入作業成績、測驗成績、平時表現？</w:t>
            </w:r>
          </w:p>
          <w:p w14:paraId="2D2F382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(2)如何計算學期成績？</w:t>
            </w:r>
          </w:p>
          <w:p w14:paraId="078AF8A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(3)如何輸出學期成績？</w:t>
            </w:r>
          </w:p>
          <w:p w14:paraId="7972047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(4)判斷學期成績是否不及格？</w:t>
            </w:r>
          </w:p>
          <w:p w14:paraId="2623503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(5)如何依照條件判斷的結果，控制輸出「及格」或「不及格」？</w:t>
            </w:r>
          </w:p>
          <w:p w14:paraId="33C8D39A"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(6)如何設定輸出學期成績是否及格？</w:t>
            </w:r>
          </w:p>
        </w:tc>
        <w:tc>
          <w:tcPr>
            <w:tcW w:w="709" w:type="dxa"/>
          </w:tcPr>
          <w:p w14:paraId="3A6A865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t>1</w:t>
            </w:r>
          </w:p>
        </w:tc>
        <w:tc>
          <w:tcPr>
            <w:tcW w:w="1417" w:type="dxa"/>
          </w:tcPr>
          <w:p w14:paraId="23AFEDA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2F3CEEC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4FA1B46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0992479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4BD0DE2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26E7021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07470AB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4B73AFD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302E2B1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7637021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3758212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4AFD4F5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72DA1CA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34899D77" w14:textId="77777777" w:rsidR="002B6F75" w:rsidRPr="00861126" w:rsidRDefault="002B6F75" w:rsidP="00B82265">
            <w:pPr>
              <w:spacing w:line="260" w:lineRule="exact"/>
              <w:rPr>
                <w:rFonts w:ascii="標楷體" w:eastAsia="標楷體" w:hAnsi="標楷體"/>
                <w:b/>
                <w:bCs/>
                <w:snapToGrid w:val="0"/>
                <w:sz w:val="22"/>
                <w:szCs w:val="22"/>
              </w:rPr>
            </w:pPr>
            <w:r w:rsidRPr="00861126">
              <w:rPr>
                <w:rFonts w:ascii="標楷體" w:eastAsia="標楷體" w:hAnsi="標楷體" w:hint="eastAsia"/>
                <w:bCs/>
                <w:snapToGrid w:val="0"/>
                <w:sz w:val="22"/>
                <w:szCs w:val="22"/>
              </w:rPr>
              <w:t>品J8 理性溝通與問題解決。</w:t>
            </w:r>
          </w:p>
          <w:p w14:paraId="1E6AA8A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7CD436D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7449278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tc>
        <w:tc>
          <w:tcPr>
            <w:tcW w:w="992" w:type="dxa"/>
            <w:vAlign w:val="center"/>
          </w:tcPr>
          <w:p w14:paraId="357E5A42" w14:textId="77777777" w:rsidR="002B6F75" w:rsidRPr="001445A2" w:rsidRDefault="002B6F75" w:rsidP="001445A2">
            <w:pPr>
              <w:jc w:val="center"/>
              <w:rPr>
                <w:rFonts w:ascii="標楷體" w:eastAsia="標楷體" w:hAnsi="標楷體"/>
              </w:rPr>
            </w:pPr>
          </w:p>
        </w:tc>
      </w:tr>
      <w:tr w:rsidR="002B6F75" w:rsidRPr="001445A2" w14:paraId="585C3FB0" w14:textId="77777777" w:rsidTr="00DA1654">
        <w:trPr>
          <w:trHeight w:val="558"/>
        </w:trPr>
        <w:tc>
          <w:tcPr>
            <w:tcW w:w="925" w:type="dxa"/>
            <w:vAlign w:val="center"/>
          </w:tcPr>
          <w:p w14:paraId="3F9108B4" w14:textId="5DDCA92E"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9</w:t>
            </w:r>
          </w:p>
        </w:tc>
        <w:tc>
          <w:tcPr>
            <w:tcW w:w="992" w:type="dxa"/>
          </w:tcPr>
          <w:p w14:paraId="3A07BC4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C1道德實踐與公民意</w:t>
            </w:r>
            <w:r w:rsidRPr="00861126">
              <w:rPr>
                <w:rFonts w:ascii="標楷體" w:eastAsia="標楷體" w:hAnsi="標楷體" w:cs="標楷體" w:hint="eastAsia"/>
                <w:noProof/>
                <w:sz w:val="22"/>
                <w:szCs w:val="22"/>
              </w:rPr>
              <w:lastRenderedPageBreak/>
              <w:t>識</w:t>
            </w:r>
          </w:p>
          <w:p w14:paraId="55CED64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C3多元文化與國際理解</w:t>
            </w:r>
          </w:p>
        </w:tc>
        <w:tc>
          <w:tcPr>
            <w:tcW w:w="1701" w:type="dxa"/>
          </w:tcPr>
          <w:p w14:paraId="7AFFE7AA"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lastRenderedPageBreak/>
              <w:t>設a-IV-3 能主動關注人與科技、社會、環</w:t>
            </w:r>
            <w:r w:rsidRPr="00861126">
              <w:rPr>
                <w:rFonts w:ascii="標楷體" w:eastAsia="標楷體" w:hAnsi="標楷體" w:hint="eastAsia"/>
                <w:noProof/>
                <w:sz w:val="22"/>
                <w:szCs w:val="22"/>
              </w:rPr>
              <w:lastRenderedPageBreak/>
              <w:t>境的關係。</w:t>
            </w:r>
          </w:p>
          <w:p w14:paraId="46675E97"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設a-IV-4 能針對科技議題養成社會責任感與公民意識。</w:t>
            </w:r>
          </w:p>
        </w:tc>
        <w:tc>
          <w:tcPr>
            <w:tcW w:w="1560" w:type="dxa"/>
          </w:tcPr>
          <w:p w14:paraId="06A4AE2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生N-IV-1 科技的起源與演進。</w:t>
            </w:r>
          </w:p>
          <w:p w14:paraId="76BB070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生S-IV-1 科技與社會的互動關係。</w:t>
            </w:r>
          </w:p>
        </w:tc>
        <w:tc>
          <w:tcPr>
            <w:tcW w:w="3260" w:type="dxa"/>
          </w:tcPr>
          <w:p w14:paraId="000A96F5"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noProof/>
                <w:sz w:val="22"/>
                <w:szCs w:val="22"/>
              </w:rPr>
              <w:lastRenderedPageBreak/>
              <w:t>關卡2 認識科技</w:t>
            </w:r>
          </w:p>
          <w:p w14:paraId="314DD3A7"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 xml:space="preserve">挑戰3 </w:t>
            </w:r>
            <w:r w:rsidRPr="009A5A95">
              <w:rPr>
                <w:rFonts w:ascii="標楷體" w:eastAsia="標楷體" w:hAnsi="標楷體" w:hint="eastAsia"/>
                <w:noProof/>
                <w:sz w:val="22"/>
                <w:szCs w:val="22"/>
              </w:rPr>
              <w:t>探索科技的發展與影響</w:t>
            </w:r>
          </w:p>
          <w:p w14:paraId="11BD6C50" w14:textId="77777777" w:rsidR="002B6F75" w:rsidRPr="009A5A95" w:rsidRDefault="002B6F75" w:rsidP="00B82265">
            <w:pPr>
              <w:spacing w:line="260" w:lineRule="exact"/>
              <w:ind w:right="30"/>
              <w:jc w:val="both"/>
              <w:rPr>
                <w:rFonts w:ascii="標楷體" w:eastAsia="標楷體" w:hAnsi="標楷體"/>
                <w:noProof/>
                <w:sz w:val="22"/>
                <w:szCs w:val="22"/>
              </w:rPr>
            </w:pPr>
            <w:r w:rsidRPr="009A5A95">
              <w:rPr>
                <w:rFonts w:ascii="標楷體" w:eastAsia="標楷體" w:hAnsi="標楷體" w:hint="eastAsia"/>
                <w:noProof/>
                <w:sz w:val="22"/>
                <w:szCs w:val="22"/>
              </w:rPr>
              <w:t>1.請學生討論看看，好的科技</w:t>
            </w:r>
            <w:r w:rsidRPr="009A5A95">
              <w:rPr>
                <w:rFonts w:ascii="標楷體" w:eastAsia="標楷體" w:hAnsi="標楷體" w:hint="eastAsia"/>
                <w:noProof/>
                <w:sz w:val="22"/>
                <w:szCs w:val="22"/>
              </w:rPr>
              <w:lastRenderedPageBreak/>
              <w:t>產物有什麼特質？</w:t>
            </w:r>
          </w:p>
          <w:p w14:paraId="2AF0F47B" w14:textId="77777777" w:rsidR="002B6F75" w:rsidRPr="009A5A95" w:rsidRDefault="002B6F75" w:rsidP="00B82265">
            <w:pPr>
              <w:spacing w:line="260" w:lineRule="exact"/>
              <w:ind w:right="30"/>
              <w:jc w:val="both"/>
              <w:rPr>
                <w:rFonts w:ascii="標楷體" w:eastAsia="標楷體" w:hAnsi="標楷體"/>
                <w:noProof/>
                <w:sz w:val="22"/>
                <w:szCs w:val="22"/>
              </w:rPr>
            </w:pPr>
            <w:r w:rsidRPr="009A5A95">
              <w:rPr>
                <w:rFonts w:ascii="標楷體" w:eastAsia="標楷體" w:hAnsi="標楷體" w:hint="eastAsia"/>
                <w:noProof/>
                <w:sz w:val="22"/>
                <w:szCs w:val="22"/>
              </w:rPr>
              <w:t>2.說明科技發展的關鍵因素。可依據學生剛剛說明的特質進行延伸，說明科技發展的特質及可能的影響因素（參考主題 1 科技發展的關鍵因素）。</w:t>
            </w:r>
          </w:p>
          <w:p w14:paraId="78DFEE18" w14:textId="77777777" w:rsidR="002B6F75" w:rsidRPr="009A5A95" w:rsidRDefault="002B6F75" w:rsidP="00B82265">
            <w:pPr>
              <w:spacing w:line="260" w:lineRule="exact"/>
              <w:ind w:right="30"/>
              <w:jc w:val="both"/>
              <w:rPr>
                <w:rFonts w:ascii="標楷體" w:eastAsia="標楷體" w:hAnsi="標楷體"/>
                <w:noProof/>
                <w:sz w:val="22"/>
                <w:szCs w:val="22"/>
              </w:rPr>
            </w:pPr>
            <w:r w:rsidRPr="009A5A95">
              <w:rPr>
                <w:rFonts w:ascii="標楷體" w:eastAsia="標楷體" w:hAnsi="標楷體" w:hint="eastAsia"/>
                <w:noProof/>
                <w:sz w:val="22"/>
                <w:szCs w:val="22"/>
              </w:rPr>
              <w:t>小活動：生活中還有哪些科技產品的原理，是模仿自然界生物的特性呢？請蒐集相關資料，並於課堂上與同學分享。</w:t>
            </w:r>
          </w:p>
          <w:p w14:paraId="41BDFFA3" w14:textId="77777777" w:rsidR="002B6F75" w:rsidRPr="009A5A95" w:rsidRDefault="002B6F75" w:rsidP="00B82265">
            <w:pPr>
              <w:spacing w:line="260" w:lineRule="exact"/>
              <w:ind w:right="30"/>
              <w:jc w:val="both"/>
              <w:rPr>
                <w:rFonts w:ascii="標楷體" w:eastAsia="標楷體" w:hAnsi="標楷體"/>
                <w:noProof/>
                <w:sz w:val="22"/>
                <w:szCs w:val="22"/>
              </w:rPr>
            </w:pPr>
            <w:r w:rsidRPr="009A5A95">
              <w:rPr>
                <w:rFonts w:ascii="標楷體" w:eastAsia="標楷體" w:hAnsi="標楷體" w:hint="eastAsia"/>
                <w:noProof/>
                <w:sz w:val="22"/>
                <w:szCs w:val="22"/>
              </w:rPr>
              <w:t>3.說明科技與文化的交互作用。討論科技發展的關鍵因素後，歸納科技發展的主要變因在人，因此及會與各地民情及文化產生差異（參考主題 2 系統與文化的交互作用）。</w:t>
            </w:r>
          </w:p>
          <w:p w14:paraId="3104DFDD" w14:textId="77777777" w:rsidR="002B6F75" w:rsidRPr="009A5A95" w:rsidRDefault="002B6F75" w:rsidP="00B82265">
            <w:pPr>
              <w:spacing w:line="260" w:lineRule="exact"/>
              <w:ind w:right="30"/>
              <w:jc w:val="both"/>
              <w:rPr>
                <w:rFonts w:ascii="標楷體" w:eastAsia="標楷體" w:hAnsi="標楷體"/>
                <w:noProof/>
                <w:sz w:val="22"/>
                <w:szCs w:val="22"/>
              </w:rPr>
            </w:pPr>
            <w:r w:rsidRPr="009A5A95">
              <w:rPr>
                <w:rFonts w:ascii="標楷體" w:eastAsia="標楷體" w:hAnsi="標楷體" w:hint="eastAsia"/>
                <w:noProof/>
                <w:sz w:val="22"/>
                <w:szCs w:val="22"/>
              </w:rPr>
              <w:t>小活動：以生活中的科技產品（例如：廚房用品、手工具）為主題，試著搜尋該科技產品演進的歷程，並探討這項產品在不同國家或地區的相同或差異之處，在課堂上與同學分享。</w:t>
            </w:r>
          </w:p>
          <w:p w14:paraId="230CFE59" w14:textId="77777777" w:rsidR="002B6F75" w:rsidRPr="009A5A95" w:rsidRDefault="002B6F75" w:rsidP="00B82265">
            <w:pPr>
              <w:spacing w:line="260" w:lineRule="exact"/>
              <w:ind w:right="30"/>
              <w:jc w:val="both"/>
              <w:rPr>
                <w:rFonts w:ascii="標楷體" w:eastAsia="標楷體" w:hAnsi="標楷體"/>
                <w:noProof/>
                <w:sz w:val="22"/>
                <w:szCs w:val="22"/>
              </w:rPr>
            </w:pPr>
            <w:r w:rsidRPr="009A5A95">
              <w:rPr>
                <w:rFonts w:ascii="標楷體" w:eastAsia="標楷體" w:hAnsi="標楷體" w:hint="eastAsia"/>
                <w:noProof/>
                <w:sz w:val="22"/>
                <w:szCs w:val="22"/>
              </w:rPr>
              <w:t>4.提倡科技與環境的永續，可透過溫室效應、SDGs與臺灣各地發展之汙染事件討論永續發展議題，並進行闖關任務，請學生拿起習作，完成2-3垃圾處理停看聽，讓學生進行記錄與反思，以完成此一任務。</w:t>
            </w:r>
          </w:p>
          <w:p w14:paraId="448666BC" w14:textId="77777777" w:rsidR="002B6F75" w:rsidRPr="009A5A95" w:rsidRDefault="002B6F75" w:rsidP="00B82265">
            <w:pPr>
              <w:spacing w:line="260" w:lineRule="exact"/>
              <w:ind w:right="30"/>
              <w:jc w:val="both"/>
              <w:rPr>
                <w:rFonts w:ascii="標楷體" w:eastAsia="標楷體" w:hAnsi="標楷體"/>
                <w:noProof/>
                <w:sz w:val="22"/>
                <w:szCs w:val="22"/>
              </w:rPr>
            </w:pPr>
            <w:r w:rsidRPr="009A5A95">
              <w:rPr>
                <w:rFonts w:ascii="標楷體" w:eastAsia="標楷體" w:hAnsi="標楷體" w:hint="eastAsia"/>
                <w:noProof/>
                <w:sz w:val="22"/>
                <w:szCs w:val="22"/>
              </w:rPr>
              <w:t>小活動：請嘗試上網查詢你所居住城市的今日 PM2.5（細懸浮微粒）濃度的觀測資料，並了解不同濃度對人體可能造成的影響。</w:t>
            </w:r>
          </w:p>
          <w:p w14:paraId="7320224B" w14:textId="77777777" w:rsidR="002B6F75" w:rsidRPr="00861126" w:rsidRDefault="002B6F75" w:rsidP="002B6F75">
            <w:pPr>
              <w:spacing w:line="260" w:lineRule="exact"/>
              <w:ind w:right="30"/>
              <w:jc w:val="both"/>
              <w:rPr>
                <w:rFonts w:ascii="標楷體" w:eastAsia="標楷體" w:hAnsi="標楷體"/>
                <w:bCs/>
                <w:sz w:val="22"/>
                <w:szCs w:val="22"/>
              </w:rPr>
            </w:pPr>
            <w:r w:rsidRPr="009A5A95">
              <w:rPr>
                <w:rFonts w:ascii="標楷體" w:eastAsia="標楷體" w:hAnsi="標楷體" w:hint="eastAsia"/>
                <w:noProof/>
                <w:sz w:val="22"/>
                <w:szCs w:val="22"/>
              </w:rPr>
              <w:t>※本闖關可於課堂講解後讓學生利用時間進行作業，再於課堂中報告分享。</w:t>
            </w:r>
          </w:p>
        </w:tc>
        <w:tc>
          <w:tcPr>
            <w:tcW w:w="709" w:type="dxa"/>
          </w:tcPr>
          <w:p w14:paraId="32D09BF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1</w:t>
            </w:r>
          </w:p>
        </w:tc>
        <w:tc>
          <w:tcPr>
            <w:tcW w:w="1417" w:type="dxa"/>
          </w:tcPr>
          <w:p w14:paraId="07FB60C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1BC0E7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36843EE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w:t>
            </w:r>
            <w:r w:rsidRPr="00861126">
              <w:rPr>
                <w:rFonts w:ascii="標楷體" w:eastAsia="標楷體" w:hAnsi="標楷體" w:cs="標楷體" w:hint="eastAsia"/>
                <w:bCs/>
                <w:sz w:val="22"/>
                <w:szCs w:val="22"/>
              </w:rPr>
              <w:lastRenderedPageBreak/>
              <w:t>子教科書</w:t>
            </w:r>
          </w:p>
          <w:p w14:paraId="0A6E02E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3973243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11418EA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1.發表</w:t>
            </w:r>
          </w:p>
          <w:p w14:paraId="1B0A5E6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77D3948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w:t>
            </w:r>
            <w:r w:rsidRPr="00861126">
              <w:rPr>
                <w:rFonts w:ascii="標楷體" w:eastAsia="標楷體" w:hAnsi="標楷體" w:cs="標楷體" w:hint="eastAsia"/>
                <w:bCs/>
                <w:snapToGrid w:val="0"/>
                <w:sz w:val="22"/>
                <w:szCs w:val="22"/>
              </w:rPr>
              <w:lastRenderedPageBreak/>
              <w:t>表現</w:t>
            </w:r>
          </w:p>
          <w:p w14:paraId="0AF6622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29203AE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548157E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0115656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b/>
                <w:sz w:val="22"/>
                <w:szCs w:val="22"/>
              </w:rPr>
              <w:lastRenderedPageBreak/>
              <w:t>【環境教育】</w:t>
            </w:r>
          </w:p>
          <w:p w14:paraId="2CDED96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環J4 了解永續發展的意義（環境、社</w:t>
            </w:r>
            <w:r w:rsidRPr="00861126">
              <w:rPr>
                <w:rFonts w:ascii="標楷體" w:eastAsia="標楷體" w:hAnsi="標楷體" w:hint="eastAsia"/>
                <w:sz w:val="22"/>
                <w:szCs w:val="22"/>
              </w:rPr>
              <w:lastRenderedPageBreak/>
              <w:t>會、與經濟的均衡發展）與原則。</w:t>
            </w:r>
          </w:p>
        </w:tc>
        <w:tc>
          <w:tcPr>
            <w:tcW w:w="992" w:type="dxa"/>
            <w:vAlign w:val="center"/>
          </w:tcPr>
          <w:p w14:paraId="7C475A33" w14:textId="77777777" w:rsidR="002B6F75" w:rsidRPr="001445A2" w:rsidRDefault="002B6F75" w:rsidP="001445A2">
            <w:pPr>
              <w:jc w:val="center"/>
              <w:rPr>
                <w:rFonts w:ascii="標楷體" w:eastAsia="標楷體" w:hAnsi="標楷體"/>
              </w:rPr>
            </w:pPr>
          </w:p>
        </w:tc>
      </w:tr>
      <w:tr w:rsidR="002B6F75" w:rsidRPr="001445A2" w14:paraId="709A9247" w14:textId="77777777" w:rsidTr="00DA1654">
        <w:trPr>
          <w:trHeight w:val="558"/>
        </w:trPr>
        <w:tc>
          <w:tcPr>
            <w:tcW w:w="925" w:type="dxa"/>
            <w:vAlign w:val="center"/>
          </w:tcPr>
          <w:p w14:paraId="66042D69" w14:textId="12006477"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lastRenderedPageBreak/>
              <w:t>9</w:t>
            </w:r>
          </w:p>
        </w:tc>
        <w:tc>
          <w:tcPr>
            <w:tcW w:w="992" w:type="dxa"/>
          </w:tcPr>
          <w:p w14:paraId="494EF34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74D6E3D8"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72EFD080"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751EA23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tc>
        <w:tc>
          <w:tcPr>
            <w:tcW w:w="1701" w:type="dxa"/>
          </w:tcPr>
          <w:p w14:paraId="3342824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198CDDB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4C21D1D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487B758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435888C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p>
        </w:tc>
        <w:tc>
          <w:tcPr>
            <w:tcW w:w="1560" w:type="dxa"/>
          </w:tcPr>
          <w:p w14:paraId="3683C76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資P-IV-1 程式語言基本概念、功能及應用。</w:t>
            </w:r>
          </w:p>
          <w:p w14:paraId="7885B27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資P-IV-2 結構化程式設計。</w:t>
            </w:r>
          </w:p>
        </w:tc>
        <w:tc>
          <w:tcPr>
            <w:tcW w:w="3260" w:type="dxa"/>
          </w:tcPr>
          <w:p w14:paraId="3C1BE58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p>
          <w:p w14:paraId="154160B6"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2-3Scratch程式設計-計算篇</w:t>
            </w:r>
          </w:p>
          <w:p w14:paraId="0827D27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1.認識重複結構、計次式迴圈的流程圖與對應的 Scratch 範例程式碼。</w:t>
            </w:r>
          </w:p>
          <w:p w14:paraId="7AC25A2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2.透過範例《計算 1 累加到 4》做問題分析，了解運算的內容，接著畫流程圖。</w:t>
            </w:r>
          </w:p>
          <w:p w14:paraId="0D0A519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3.依照流程圖撰寫程式，將問題解析做流程步驟化，並引導將問題用程式實作。</w:t>
            </w:r>
          </w:p>
          <w:p w14:paraId="5FE9787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(1)如何將開始時的和設為 0？</w:t>
            </w:r>
          </w:p>
          <w:p w14:paraId="1ABEEF7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(2)如何將開始時的數字設為 0？</w:t>
            </w:r>
          </w:p>
          <w:p w14:paraId="29F6066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(3)如何重複計算加法 4 次？</w:t>
            </w:r>
          </w:p>
          <w:p w14:paraId="5E6019D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(4)每次重複計算加法時，如何讓數字增加 1？</w:t>
            </w:r>
          </w:p>
          <w:p w14:paraId="27CB71E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(5)每次重複計算加法時，如何讓和加上數字？</w:t>
            </w:r>
          </w:p>
          <w:p w14:paraId="42DE1C0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(6)如何輸出和的數值？</w:t>
            </w:r>
          </w:p>
          <w:p w14:paraId="5DE6730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4.透過範例《計算 1 累加到 N》做問題分析，了解運算的內容，接著畫流程圖。</w:t>
            </w:r>
          </w:p>
          <w:p w14:paraId="6CD8247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5.依照流程圖撰寫程式，將問題解析做流程步驟化，並引導將問題用程式實作。</w:t>
            </w:r>
          </w:p>
          <w:p w14:paraId="3AFAECC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(1)如何設定輸入 N 的值？</w:t>
            </w:r>
          </w:p>
          <w:p w14:paraId="475A4D2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(2)如何重複計算加法 N 次？</w:t>
            </w:r>
          </w:p>
          <w:p w14:paraId="6E4EE09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(3)每次重複計算加法時，如何讓數字增加 1？</w:t>
            </w:r>
          </w:p>
          <w:p w14:paraId="630A80E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(4)每次重複計算加法時，如何讓和加上數字？</w:t>
            </w:r>
          </w:p>
          <w:p w14:paraId="25010B5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(5)如何輸出和的數值？</w:t>
            </w:r>
          </w:p>
          <w:p w14:paraId="341D037D"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6.透過範例《計算 1 連乘到 N》做問題分析，了解運算的內容，接著畫流程圖。</w:t>
            </w:r>
          </w:p>
        </w:tc>
        <w:tc>
          <w:tcPr>
            <w:tcW w:w="709" w:type="dxa"/>
          </w:tcPr>
          <w:p w14:paraId="581BA80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t>1</w:t>
            </w:r>
          </w:p>
        </w:tc>
        <w:tc>
          <w:tcPr>
            <w:tcW w:w="1417" w:type="dxa"/>
          </w:tcPr>
          <w:p w14:paraId="380AEC2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1612E14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6D580D7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660A9248"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3E9AC99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5333B1B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0135A4D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0202243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27338CA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7FA8872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7F55942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1120BDF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30253A1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1F32AAD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tc>
        <w:tc>
          <w:tcPr>
            <w:tcW w:w="992" w:type="dxa"/>
            <w:vAlign w:val="center"/>
          </w:tcPr>
          <w:p w14:paraId="75D11188" w14:textId="77777777" w:rsidR="002B6F75" w:rsidRPr="001445A2" w:rsidRDefault="002B6F75" w:rsidP="001445A2">
            <w:pPr>
              <w:jc w:val="center"/>
              <w:rPr>
                <w:rFonts w:ascii="標楷體" w:eastAsia="標楷體" w:hAnsi="標楷體"/>
              </w:rPr>
            </w:pPr>
          </w:p>
        </w:tc>
      </w:tr>
      <w:tr w:rsidR="002B6F75" w:rsidRPr="001445A2" w14:paraId="6567E862" w14:textId="77777777" w:rsidTr="00DA1654">
        <w:trPr>
          <w:trHeight w:val="558"/>
        </w:trPr>
        <w:tc>
          <w:tcPr>
            <w:tcW w:w="925" w:type="dxa"/>
            <w:vAlign w:val="center"/>
          </w:tcPr>
          <w:p w14:paraId="74EAA201" w14:textId="58804F87"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10</w:t>
            </w:r>
          </w:p>
        </w:tc>
        <w:tc>
          <w:tcPr>
            <w:tcW w:w="992" w:type="dxa"/>
          </w:tcPr>
          <w:p w14:paraId="6855F613" w14:textId="77777777" w:rsidR="002B6F75" w:rsidRPr="00861126" w:rsidRDefault="002B6F75" w:rsidP="00B82265">
            <w:pPr>
              <w:autoSpaceDE w:val="0"/>
              <w:autoSpaceDN w:val="0"/>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A2系統思考與解決問</w:t>
            </w:r>
            <w:r w:rsidRPr="00861126">
              <w:rPr>
                <w:rFonts w:ascii="標楷體" w:eastAsia="標楷體" w:hAnsi="標楷體" w:cs="標楷體" w:hint="eastAsia"/>
                <w:noProof/>
                <w:sz w:val="22"/>
                <w:szCs w:val="22"/>
              </w:rPr>
              <w:lastRenderedPageBreak/>
              <w:t>題</w:t>
            </w:r>
          </w:p>
        </w:tc>
        <w:tc>
          <w:tcPr>
            <w:tcW w:w="1701" w:type="dxa"/>
          </w:tcPr>
          <w:p w14:paraId="44CE1E87"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lastRenderedPageBreak/>
              <w:t>設a-IV-3 能主動關注人與科技、社會、環</w:t>
            </w:r>
            <w:r w:rsidRPr="00861126">
              <w:rPr>
                <w:rFonts w:ascii="標楷體" w:eastAsia="標楷體" w:hAnsi="標楷體" w:hint="eastAsia"/>
                <w:noProof/>
                <w:sz w:val="22"/>
                <w:szCs w:val="22"/>
              </w:rPr>
              <w:lastRenderedPageBreak/>
              <w:t>境的關係。</w:t>
            </w:r>
          </w:p>
          <w:p w14:paraId="327602E7"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設a-IV-4 能針對科技議題養成社會責任感與公民意識。</w:t>
            </w:r>
          </w:p>
        </w:tc>
        <w:tc>
          <w:tcPr>
            <w:tcW w:w="1560" w:type="dxa"/>
          </w:tcPr>
          <w:p w14:paraId="745A13E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生A-IV-1 日常科技產品的選用。</w:t>
            </w:r>
          </w:p>
        </w:tc>
        <w:tc>
          <w:tcPr>
            <w:tcW w:w="3260" w:type="dxa"/>
          </w:tcPr>
          <w:p w14:paraId="3EBBA49F"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noProof/>
                <w:sz w:val="22"/>
                <w:szCs w:val="22"/>
              </w:rPr>
              <w:t>關卡2 認識科技</w:t>
            </w:r>
          </w:p>
          <w:p w14:paraId="3FA737B6"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挑戰4</w:t>
            </w:r>
            <w:r w:rsidRPr="009A5A95">
              <w:rPr>
                <w:rFonts w:ascii="標楷體" w:eastAsia="標楷體" w:hAnsi="標楷體" w:hint="eastAsia"/>
                <w:noProof/>
                <w:sz w:val="22"/>
                <w:szCs w:val="22"/>
              </w:rPr>
              <w:t>聰明的科技產品選用者</w:t>
            </w:r>
          </w:p>
          <w:p w14:paraId="0D1113B1" w14:textId="77777777" w:rsidR="002B6F75" w:rsidRPr="009A5A95" w:rsidRDefault="002B6F75" w:rsidP="00B8226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1.請學生分享家裡有沒有買過</w:t>
            </w:r>
            <w:r w:rsidRPr="009A5A95">
              <w:rPr>
                <w:rFonts w:ascii="標楷體" w:eastAsia="標楷體" w:hAnsi="標楷體" w:hint="eastAsia"/>
                <w:bCs/>
                <w:sz w:val="22"/>
                <w:szCs w:val="22"/>
              </w:rPr>
              <w:lastRenderedPageBreak/>
              <w:t>什麼東西是買了之後就很久沒有用過的？</w:t>
            </w:r>
          </w:p>
          <w:p w14:paraId="632D2738" w14:textId="77777777" w:rsidR="002B6F75" w:rsidRPr="009A5A95" w:rsidRDefault="002B6F75" w:rsidP="00B8226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2.說明科技產品的選用原則。可依據學生剛剛提出的特質進行闡述，說明科技產品的選用原則，並建議可搭配課本漫畫進行說明（參考主題 1 科技產品的選用原則）。</w:t>
            </w:r>
          </w:p>
          <w:p w14:paraId="564678D7" w14:textId="77777777" w:rsidR="002B6F75" w:rsidRPr="009A5A95" w:rsidRDefault="002B6F75" w:rsidP="00B8226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小活動：常聽到有人因網路購物被詐騙，同學們討論看看，以前有沒有聽過相關案例，又要如何避免被詐騙呢？</w:t>
            </w:r>
          </w:p>
          <w:p w14:paraId="6896C6B7" w14:textId="77777777" w:rsidR="002B6F75" w:rsidRPr="009A5A95" w:rsidRDefault="002B6F75" w:rsidP="00B8226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小活動：找找看，生活中有哪些科技產品有標上保固期呢？有哪些需要定期保養呢？</w:t>
            </w:r>
          </w:p>
          <w:p w14:paraId="7B5248EC" w14:textId="77777777" w:rsidR="002B6F75" w:rsidRPr="009A5A95" w:rsidRDefault="002B6F75" w:rsidP="00B8226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3.介紹常見的產品規格與閱讀科技產品說明書。帶學生認識身邊常見的產品規格，如電池、充電器、USB 等等，並找到產品說明書資料，選擇正確的物件進行搭配（參考主題 2 常見的產品規格、主題 3 閱讀科技產品使用說明書）。</w:t>
            </w:r>
          </w:p>
          <w:p w14:paraId="1EC47BE6" w14:textId="77777777" w:rsidR="002B6F75" w:rsidRPr="009A5A95" w:rsidRDefault="002B6F75" w:rsidP="00B8226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※本闖關可於課堂講解後讓學生利用時間進行作業，再於課堂中報告分享。</w:t>
            </w:r>
          </w:p>
          <w:p w14:paraId="72D1EB43" w14:textId="77777777" w:rsidR="002B6F75" w:rsidRPr="009A5A95" w:rsidRDefault="002B6F75" w:rsidP="00B8226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小活動：請找一下家中電器的使用說明書，並仔細看一下說明書中有哪些小細節是你忽略的呢？</w:t>
            </w:r>
          </w:p>
          <w:p w14:paraId="7A3B58D4" w14:textId="77777777" w:rsidR="002B6F75" w:rsidRPr="009A5A95" w:rsidRDefault="002B6F75" w:rsidP="00B8226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4.介紹科技與環保。說明各類型的環保標章（參考主題 4 科技與環保）。</w:t>
            </w:r>
          </w:p>
          <w:p w14:paraId="51CBC802" w14:textId="77777777" w:rsidR="002B6F75" w:rsidRPr="00861126" w:rsidRDefault="002B6F75" w:rsidP="002B6F75">
            <w:pPr>
              <w:spacing w:line="260" w:lineRule="exact"/>
              <w:ind w:right="30"/>
              <w:jc w:val="both"/>
              <w:rPr>
                <w:rFonts w:ascii="標楷體" w:eastAsia="標楷體" w:hAnsi="標楷體"/>
                <w:bCs/>
                <w:sz w:val="22"/>
                <w:szCs w:val="22"/>
              </w:rPr>
            </w:pPr>
            <w:r w:rsidRPr="009A5A95">
              <w:rPr>
                <w:rFonts w:ascii="標楷體" w:eastAsia="標楷體" w:hAnsi="標楷體" w:hint="eastAsia"/>
                <w:bCs/>
                <w:sz w:val="22"/>
                <w:szCs w:val="22"/>
              </w:rPr>
              <w:t>小活動：你曾經在日常生活中的哪些地方，看過以上的標章呢？</w:t>
            </w:r>
          </w:p>
        </w:tc>
        <w:tc>
          <w:tcPr>
            <w:tcW w:w="709" w:type="dxa"/>
          </w:tcPr>
          <w:p w14:paraId="11C4CC7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1</w:t>
            </w:r>
          </w:p>
        </w:tc>
        <w:tc>
          <w:tcPr>
            <w:tcW w:w="1417" w:type="dxa"/>
          </w:tcPr>
          <w:p w14:paraId="45E4E5F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795734C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2190C6C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w:t>
            </w:r>
            <w:r w:rsidRPr="00861126">
              <w:rPr>
                <w:rFonts w:ascii="標楷體" w:eastAsia="標楷體" w:hAnsi="標楷體" w:cs="標楷體" w:hint="eastAsia"/>
                <w:bCs/>
                <w:sz w:val="22"/>
                <w:szCs w:val="22"/>
              </w:rPr>
              <w:lastRenderedPageBreak/>
              <w:t>子教科書</w:t>
            </w:r>
          </w:p>
          <w:p w14:paraId="4A25BBB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24A05BD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36F1001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1.發表</w:t>
            </w:r>
          </w:p>
          <w:p w14:paraId="569CF47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5E5AE34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w:t>
            </w:r>
            <w:r w:rsidRPr="00861126">
              <w:rPr>
                <w:rFonts w:ascii="標楷體" w:eastAsia="標楷體" w:hAnsi="標楷體" w:cs="標楷體" w:hint="eastAsia"/>
                <w:bCs/>
                <w:snapToGrid w:val="0"/>
                <w:sz w:val="22"/>
                <w:szCs w:val="22"/>
              </w:rPr>
              <w:lastRenderedPageBreak/>
              <w:t>表現</w:t>
            </w:r>
          </w:p>
          <w:p w14:paraId="5FCDEC2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79E9EB2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1DEE7C6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61282BD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b/>
                <w:sz w:val="22"/>
                <w:szCs w:val="22"/>
              </w:rPr>
              <w:lastRenderedPageBreak/>
              <w:t>【環境教育】</w:t>
            </w:r>
          </w:p>
          <w:p w14:paraId="5D27244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環J4 了解永續發展的意義（環境、社</w:t>
            </w:r>
            <w:r w:rsidRPr="00861126">
              <w:rPr>
                <w:rFonts w:ascii="標楷體" w:eastAsia="標楷體" w:hAnsi="標楷體" w:hint="eastAsia"/>
                <w:sz w:val="22"/>
                <w:szCs w:val="22"/>
              </w:rPr>
              <w:lastRenderedPageBreak/>
              <w:t>會、與經濟的均衡發展）與原則。</w:t>
            </w:r>
          </w:p>
          <w:p w14:paraId="41A6DE8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環J15 認識產品的生命週期，探討其生態足跡、水足跡及碳足跡。</w:t>
            </w:r>
          </w:p>
        </w:tc>
        <w:tc>
          <w:tcPr>
            <w:tcW w:w="992" w:type="dxa"/>
            <w:vAlign w:val="center"/>
          </w:tcPr>
          <w:p w14:paraId="39B4BA9D" w14:textId="77777777" w:rsidR="002B6F75" w:rsidRPr="001445A2" w:rsidRDefault="002B6F75" w:rsidP="001445A2">
            <w:pPr>
              <w:jc w:val="center"/>
              <w:rPr>
                <w:rFonts w:ascii="標楷體" w:eastAsia="標楷體" w:hAnsi="標楷體"/>
              </w:rPr>
            </w:pPr>
          </w:p>
        </w:tc>
      </w:tr>
      <w:tr w:rsidR="002B6F75" w:rsidRPr="001445A2" w14:paraId="3F829FFD" w14:textId="77777777" w:rsidTr="00DA1654">
        <w:trPr>
          <w:trHeight w:val="558"/>
        </w:trPr>
        <w:tc>
          <w:tcPr>
            <w:tcW w:w="925" w:type="dxa"/>
            <w:vAlign w:val="center"/>
          </w:tcPr>
          <w:p w14:paraId="5E4ADF27" w14:textId="0972414D"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10</w:t>
            </w:r>
          </w:p>
        </w:tc>
        <w:tc>
          <w:tcPr>
            <w:tcW w:w="992" w:type="dxa"/>
          </w:tcPr>
          <w:p w14:paraId="795FB60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67D81D9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A3規劃執行與創新應變</w:t>
            </w:r>
          </w:p>
          <w:p w14:paraId="68F3EFE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7147B77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tc>
        <w:tc>
          <w:tcPr>
            <w:tcW w:w="1701" w:type="dxa"/>
          </w:tcPr>
          <w:p w14:paraId="6756AA7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lastRenderedPageBreak/>
              <w:t>運t-IV-1 能了解資訊系統的基本組成架構與運算原理。</w:t>
            </w:r>
          </w:p>
          <w:p w14:paraId="02D7A8A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lastRenderedPageBreak/>
              <w:t>運t-IV-3 能設計資訊作品以解決生活問題。</w:t>
            </w:r>
          </w:p>
          <w:p w14:paraId="266CB77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33C7836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0808431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p>
        </w:tc>
        <w:tc>
          <w:tcPr>
            <w:tcW w:w="1560" w:type="dxa"/>
          </w:tcPr>
          <w:p w14:paraId="400164F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資P-IV-1 程式語言基本概念、功能及應用。</w:t>
            </w:r>
          </w:p>
          <w:p w14:paraId="108B8C1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資P-IV-2 結構化程式設計。</w:t>
            </w:r>
          </w:p>
        </w:tc>
        <w:tc>
          <w:tcPr>
            <w:tcW w:w="3260" w:type="dxa"/>
          </w:tcPr>
          <w:p w14:paraId="5489E37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lastRenderedPageBreak/>
              <w:t>第一冊第2章基礎程式設計（1）</w:t>
            </w:r>
          </w:p>
          <w:p w14:paraId="48E8EE6D"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2-3Scratch程式設計-計算篇</w:t>
            </w:r>
          </w:p>
          <w:p w14:paraId="2B0FB86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1.依照流程圖撰寫程式，將問</w:t>
            </w:r>
            <w:r w:rsidRPr="009A5A95">
              <w:rPr>
                <w:rFonts w:ascii="標楷體" w:eastAsia="標楷體" w:hAnsi="標楷體" w:hint="eastAsia"/>
                <w:bCs/>
                <w:sz w:val="22"/>
                <w:szCs w:val="22"/>
              </w:rPr>
              <w:lastRenderedPageBreak/>
              <w:t>題解析做流程步驟化，並引導將問題用程式實作。</w:t>
            </w:r>
          </w:p>
          <w:p w14:paraId="1521CAA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(1)如何將開始時的積設為 1？</w:t>
            </w:r>
          </w:p>
          <w:p w14:paraId="4C67C82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(2)如何將開始時的數字設為 0？</w:t>
            </w:r>
          </w:p>
          <w:p w14:paraId="44763A1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(3)如何設定輸入 N 的值？</w:t>
            </w:r>
          </w:p>
          <w:p w14:paraId="069F477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(4)如何重複計算乘法 N 次？</w:t>
            </w:r>
          </w:p>
          <w:p w14:paraId="27867D0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(5)每次重複計算乘法時，如何讓數字增加 1？</w:t>
            </w:r>
          </w:p>
          <w:p w14:paraId="6D77174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(6)每次重複計算乘法時，如何讓積乘以數字？</w:t>
            </w:r>
          </w:p>
          <w:p w14:paraId="0CC4352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(7)如何輸出積的數值？</w:t>
            </w:r>
          </w:p>
          <w:p w14:paraId="5E376AC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2.認識條件式迴圈的流程圖與對應的 Scratch 範例程式碼。</w:t>
            </w:r>
          </w:p>
          <w:p w14:paraId="0F08908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3.透過範例《密碼驗證》做問題分析，了解運算的內容，接著畫流程圖。</w:t>
            </w:r>
          </w:p>
          <w:p w14:paraId="569CD63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4..依照流程圖撰寫程式，將問題解析做流程步驟化，並引導將問題用程式實作。</w:t>
            </w:r>
          </w:p>
          <w:p w14:paraId="59D2FA0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(1)如何將開始時的預設密碼設為 137？</w:t>
            </w:r>
          </w:p>
          <w:p w14:paraId="0DCE0C80"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(2)如何將開始時的輸入次數設為 1？</w:t>
            </w:r>
          </w:p>
          <w:p w14:paraId="34C241F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(3)如何設定輸入密碼？</w:t>
            </w:r>
          </w:p>
          <w:p w14:paraId="1B68CAA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(4)如何重複執行，直到「輸入的密碼等於預設密碼」或「輸入次數等於 3」？</w:t>
            </w:r>
          </w:p>
          <w:p w14:paraId="1E32B45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(5)如何在重複執行時，輸出密碼錯誤？</w:t>
            </w:r>
          </w:p>
          <w:p w14:paraId="1A3E5C3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(6)如何在重複執行時，讓輸入次數增加 1？</w:t>
            </w:r>
          </w:p>
          <w:p w14:paraId="6565145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(7)如何在重複執行時，重新輸入密碼？</w:t>
            </w:r>
          </w:p>
          <w:p w14:paraId="71CAC77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(8)判斷輸入的密碼是否等於預設密碼？</w:t>
            </w:r>
          </w:p>
          <w:p w14:paraId="0B53FDD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(9)如何依照條件判斷的結果，控制輸出「歡迎使用本系統」或「輸入密碼錯誤 3 次，帳號已被鎖定」？</w:t>
            </w:r>
          </w:p>
          <w:p w14:paraId="303E35FD"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lastRenderedPageBreak/>
              <w:t>(10)如何設定輸出密碼驗證結果？</w:t>
            </w:r>
          </w:p>
        </w:tc>
        <w:tc>
          <w:tcPr>
            <w:tcW w:w="709" w:type="dxa"/>
          </w:tcPr>
          <w:p w14:paraId="5DAA01A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5E0F30B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07CD121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613C7B0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6848F15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4.筆記型電腦</w:t>
            </w:r>
          </w:p>
          <w:p w14:paraId="515EA39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36B6B8A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1.發表</w:t>
            </w:r>
          </w:p>
          <w:p w14:paraId="1AD71F5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49D8F37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2300E6F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4.作業繳交</w:t>
            </w:r>
          </w:p>
          <w:p w14:paraId="74A83C5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751F7D17"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540ED11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lastRenderedPageBreak/>
              <w:t>【閱讀素養教育】</w:t>
            </w:r>
          </w:p>
          <w:p w14:paraId="577760C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w:t>
            </w:r>
            <w:r w:rsidRPr="00861126">
              <w:rPr>
                <w:rFonts w:ascii="標楷體" w:eastAsia="標楷體" w:hAnsi="標楷體" w:hint="eastAsia"/>
                <w:bCs/>
                <w:snapToGrid w:val="0"/>
                <w:sz w:val="22"/>
                <w:szCs w:val="22"/>
              </w:rPr>
              <w:lastRenderedPageBreak/>
              <w:t>識的正確性。</w:t>
            </w:r>
          </w:p>
          <w:p w14:paraId="19C97A5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tc>
        <w:tc>
          <w:tcPr>
            <w:tcW w:w="992" w:type="dxa"/>
            <w:vAlign w:val="center"/>
          </w:tcPr>
          <w:p w14:paraId="6166CAE5" w14:textId="77777777" w:rsidR="002B6F75" w:rsidRPr="001445A2" w:rsidRDefault="002B6F75" w:rsidP="001445A2">
            <w:pPr>
              <w:jc w:val="center"/>
              <w:rPr>
                <w:rFonts w:ascii="標楷體" w:eastAsia="標楷體" w:hAnsi="標楷體"/>
              </w:rPr>
            </w:pPr>
          </w:p>
        </w:tc>
      </w:tr>
      <w:tr w:rsidR="002B6F75" w:rsidRPr="001445A2" w14:paraId="1927CD34" w14:textId="77777777" w:rsidTr="00DA1654">
        <w:trPr>
          <w:trHeight w:val="558"/>
        </w:trPr>
        <w:tc>
          <w:tcPr>
            <w:tcW w:w="925" w:type="dxa"/>
            <w:vAlign w:val="center"/>
          </w:tcPr>
          <w:p w14:paraId="11407CDD" w14:textId="1CA4278D"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lastRenderedPageBreak/>
              <w:t>11</w:t>
            </w:r>
          </w:p>
        </w:tc>
        <w:tc>
          <w:tcPr>
            <w:tcW w:w="992" w:type="dxa"/>
          </w:tcPr>
          <w:p w14:paraId="7202D67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B1符號運用與溝通表達</w:t>
            </w:r>
          </w:p>
        </w:tc>
        <w:tc>
          <w:tcPr>
            <w:tcW w:w="1701" w:type="dxa"/>
          </w:tcPr>
          <w:p w14:paraId="71EB800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729C82A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設s-IV-1 能繪製可正確傳達設計理念的平面或立體設計圖。</w:t>
            </w:r>
          </w:p>
          <w:p w14:paraId="794D64A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設s-IV-2 能運用基本工具進行材料處理與組裝。</w:t>
            </w:r>
          </w:p>
          <w:p w14:paraId="291C7EF1"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設c-IV-3 能具備與人溝通、協調、合作的能力。</w:t>
            </w:r>
          </w:p>
        </w:tc>
        <w:tc>
          <w:tcPr>
            <w:tcW w:w="1560" w:type="dxa"/>
          </w:tcPr>
          <w:p w14:paraId="453EB6A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生P-IV-2 設計圖的繪製。</w:t>
            </w:r>
          </w:p>
        </w:tc>
        <w:tc>
          <w:tcPr>
            <w:tcW w:w="3260" w:type="dxa"/>
          </w:tcPr>
          <w:p w14:paraId="11F1C2A4"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關卡3設計與製作的基礎</w:t>
            </w:r>
          </w:p>
          <w:p w14:paraId="02C4DA3C"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挑戰1無所不在的視圖與製圖</w:t>
            </w:r>
          </w:p>
          <w:p w14:paraId="54F4DC4E"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1.說明不同類型的視圖之使用時機，同時引導學生找看看身邊的視圖，或是網路搜尋不同類型的視圖（參考主題 1 常見的視圖）。</w:t>
            </w:r>
          </w:p>
          <w:p w14:paraId="50B47221"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2.認識身邊的製圖及測量工具與使用方法（參考主題 2 製圖與測量工具）。</w:t>
            </w:r>
          </w:p>
          <w:p w14:paraId="358B4C02"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小活動：試著用游標卡尺與鋼尺量出身邊的東西，看看它的外徑、內徑以及深度的數值分別為何？</w:t>
            </w:r>
          </w:p>
          <w:p w14:paraId="3BEFB16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3.介紹製圖與視圖（參考主題 3 製圖與視圖）。</w:t>
            </w:r>
          </w:p>
          <w:p w14:paraId="7575C3F6"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(1)介紹等角圖：透過實作範例，引導學生練習繪製等角圖。</w:t>
            </w:r>
          </w:p>
          <w:p w14:paraId="41EBA4C3"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小活動：拿出附件6、7組成立體圖，再利用附件1三角格紙，試著畫出此立體圖的等角圖。</w:t>
            </w:r>
          </w:p>
        </w:tc>
        <w:tc>
          <w:tcPr>
            <w:tcW w:w="709" w:type="dxa"/>
          </w:tcPr>
          <w:p w14:paraId="081C9201"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w:t>
            </w:r>
          </w:p>
        </w:tc>
        <w:tc>
          <w:tcPr>
            <w:tcW w:w="1417" w:type="dxa"/>
          </w:tcPr>
          <w:p w14:paraId="4B19D69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3949B7A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5C17F50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1E2032E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544DE9E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p w14:paraId="4C13849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6.大型三角板組7.圓規</w:t>
            </w:r>
          </w:p>
          <w:p w14:paraId="23D31CE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8.游標卡尺</w:t>
            </w:r>
          </w:p>
          <w:p w14:paraId="7508A7A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9.直尺</w:t>
            </w:r>
          </w:p>
          <w:p w14:paraId="6814946C"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10.方格紙</w:t>
            </w:r>
          </w:p>
          <w:p w14:paraId="788EDCA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11.工程圖</w:t>
            </w:r>
          </w:p>
          <w:p w14:paraId="1BB408A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12.物件DIY組裝說明書</w:t>
            </w:r>
          </w:p>
        </w:tc>
        <w:tc>
          <w:tcPr>
            <w:tcW w:w="1418" w:type="dxa"/>
          </w:tcPr>
          <w:p w14:paraId="64BDA13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59DDFEE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348830B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67C2C08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35614DF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70F8E2C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1720FBA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67623BC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3E9B6D60"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6BBFC4E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36F2BC1F" w14:textId="77777777" w:rsidR="002B6F75" w:rsidRPr="001445A2" w:rsidRDefault="002B6F75" w:rsidP="001445A2">
            <w:pPr>
              <w:jc w:val="center"/>
              <w:rPr>
                <w:rFonts w:ascii="標楷體" w:eastAsia="標楷體" w:hAnsi="標楷體"/>
              </w:rPr>
            </w:pPr>
          </w:p>
        </w:tc>
      </w:tr>
      <w:tr w:rsidR="002B6F75" w:rsidRPr="001445A2" w14:paraId="2FB18CAF" w14:textId="77777777" w:rsidTr="00DA1654">
        <w:trPr>
          <w:trHeight w:val="558"/>
        </w:trPr>
        <w:tc>
          <w:tcPr>
            <w:tcW w:w="925" w:type="dxa"/>
            <w:vAlign w:val="center"/>
          </w:tcPr>
          <w:p w14:paraId="26F7F27F" w14:textId="46F85543"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11</w:t>
            </w:r>
          </w:p>
        </w:tc>
        <w:tc>
          <w:tcPr>
            <w:tcW w:w="992" w:type="dxa"/>
          </w:tcPr>
          <w:p w14:paraId="111ECB3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656748C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4660234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7135657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w:t>
            </w:r>
            <w:r w:rsidRPr="00861126">
              <w:rPr>
                <w:rFonts w:ascii="標楷體" w:eastAsia="標楷體" w:hAnsi="標楷體" w:cs="標楷體" w:hint="eastAsia"/>
                <w:sz w:val="22"/>
                <w:szCs w:val="22"/>
              </w:rPr>
              <w:lastRenderedPageBreak/>
              <w:t>媒體素養</w:t>
            </w:r>
          </w:p>
        </w:tc>
        <w:tc>
          <w:tcPr>
            <w:tcW w:w="1701" w:type="dxa"/>
          </w:tcPr>
          <w:p w14:paraId="2882021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lastRenderedPageBreak/>
              <w:t>運t-IV-1 能了解資訊系統的基本組成架構與運算原理。</w:t>
            </w:r>
          </w:p>
          <w:p w14:paraId="1E97C67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3FA571F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4912B79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w:t>
            </w:r>
            <w:r w:rsidRPr="00861126">
              <w:rPr>
                <w:rFonts w:ascii="標楷體" w:eastAsia="標楷體" w:hAnsi="標楷體" w:hint="eastAsia"/>
                <w:bCs/>
                <w:snapToGrid w:val="0"/>
                <w:sz w:val="22"/>
                <w:szCs w:val="22"/>
              </w:rPr>
              <w:lastRenderedPageBreak/>
              <w:t>維，並進行有效的表達。</w:t>
            </w:r>
          </w:p>
          <w:p w14:paraId="6E1952D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r w:rsidRPr="00861126">
              <w:rPr>
                <w:rFonts w:ascii="標楷體" w:eastAsia="標楷體" w:hAnsi="標楷體" w:hint="eastAsia"/>
                <w:sz w:val="22"/>
                <w:szCs w:val="22"/>
              </w:rPr>
              <w:t>。</w:t>
            </w:r>
          </w:p>
        </w:tc>
        <w:tc>
          <w:tcPr>
            <w:tcW w:w="1560" w:type="dxa"/>
          </w:tcPr>
          <w:p w14:paraId="5C8D385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資P-IV-1 程式語言基本概念、功能及應用。</w:t>
            </w:r>
          </w:p>
          <w:p w14:paraId="30B80B4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資P-IV-2 結構化程式設計。</w:t>
            </w:r>
          </w:p>
        </w:tc>
        <w:tc>
          <w:tcPr>
            <w:tcW w:w="3260" w:type="dxa"/>
          </w:tcPr>
          <w:p w14:paraId="1F962F5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p>
          <w:p w14:paraId="5FA2D014"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習作第2章</w:t>
            </w:r>
          </w:p>
          <w:p w14:paraId="0415874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1.練習習作第 2 章實作題計算篇，撰寫《華氏轉換攝氏》的程式。</w:t>
            </w:r>
          </w:p>
          <w:p w14:paraId="48F46E5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(1)思考如何將華氏溫度轉換為攝氏溫度，並做問題分析，了解運算的內容。</w:t>
            </w:r>
          </w:p>
          <w:p w14:paraId="643AB40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(2)思考依照問題分析，畫出流程圖。</w:t>
            </w:r>
          </w:p>
          <w:p w14:paraId="3B18A2D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(3)思考依照流程圖，撰寫華氏轉換攝氏的程式，並使用詢問、變數、運算和字串的積</w:t>
            </w:r>
            <w:r w:rsidRPr="009A5A95">
              <w:rPr>
                <w:rFonts w:ascii="標楷體" w:eastAsia="標楷體" w:hAnsi="標楷體" w:hint="eastAsia"/>
                <w:bCs/>
                <w:sz w:val="22"/>
                <w:szCs w:val="22"/>
              </w:rPr>
              <w:lastRenderedPageBreak/>
              <w:t>木。</w:t>
            </w:r>
          </w:p>
          <w:p w14:paraId="3B2C047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2.練習習作第 2 章實作題計算篇，撰寫《購買書籍》的程式。</w:t>
            </w:r>
          </w:p>
          <w:p w14:paraId="22B36A4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(1)思考如何計算出購書需付的金額，並做問題分析，了解運算的內容。</w:t>
            </w:r>
          </w:p>
          <w:p w14:paraId="5801BA2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(2)思考依照問題分析，畫出流程圖。</w:t>
            </w:r>
          </w:p>
          <w:p w14:paraId="554E59A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(3)思考依照流程圖，撰寫計算購書金額的程式，並使用詢問、變數、運算、雙向選擇結構和字串的積木。</w:t>
            </w:r>
          </w:p>
          <w:p w14:paraId="39D166EE"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3.檢討習作第 2 章實作題計算篇。</w:t>
            </w:r>
          </w:p>
        </w:tc>
        <w:tc>
          <w:tcPr>
            <w:tcW w:w="709" w:type="dxa"/>
          </w:tcPr>
          <w:p w14:paraId="3166927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470D256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E60181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2789DF8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6F50694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7AE4781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29E0621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201F4AA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6B7F6A5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121E7F1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36FF65B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7EEDB95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00ECA16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10F932C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431CE86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tc>
        <w:tc>
          <w:tcPr>
            <w:tcW w:w="992" w:type="dxa"/>
            <w:vAlign w:val="center"/>
          </w:tcPr>
          <w:p w14:paraId="470BEDE0" w14:textId="77777777" w:rsidR="002B6F75" w:rsidRPr="001445A2" w:rsidRDefault="002B6F75" w:rsidP="001445A2">
            <w:pPr>
              <w:jc w:val="center"/>
              <w:rPr>
                <w:rFonts w:ascii="標楷體" w:eastAsia="標楷體" w:hAnsi="標楷體"/>
              </w:rPr>
            </w:pPr>
          </w:p>
        </w:tc>
      </w:tr>
      <w:tr w:rsidR="002B6F75" w:rsidRPr="001445A2" w14:paraId="1B4E8C64" w14:textId="77777777" w:rsidTr="00DA1654">
        <w:trPr>
          <w:trHeight w:val="558"/>
        </w:trPr>
        <w:tc>
          <w:tcPr>
            <w:tcW w:w="925" w:type="dxa"/>
            <w:vAlign w:val="center"/>
          </w:tcPr>
          <w:p w14:paraId="496ED50A" w14:textId="7C3B5BC5"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12</w:t>
            </w:r>
          </w:p>
        </w:tc>
        <w:tc>
          <w:tcPr>
            <w:tcW w:w="992" w:type="dxa"/>
          </w:tcPr>
          <w:p w14:paraId="3BEFB4B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B1符號運用與溝通表達</w:t>
            </w:r>
          </w:p>
        </w:tc>
        <w:tc>
          <w:tcPr>
            <w:tcW w:w="1701" w:type="dxa"/>
          </w:tcPr>
          <w:p w14:paraId="75F42F9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33D2714C"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設s-IV-1 能繪製可正確傳達設計理念的平面或立體設計圖。</w:t>
            </w:r>
          </w:p>
          <w:p w14:paraId="2B51485A"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設s-IV-2 能運用基本工具進行材料處理與組裝。</w:t>
            </w:r>
          </w:p>
          <w:p w14:paraId="68517311"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設c-IV-3 能具備與人溝通、協調、合作的能力。</w:t>
            </w:r>
          </w:p>
        </w:tc>
        <w:tc>
          <w:tcPr>
            <w:tcW w:w="1560" w:type="dxa"/>
          </w:tcPr>
          <w:p w14:paraId="17B8533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生P-IV-2 設計圖的繪製。</w:t>
            </w:r>
          </w:p>
        </w:tc>
        <w:tc>
          <w:tcPr>
            <w:tcW w:w="3260" w:type="dxa"/>
          </w:tcPr>
          <w:p w14:paraId="155DC22C"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關卡3設計與製作的基礎</w:t>
            </w:r>
          </w:p>
          <w:p w14:paraId="48EECD41"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挑戰1無所不在的視圖與製圖</w:t>
            </w:r>
          </w:p>
          <w:p w14:paraId="0C45041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1.介紹製圖與視圖（參考主題 3 製圖與視圖）。</w:t>
            </w:r>
          </w:p>
          <w:p w14:paraId="4EBAB927"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(1)介紹等斜圖：透過實作範例，引導學生練習繪製等斜圖。</w:t>
            </w:r>
          </w:p>
          <w:p w14:paraId="6C5DDBFD"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小活動：拿出附件6、7組成立體圖，再利用附件2方格紙，試著畫出此立體圖的等斜圖。</w:t>
            </w:r>
          </w:p>
          <w:p w14:paraId="67CD7C6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※本書提供很棒的卡紙附件，讓學生可以透過紙模型的製作，更清楚地了解立體圖與三視圖的概念，建議教師務必善用卡紙附件進行教學。</w:t>
            </w:r>
          </w:p>
          <w:p w14:paraId="512A9997"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2.介紹製圖與視圖（參考主題 3 製圖與視圖）。</w:t>
            </w:r>
          </w:p>
          <w:p w14:paraId="6A5320B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(1)介紹近似橢圓畫法。</w:t>
            </w:r>
          </w:p>
          <w:p w14:paraId="121A73FB"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(2)介紹圓柱體畫法。</w:t>
            </w:r>
          </w:p>
          <w:p w14:paraId="1BE02ED1"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小活動：利用附件1的三角格紙，繪製出一個內徑50mm、外徑80mm、高度100mm的圓管等角圖。</w:t>
            </w:r>
          </w:p>
        </w:tc>
        <w:tc>
          <w:tcPr>
            <w:tcW w:w="709" w:type="dxa"/>
          </w:tcPr>
          <w:p w14:paraId="0270B81C"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w:t>
            </w:r>
          </w:p>
        </w:tc>
        <w:tc>
          <w:tcPr>
            <w:tcW w:w="1417" w:type="dxa"/>
          </w:tcPr>
          <w:p w14:paraId="3953B5C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B71888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2D90AAB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21F132D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3D3893E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p w14:paraId="3E8F2CC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6.大型三角板組7.圓規</w:t>
            </w:r>
          </w:p>
          <w:p w14:paraId="15B4E38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8.游標卡尺</w:t>
            </w:r>
          </w:p>
          <w:p w14:paraId="57894560"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9.直尺</w:t>
            </w:r>
          </w:p>
          <w:p w14:paraId="4837487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10.方格紙</w:t>
            </w:r>
          </w:p>
          <w:p w14:paraId="0BE4003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11.工程圖</w:t>
            </w:r>
          </w:p>
          <w:p w14:paraId="44E8B83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12.物件DIY組裝說明書</w:t>
            </w:r>
          </w:p>
        </w:tc>
        <w:tc>
          <w:tcPr>
            <w:tcW w:w="1418" w:type="dxa"/>
          </w:tcPr>
          <w:p w14:paraId="2EEFC9F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40247E4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530CFFF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34C4C44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7BABBDC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069D36AC"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584705D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37B7695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1250E17C"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43E7125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12B7413D" w14:textId="77777777" w:rsidR="002B6F75" w:rsidRPr="001445A2" w:rsidRDefault="002B6F75" w:rsidP="001445A2">
            <w:pPr>
              <w:jc w:val="center"/>
              <w:rPr>
                <w:rFonts w:ascii="標楷體" w:eastAsia="標楷體" w:hAnsi="標楷體"/>
              </w:rPr>
            </w:pPr>
          </w:p>
        </w:tc>
      </w:tr>
      <w:tr w:rsidR="002B6F75" w:rsidRPr="001445A2" w14:paraId="57B0BB29" w14:textId="77777777" w:rsidTr="00DA1654">
        <w:trPr>
          <w:trHeight w:val="558"/>
        </w:trPr>
        <w:tc>
          <w:tcPr>
            <w:tcW w:w="925" w:type="dxa"/>
            <w:vAlign w:val="center"/>
          </w:tcPr>
          <w:p w14:paraId="2F6C99E4" w14:textId="0860FB22"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lastRenderedPageBreak/>
              <w:t>12</w:t>
            </w:r>
          </w:p>
        </w:tc>
        <w:tc>
          <w:tcPr>
            <w:tcW w:w="992" w:type="dxa"/>
          </w:tcPr>
          <w:p w14:paraId="7458973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05AD2B1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5F59CCD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13135D1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tc>
        <w:tc>
          <w:tcPr>
            <w:tcW w:w="1701" w:type="dxa"/>
          </w:tcPr>
          <w:p w14:paraId="68E8370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2F937C9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48200C3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108185E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53F9D1C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r w:rsidRPr="00861126">
              <w:rPr>
                <w:rFonts w:ascii="標楷體" w:eastAsia="標楷體" w:hAnsi="標楷體" w:hint="eastAsia"/>
                <w:sz w:val="22"/>
                <w:szCs w:val="22"/>
              </w:rPr>
              <w:t>。</w:t>
            </w:r>
          </w:p>
        </w:tc>
        <w:tc>
          <w:tcPr>
            <w:tcW w:w="1560" w:type="dxa"/>
          </w:tcPr>
          <w:p w14:paraId="31F2366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資P-IV-1 程式語言基本概念、功能及應用。</w:t>
            </w:r>
          </w:p>
          <w:p w14:paraId="341E0F9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資P-IV-2 結構化程式設計。</w:t>
            </w:r>
          </w:p>
        </w:tc>
        <w:tc>
          <w:tcPr>
            <w:tcW w:w="3260" w:type="dxa"/>
          </w:tcPr>
          <w:p w14:paraId="00481B1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p>
          <w:p w14:paraId="694362DE"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2-4Scratch程式設計-繪圖篇</w:t>
            </w:r>
          </w:p>
          <w:p w14:paraId="5934DCF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1.介紹 Scratch 舞臺區的繪圖環境。</w:t>
            </w:r>
          </w:p>
          <w:p w14:paraId="5C0E547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(1)說明坐標軸與原點。</w:t>
            </w:r>
          </w:p>
          <w:p w14:paraId="2CCC07F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(2)說明擴充功能－畫筆。</w:t>
            </w:r>
          </w:p>
          <w:p w14:paraId="2A597BC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2.說明準備工作的舞臺設計：開啟 Scratch 操作介面，進行舞臺設計，匯入舞臺背景。</w:t>
            </w:r>
          </w:p>
          <w:p w14:paraId="45EF136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3.透過範例《利用坐標積木畫正方形》，將問題解析做流程步驟化，並引導將問題用程式實作。</w:t>
            </w:r>
          </w:p>
          <w:p w14:paraId="7FC75B0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(1)如何設定角色的初始位置？</w:t>
            </w:r>
          </w:p>
          <w:p w14:paraId="1DFB55B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(2)如何控制角色滑行至指定位置？</w:t>
            </w:r>
          </w:p>
          <w:p w14:paraId="4E13F5D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4.透過範例《利用方向積木畫正方形》，將問題解析做流程步驟化，並引導將問題用程式實作。</w:t>
            </w:r>
          </w:p>
          <w:p w14:paraId="6ECC1BD0"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(1)如何設定角色初始方位？</w:t>
            </w:r>
          </w:p>
          <w:p w14:paraId="2753F66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(2)如何控制角色的轉向？</w:t>
            </w:r>
          </w:p>
          <w:p w14:paraId="5B214A7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(3)如何控制角色移動的距離？</w:t>
            </w:r>
          </w:p>
          <w:p w14:paraId="273206F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5.透過範例《利用計次式迴圈畫正方形》，將問題解析做流程步驟化，並引導將問題用程式實作。</w:t>
            </w:r>
          </w:p>
          <w:p w14:paraId="45427F8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(1)如何設定計次式迴圈？</w:t>
            </w:r>
          </w:p>
          <w:p w14:paraId="2324698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(2)如何控制角色的轉向？</w:t>
            </w:r>
          </w:p>
          <w:p w14:paraId="46F0BB4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(3)如何控制角色移動的距離？</w:t>
            </w:r>
          </w:p>
          <w:p w14:paraId="1C4C7F5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6.透過範例《利用循序結構畫擴散方形》，將問題解析做流程步驟化，並引導將問題用程式實作。</w:t>
            </w:r>
          </w:p>
          <w:p w14:paraId="3DBDCE1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(1)如何控制角色移動的距離？</w:t>
            </w:r>
          </w:p>
          <w:p w14:paraId="3598765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(2)如何控制角色的轉向？</w:t>
            </w:r>
          </w:p>
          <w:p w14:paraId="3500B89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7.透過範例《利用計次式迴圈與變數畫擴散方形》，將問題解析做流程步驟化，並引導將</w:t>
            </w:r>
            <w:r w:rsidRPr="009A5A95">
              <w:rPr>
                <w:rFonts w:ascii="標楷體" w:eastAsia="標楷體" w:hAnsi="標楷體" w:hint="eastAsia"/>
                <w:bCs/>
                <w:sz w:val="22"/>
                <w:szCs w:val="22"/>
              </w:rPr>
              <w:lastRenderedPageBreak/>
              <w:t>問題用程式實作。</w:t>
            </w:r>
          </w:p>
          <w:p w14:paraId="77B6D35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(1)如何設定變數的初始值？</w:t>
            </w:r>
          </w:p>
          <w:p w14:paraId="3BD6CA4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(2)如何改變變數的數值？</w:t>
            </w:r>
          </w:p>
          <w:p w14:paraId="3A1B1AF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(3)如何改變每次移動的距離？</w:t>
            </w:r>
          </w:p>
          <w:p w14:paraId="3CE6B519"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8.認識巢狀結構。</w:t>
            </w:r>
          </w:p>
        </w:tc>
        <w:tc>
          <w:tcPr>
            <w:tcW w:w="709" w:type="dxa"/>
          </w:tcPr>
          <w:p w14:paraId="79BE567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16084A5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7195C3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02F2F3E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D82F96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64A67EC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625B203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5CEEC79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4F6C239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029DCD4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7AD978A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03F5B62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04598B6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7A44A4D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3675749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p w14:paraId="5306E1F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4A18303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1CFE0273" w14:textId="77777777" w:rsidR="002B6F75" w:rsidRPr="001445A2" w:rsidRDefault="002B6F75" w:rsidP="001445A2">
            <w:pPr>
              <w:jc w:val="center"/>
              <w:rPr>
                <w:rFonts w:ascii="標楷體" w:eastAsia="標楷體" w:hAnsi="標楷體"/>
              </w:rPr>
            </w:pPr>
          </w:p>
        </w:tc>
      </w:tr>
      <w:tr w:rsidR="002B6F75" w:rsidRPr="001445A2" w14:paraId="4C426A9C" w14:textId="77777777" w:rsidTr="00DA1654">
        <w:trPr>
          <w:trHeight w:val="558"/>
        </w:trPr>
        <w:tc>
          <w:tcPr>
            <w:tcW w:w="925" w:type="dxa"/>
            <w:vAlign w:val="center"/>
          </w:tcPr>
          <w:p w14:paraId="3208F561" w14:textId="4069D6E7"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13</w:t>
            </w:r>
          </w:p>
        </w:tc>
        <w:tc>
          <w:tcPr>
            <w:tcW w:w="992" w:type="dxa"/>
          </w:tcPr>
          <w:p w14:paraId="1CBA49C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B1符號運用與溝通表達</w:t>
            </w:r>
          </w:p>
        </w:tc>
        <w:tc>
          <w:tcPr>
            <w:tcW w:w="1701" w:type="dxa"/>
          </w:tcPr>
          <w:p w14:paraId="31AD325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5C70B4F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設s-IV-1 能繪製可正確傳達設計理念的平面或立體設計圖。</w:t>
            </w:r>
          </w:p>
          <w:p w14:paraId="6ADAD8D1"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設s-IV-2 能運用基本工具進行材料處理與組裝。</w:t>
            </w:r>
          </w:p>
          <w:p w14:paraId="68BCC48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設c-IV-3 能具備與人溝通、協調、合作的能力。</w:t>
            </w:r>
          </w:p>
        </w:tc>
        <w:tc>
          <w:tcPr>
            <w:tcW w:w="1560" w:type="dxa"/>
          </w:tcPr>
          <w:p w14:paraId="2CCB8F5C"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生P-IV-2 設計圖的繪製。</w:t>
            </w:r>
          </w:p>
        </w:tc>
        <w:tc>
          <w:tcPr>
            <w:tcW w:w="3260" w:type="dxa"/>
          </w:tcPr>
          <w:p w14:paraId="184797FD"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關卡3設計與製作的基礎</w:t>
            </w:r>
          </w:p>
          <w:p w14:paraId="0D9E770A"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挑戰1無所不在的視圖與製圖</w:t>
            </w:r>
          </w:p>
          <w:p w14:paraId="134981F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1.介紹製圖與視圖（參考主題 3 製圖與視圖）。</w:t>
            </w:r>
          </w:p>
          <w:p w14:paraId="060BB794"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(1)介紹三視圖。進行不同視圖教學時，可搭配手電筒和實際物件製作出立體投影的效果，讓學生更能體會三視圖的概念。</w:t>
            </w:r>
          </w:p>
          <w:p w14:paraId="0A8E49E3"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(2)認識線條規範與尺度標註。</w:t>
            </w:r>
          </w:p>
        </w:tc>
        <w:tc>
          <w:tcPr>
            <w:tcW w:w="709" w:type="dxa"/>
          </w:tcPr>
          <w:p w14:paraId="0FB547E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w:t>
            </w:r>
          </w:p>
        </w:tc>
        <w:tc>
          <w:tcPr>
            <w:tcW w:w="1417" w:type="dxa"/>
          </w:tcPr>
          <w:p w14:paraId="3893685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0A16B72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247C71E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552ADA5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6806847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p w14:paraId="5D14625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6.大型三角板組7.圓規</w:t>
            </w:r>
          </w:p>
          <w:p w14:paraId="720D2AF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8.游標卡尺</w:t>
            </w:r>
          </w:p>
          <w:p w14:paraId="7E357E7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9.直尺</w:t>
            </w:r>
          </w:p>
          <w:p w14:paraId="6541CBD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10.方格紙</w:t>
            </w:r>
          </w:p>
          <w:p w14:paraId="2835AF87"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11.工程圖</w:t>
            </w:r>
          </w:p>
          <w:p w14:paraId="2E9B9F4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12.物件DIY組裝說明書</w:t>
            </w:r>
          </w:p>
        </w:tc>
        <w:tc>
          <w:tcPr>
            <w:tcW w:w="1418" w:type="dxa"/>
          </w:tcPr>
          <w:p w14:paraId="2339C9A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7AF9A5E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565E0BB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70F38CD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4A6F2AD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25CC257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23C552F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640DA62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7AACE64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560A70F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699D2286" w14:textId="77777777" w:rsidR="002B6F75" w:rsidRPr="001445A2" w:rsidRDefault="002B6F75" w:rsidP="001445A2">
            <w:pPr>
              <w:jc w:val="center"/>
              <w:rPr>
                <w:rFonts w:ascii="標楷體" w:eastAsia="標楷體" w:hAnsi="標楷體"/>
              </w:rPr>
            </w:pPr>
          </w:p>
        </w:tc>
      </w:tr>
      <w:tr w:rsidR="002B6F75" w:rsidRPr="001445A2" w14:paraId="3CFE36A0" w14:textId="77777777" w:rsidTr="00DA1654">
        <w:trPr>
          <w:trHeight w:val="558"/>
        </w:trPr>
        <w:tc>
          <w:tcPr>
            <w:tcW w:w="925" w:type="dxa"/>
            <w:vAlign w:val="center"/>
          </w:tcPr>
          <w:p w14:paraId="2B00CD26" w14:textId="6715060D"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13</w:t>
            </w:r>
          </w:p>
        </w:tc>
        <w:tc>
          <w:tcPr>
            <w:tcW w:w="992" w:type="dxa"/>
          </w:tcPr>
          <w:p w14:paraId="58CAE28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7A621A7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209DCF2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6121AEB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tc>
        <w:tc>
          <w:tcPr>
            <w:tcW w:w="1701" w:type="dxa"/>
          </w:tcPr>
          <w:p w14:paraId="6438734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64AA571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75DCA67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2CEBD0A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6DB1001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w:t>
            </w:r>
            <w:r w:rsidRPr="00861126">
              <w:rPr>
                <w:rFonts w:ascii="標楷體" w:eastAsia="標楷體" w:hAnsi="標楷體" w:hint="eastAsia"/>
                <w:bCs/>
                <w:snapToGrid w:val="0"/>
                <w:sz w:val="22"/>
                <w:szCs w:val="22"/>
              </w:rPr>
              <w:lastRenderedPageBreak/>
              <w:t>用資訊科技與他人進行有效的互動。</w:t>
            </w:r>
          </w:p>
        </w:tc>
        <w:tc>
          <w:tcPr>
            <w:tcW w:w="1560" w:type="dxa"/>
          </w:tcPr>
          <w:p w14:paraId="3A5C851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資A-IV-1 演算法基本概念。</w:t>
            </w:r>
          </w:p>
          <w:p w14:paraId="0A6B639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資P-IV-1 程式語言基本概念、功能及應用。</w:t>
            </w:r>
          </w:p>
          <w:p w14:paraId="54D9026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資P-IV-2 結構化程式設計。</w:t>
            </w:r>
          </w:p>
        </w:tc>
        <w:tc>
          <w:tcPr>
            <w:tcW w:w="3260" w:type="dxa"/>
          </w:tcPr>
          <w:p w14:paraId="243D319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p>
          <w:p w14:paraId="5AA4F680"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2-4Scratch程式設計-繪圖篇、習作第2章</w:t>
            </w:r>
          </w:p>
          <w:p w14:paraId="05917B9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1.透過範例《利用巢狀結構畫旋轉正方形》，將問題解析做流程步驟化，並引導將問題用程式實作。</w:t>
            </w:r>
          </w:p>
          <w:p w14:paraId="3940448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(1)如何設定角色的初始位置？</w:t>
            </w:r>
          </w:p>
          <w:p w14:paraId="71929B2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(2)如何設定內層迴圈？</w:t>
            </w:r>
          </w:p>
          <w:p w14:paraId="20562CE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(3)如何控制角色移動的距離？</w:t>
            </w:r>
          </w:p>
          <w:p w14:paraId="2504C98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(4)如何控制角色的轉向？</w:t>
            </w:r>
          </w:p>
          <w:p w14:paraId="43B3D0F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(5)如何設定外層迴圈？</w:t>
            </w:r>
          </w:p>
          <w:p w14:paraId="6464E29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(6)如何控制角色的轉向？</w:t>
            </w:r>
          </w:p>
          <w:p w14:paraId="0D5641B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2.練習習作第 2 章是非題。</w:t>
            </w:r>
          </w:p>
          <w:p w14:paraId="412377B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3.練習習作第 2 章選擇題。</w:t>
            </w:r>
          </w:p>
          <w:p w14:paraId="08B4CC2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4.練習習作第 2 章配合題，利</w:t>
            </w:r>
            <w:r w:rsidRPr="009A5A95">
              <w:rPr>
                <w:rFonts w:ascii="標楷體" w:eastAsia="標楷體" w:hAnsi="標楷體" w:hint="eastAsia"/>
                <w:bCs/>
                <w:sz w:val="22"/>
                <w:szCs w:val="22"/>
              </w:rPr>
              <w:lastRenderedPageBreak/>
              <w:t>用選項的積木，撰寫《畫出一個正方形》的程式。</w:t>
            </w:r>
          </w:p>
          <w:p w14:paraId="1B09974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(1)利用執行結果頁面，了解程式的解題步驟。</w:t>
            </w:r>
          </w:p>
          <w:p w14:paraId="59FCD90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(2)思考撰寫畫出一個正方形的程式，並使用擴展的畫筆功能和計次式迴圈的積木。</w:t>
            </w:r>
          </w:p>
          <w:p w14:paraId="541ECCC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5.練習習作第 2 章配合題，利用選項的積木，撰寫《畫出六個平行正方形》的程式。</w:t>
            </w:r>
          </w:p>
          <w:p w14:paraId="3CA2524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(1)利用執行結果頁面，了解程式的解題步驟。</w:t>
            </w:r>
          </w:p>
          <w:p w14:paraId="3A3AFD7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(2)思考撰寫畫出一個正方形的程式，並使用擴展的畫筆功能和計次式迴圈的積木。</w:t>
            </w:r>
          </w:p>
          <w:p w14:paraId="041A238F"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(3)思考撰寫畫出六個間隔相同的正方形程式，並使用擴展的畫筆功能和計次式迴圈的積木。</w:t>
            </w:r>
          </w:p>
        </w:tc>
        <w:tc>
          <w:tcPr>
            <w:tcW w:w="709" w:type="dxa"/>
          </w:tcPr>
          <w:p w14:paraId="79D2E54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2AB4090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7CB18C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2583405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74861E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6EE1F23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6D16843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13DA460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37BC9E7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5A17BF4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5C11D94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33C9C53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5E9EFCC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14547AE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性J6 探究各種符號中的性別意涵及人際溝通中的性別問題。</w:t>
            </w:r>
          </w:p>
          <w:p w14:paraId="07FB6EC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53D6462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5E4E08E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72B9663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4D93C21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388AED4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w:t>
            </w:r>
            <w:r w:rsidRPr="00861126">
              <w:rPr>
                <w:rFonts w:ascii="標楷體" w:eastAsia="標楷體" w:hAnsi="標楷體" w:hint="eastAsia"/>
                <w:bCs/>
                <w:snapToGrid w:val="0"/>
                <w:sz w:val="22"/>
                <w:szCs w:val="22"/>
              </w:rPr>
              <w:lastRenderedPageBreak/>
              <w:t>該詞彙與他人進行溝通。</w:t>
            </w:r>
          </w:p>
          <w:p w14:paraId="44BD008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21CAF99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02D4E913" w14:textId="77777777" w:rsidR="002B6F75" w:rsidRPr="001445A2" w:rsidRDefault="002B6F75" w:rsidP="001445A2">
            <w:pPr>
              <w:jc w:val="center"/>
              <w:rPr>
                <w:rFonts w:ascii="標楷體" w:eastAsia="標楷體" w:hAnsi="標楷體"/>
              </w:rPr>
            </w:pPr>
          </w:p>
        </w:tc>
      </w:tr>
      <w:tr w:rsidR="002B6F75" w:rsidRPr="001445A2" w14:paraId="05DD68E5" w14:textId="77777777" w:rsidTr="00DA1654">
        <w:trPr>
          <w:trHeight w:val="558"/>
        </w:trPr>
        <w:tc>
          <w:tcPr>
            <w:tcW w:w="925" w:type="dxa"/>
            <w:vAlign w:val="center"/>
          </w:tcPr>
          <w:p w14:paraId="7F825EDB" w14:textId="0CA3CAD8"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14</w:t>
            </w:r>
          </w:p>
        </w:tc>
        <w:tc>
          <w:tcPr>
            <w:tcW w:w="992" w:type="dxa"/>
          </w:tcPr>
          <w:p w14:paraId="477DFA6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B1符號運用與溝通表達</w:t>
            </w:r>
          </w:p>
        </w:tc>
        <w:tc>
          <w:tcPr>
            <w:tcW w:w="1701" w:type="dxa"/>
          </w:tcPr>
          <w:p w14:paraId="46FB612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34CA45E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設s-IV-1 能繪製可正確傳達設計理念的平面或立體設計圖。</w:t>
            </w:r>
          </w:p>
          <w:p w14:paraId="4EE8354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設s-IV-2 能運用基本工具進行材料處理與組裝。</w:t>
            </w:r>
          </w:p>
          <w:p w14:paraId="3D511C3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設c-IV-3 能具備與人溝通、協調、合作的能力。</w:t>
            </w:r>
          </w:p>
        </w:tc>
        <w:tc>
          <w:tcPr>
            <w:tcW w:w="1560" w:type="dxa"/>
          </w:tcPr>
          <w:p w14:paraId="6BB45CF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生P-IV-2 設計圖的繪製。</w:t>
            </w:r>
          </w:p>
        </w:tc>
        <w:tc>
          <w:tcPr>
            <w:tcW w:w="3260" w:type="dxa"/>
          </w:tcPr>
          <w:p w14:paraId="0160758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關卡3設計與製作的基礎</w:t>
            </w:r>
          </w:p>
          <w:p w14:paraId="6C88D22B"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挑戰1無所不在的視圖與製圖</w:t>
            </w:r>
            <w:r w:rsidRPr="009A5A95">
              <w:rPr>
                <w:rFonts w:ascii="標楷體" w:eastAsia="標楷體" w:hAnsi="標楷體" w:hint="eastAsia"/>
                <w:sz w:val="22"/>
                <w:szCs w:val="22"/>
              </w:rPr>
              <w:t>(第二次段考)</w:t>
            </w:r>
          </w:p>
          <w:p w14:paraId="57F3A293"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2.介紹製圖與視圖（參考主題 3 製圖與視圖）：透過實作範例，引導學生練習繪製三視圖與尺度標註。</w:t>
            </w:r>
          </w:p>
          <w:p w14:paraId="38B0B672"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小活動：拿出附件6、7組成立體圖，再利用附件2方格紙，試著畫出此立體圖的三視圖並進行尺度標註。</w:t>
            </w:r>
          </w:p>
          <w:p w14:paraId="6E54137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3.進行闖關任務3-1，請學生拿起習作，先進行椅子尺寸測量，再繪製三視圖並進行尺度標註。</w:t>
            </w:r>
          </w:p>
          <w:p w14:paraId="2A7BDD8D" w14:textId="77777777" w:rsidR="002B6F75" w:rsidRPr="00861126" w:rsidRDefault="002B6F75" w:rsidP="002B6F7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※本闖關可於課堂講解後讓學生利用時間進行，並填寫於習作中。</w:t>
            </w:r>
          </w:p>
        </w:tc>
        <w:tc>
          <w:tcPr>
            <w:tcW w:w="709" w:type="dxa"/>
          </w:tcPr>
          <w:p w14:paraId="6CEF46E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w:t>
            </w:r>
          </w:p>
        </w:tc>
        <w:tc>
          <w:tcPr>
            <w:tcW w:w="1417" w:type="dxa"/>
          </w:tcPr>
          <w:p w14:paraId="3280269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7954854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3A89F79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59ED47E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7EED660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p w14:paraId="746F077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6.大型三角板組7.圓規</w:t>
            </w:r>
          </w:p>
          <w:p w14:paraId="627DFE4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8.游標卡尺</w:t>
            </w:r>
          </w:p>
          <w:p w14:paraId="1690BD7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9.直尺</w:t>
            </w:r>
          </w:p>
          <w:p w14:paraId="49C23A21"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10.方格紙</w:t>
            </w:r>
          </w:p>
          <w:p w14:paraId="3B3CD60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11.工程圖</w:t>
            </w:r>
          </w:p>
          <w:p w14:paraId="27EBED2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12.物件DIY組裝說明書</w:t>
            </w:r>
          </w:p>
        </w:tc>
        <w:tc>
          <w:tcPr>
            <w:tcW w:w="1418" w:type="dxa"/>
          </w:tcPr>
          <w:p w14:paraId="20F537B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7A669BA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4D6E366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1829D41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17B9C1C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4C4AF5A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72C01BFA"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4EFE4B1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0C949D2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3C5CF60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55570165" w14:textId="77777777" w:rsidR="002B6F75" w:rsidRPr="001445A2" w:rsidRDefault="002B6F75" w:rsidP="001445A2">
            <w:pPr>
              <w:jc w:val="center"/>
              <w:rPr>
                <w:rFonts w:ascii="標楷體" w:eastAsia="標楷體" w:hAnsi="標楷體"/>
              </w:rPr>
            </w:pPr>
          </w:p>
        </w:tc>
      </w:tr>
      <w:tr w:rsidR="002B6F75" w:rsidRPr="001445A2" w14:paraId="45945CD3" w14:textId="77777777" w:rsidTr="00DA1654">
        <w:trPr>
          <w:trHeight w:val="558"/>
        </w:trPr>
        <w:tc>
          <w:tcPr>
            <w:tcW w:w="925" w:type="dxa"/>
            <w:vAlign w:val="center"/>
          </w:tcPr>
          <w:p w14:paraId="1A0DCD92" w14:textId="3CC8BA72"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14</w:t>
            </w:r>
          </w:p>
        </w:tc>
        <w:tc>
          <w:tcPr>
            <w:tcW w:w="992" w:type="dxa"/>
          </w:tcPr>
          <w:p w14:paraId="1E940C3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w:t>
            </w:r>
            <w:r w:rsidRPr="00861126">
              <w:rPr>
                <w:rFonts w:ascii="標楷體" w:eastAsia="標楷體" w:hAnsi="標楷體" w:cs="標楷體" w:hint="eastAsia"/>
                <w:sz w:val="22"/>
                <w:szCs w:val="22"/>
              </w:rPr>
              <w:lastRenderedPageBreak/>
              <w:t>題</w:t>
            </w:r>
          </w:p>
          <w:p w14:paraId="30A674D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7CDC955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355B4BB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tc>
        <w:tc>
          <w:tcPr>
            <w:tcW w:w="1701" w:type="dxa"/>
          </w:tcPr>
          <w:p w14:paraId="0A75264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lastRenderedPageBreak/>
              <w:t>運t-IV-1 能了解資訊系統的基本組成架構</w:t>
            </w:r>
            <w:r w:rsidRPr="00861126">
              <w:rPr>
                <w:rFonts w:ascii="標楷體" w:eastAsia="標楷體" w:hAnsi="標楷體" w:hint="eastAsia"/>
                <w:bCs/>
                <w:snapToGrid w:val="0"/>
                <w:sz w:val="22"/>
                <w:szCs w:val="22"/>
              </w:rPr>
              <w:lastRenderedPageBreak/>
              <w:t>與運算原理。</w:t>
            </w:r>
          </w:p>
          <w:p w14:paraId="4B49D6A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6ABD416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7982D9B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2BE8393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p>
        </w:tc>
        <w:tc>
          <w:tcPr>
            <w:tcW w:w="1560" w:type="dxa"/>
          </w:tcPr>
          <w:p w14:paraId="06E8FD0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資A-IV-1 演算法基本概念。</w:t>
            </w:r>
          </w:p>
          <w:p w14:paraId="333FD8E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資P-IV-1 程式語言基本概念、功能及應用。</w:t>
            </w:r>
          </w:p>
          <w:p w14:paraId="3370C3D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資P-IV-2 結構化程式設計。</w:t>
            </w:r>
          </w:p>
        </w:tc>
        <w:tc>
          <w:tcPr>
            <w:tcW w:w="3260" w:type="dxa"/>
          </w:tcPr>
          <w:p w14:paraId="081642F0"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lastRenderedPageBreak/>
              <w:t>第一冊第2章基礎程式設計（1）(第二次段考)</w:t>
            </w:r>
          </w:p>
          <w:p w14:paraId="5912A244"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習作第2章</w:t>
            </w:r>
          </w:p>
          <w:p w14:paraId="3AE7E39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lastRenderedPageBreak/>
              <w:t>1.練習習作第 2 章實作題繪圖篇，撰寫《畫出一個星星》的程式。</w:t>
            </w:r>
          </w:p>
          <w:p w14:paraId="6D121BD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(1)利用執行結果頁面，了解程式的解題步驟。</w:t>
            </w:r>
          </w:p>
          <w:p w14:paraId="6AC33C6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(2)思考撰寫畫出一個星星的程式，並使用擴展的畫筆功能和計次式迴圈的積木。</w:t>
            </w:r>
          </w:p>
          <w:p w14:paraId="5EF237A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2.練習習作第 2 章實作題繪圖篇，撰寫《畫出逐漸擴大正方形》的程式。</w:t>
            </w:r>
          </w:p>
          <w:p w14:paraId="0D4EE16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(1)利用執行結果頁面，了解程式的解題步驟。</w:t>
            </w:r>
          </w:p>
          <w:p w14:paraId="262937E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(2)思考撰寫畫出一個正方形的程式，並使用擴展的畫筆功能、變數和計次式迴圈的積木。</w:t>
            </w:r>
          </w:p>
          <w:p w14:paraId="165287D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(3)思考撰寫畫出 11 個逐漸擴大的正方形程式，並使用擴展的畫筆功能、變數和計次式迴圈的積木。</w:t>
            </w:r>
          </w:p>
          <w:p w14:paraId="773109C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3.練習習作第 2 章討論題，設計三種不同球類行走的路線圖，自行撰寫遊戲的程式。</w:t>
            </w:r>
          </w:p>
          <w:p w14:paraId="2F521C7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(1)練習設計程式的背景與角色。</w:t>
            </w:r>
          </w:p>
          <w:p w14:paraId="7C1B128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(2)思考撰寫遊戲的程式，並使用各種學過的積木。</w:t>
            </w:r>
          </w:p>
          <w:p w14:paraId="35A23383"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4.檢討習作第 2 章是非題。</w:t>
            </w:r>
          </w:p>
        </w:tc>
        <w:tc>
          <w:tcPr>
            <w:tcW w:w="709" w:type="dxa"/>
          </w:tcPr>
          <w:p w14:paraId="2A9EEF40"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2E4D28B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6120C73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418803D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w:t>
            </w:r>
            <w:r w:rsidRPr="00861126">
              <w:rPr>
                <w:rFonts w:ascii="標楷體" w:eastAsia="標楷體" w:hAnsi="標楷體" w:cs="標楷體" w:hint="eastAsia"/>
                <w:bCs/>
                <w:sz w:val="22"/>
                <w:szCs w:val="22"/>
              </w:rPr>
              <w:lastRenderedPageBreak/>
              <w:t>子教科書</w:t>
            </w:r>
          </w:p>
          <w:p w14:paraId="1A082E0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46DB14C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5DB97D7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1.發表</w:t>
            </w:r>
          </w:p>
          <w:p w14:paraId="300E661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33704F5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w:t>
            </w:r>
            <w:r w:rsidRPr="00861126">
              <w:rPr>
                <w:rFonts w:ascii="標楷體" w:eastAsia="標楷體" w:hAnsi="標楷體" w:cs="標楷體" w:hint="eastAsia"/>
                <w:bCs/>
                <w:snapToGrid w:val="0"/>
                <w:sz w:val="22"/>
                <w:szCs w:val="22"/>
              </w:rPr>
              <w:lastRenderedPageBreak/>
              <w:t>表現</w:t>
            </w:r>
          </w:p>
          <w:p w14:paraId="76A15AA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2720B26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2C68261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328A9EB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lastRenderedPageBreak/>
              <w:t>【性別平等教育】</w:t>
            </w:r>
          </w:p>
          <w:p w14:paraId="0AF8BD1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性J6 探究各種符號中的性別意涵及人際</w:t>
            </w:r>
            <w:r w:rsidRPr="00861126">
              <w:rPr>
                <w:rFonts w:ascii="標楷體" w:eastAsia="標楷體" w:hAnsi="標楷體" w:hint="eastAsia"/>
                <w:bCs/>
                <w:snapToGrid w:val="0"/>
                <w:sz w:val="22"/>
                <w:szCs w:val="22"/>
              </w:rPr>
              <w:lastRenderedPageBreak/>
              <w:t>溝通中的性別問題。</w:t>
            </w:r>
          </w:p>
          <w:p w14:paraId="0379C0B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70E3054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504E0B4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5D1342C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46F6085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67ABAE7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p w14:paraId="40515E3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0C98C41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5BA78B35" w14:textId="77777777" w:rsidR="002B6F75" w:rsidRPr="001445A2" w:rsidRDefault="002B6F75" w:rsidP="001445A2">
            <w:pPr>
              <w:jc w:val="center"/>
              <w:rPr>
                <w:rFonts w:ascii="標楷體" w:eastAsia="標楷體" w:hAnsi="標楷體"/>
              </w:rPr>
            </w:pPr>
          </w:p>
        </w:tc>
      </w:tr>
      <w:tr w:rsidR="002B6F75" w:rsidRPr="001445A2" w14:paraId="68A3207F" w14:textId="77777777" w:rsidTr="00DA1654">
        <w:trPr>
          <w:trHeight w:val="558"/>
        </w:trPr>
        <w:tc>
          <w:tcPr>
            <w:tcW w:w="925" w:type="dxa"/>
            <w:vAlign w:val="center"/>
          </w:tcPr>
          <w:p w14:paraId="67B9EC0F" w14:textId="1A030B23"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15</w:t>
            </w:r>
          </w:p>
        </w:tc>
        <w:tc>
          <w:tcPr>
            <w:tcW w:w="992" w:type="dxa"/>
          </w:tcPr>
          <w:p w14:paraId="62A1DA6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A1身心素質與自我精進</w:t>
            </w:r>
          </w:p>
        </w:tc>
        <w:tc>
          <w:tcPr>
            <w:tcW w:w="1701" w:type="dxa"/>
          </w:tcPr>
          <w:p w14:paraId="7643C0C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2046C68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設s-IV-1 能繪製可正確傳達設計理念的平面或立體設計圖。</w:t>
            </w:r>
          </w:p>
          <w:p w14:paraId="563B83E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設s-IV-2 能運</w:t>
            </w:r>
            <w:r w:rsidRPr="00861126">
              <w:rPr>
                <w:rFonts w:ascii="標楷體" w:eastAsia="標楷體" w:hAnsi="標楷體" w:hint="eastAsia"/>
                <w:noProof/>
                <w:sz w:val="22"/>
                <w:szCs w:val="22"/>
              </w:rPr>
              <w:lastRenderedPageBreak/>
              <w:t>用基本工具進行材料處理與組裝。</w:t>
            </w:r>
          </w:p>
          <w:p w14:paraId="44404B1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設c-IV-3 能具備與人溝通、協調、合作的能力。</w:t>
            </w:r>
          </w:p>
        </w:tc>
        <w:tc>
          <w:tcPr>
            <w:tcW w:w="1560" w:type="dxa"/>
          </w:tcPr>
          <w:p w14:paraId="718CF20A"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生P-IV-2 設計圖的繪製。</w:t>
            </w:r>
          </w:p>
        </w:tc>
        <w:tc>
          <w:tcPr>
            <w:tcW w:w="3260" w:type="dxa"/>
          </w:tcPr>
          <w:p w14:paraId="472E572E"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關卡3設計與製作的基礎</w:t>
            </w:r>
          </w:p>
          <w:p w14:paraId="57D348C4"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挑戰2電腦輔助設計與應用</w:t>
            </w:r>
          </w:p>
          <w:p w14:paraId="5F9B64DD"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1.請同學先在網路上找看看有哪些3D繪圖軟體？或是3D繪圖軟體製作出來的動畫、影片或是設計？</w:t>
            </w:r>
          </w:p>
          <w:p w14:paraId="67794E12"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2.電腦輔助設計概述：說明3D繪圖對於現今產業以及生活造成的影響，以及3D、2D等不同的繪圖及建模形式（參考主題 1 電腦輔助設計概述）。</w:t>
            </w:r>
          </w:p>
          <w:p w14:paraId="33B4F5EF" w14:textId="77777777" w:rsidR="002B6F75" w:rsidRPr="00861126" w:rsidRDefault="002B6F75" w:rsidP="002B6F75">
            <w:pPr>
              <w:spacing w:line="260" w:lineRule="exact"/>
              <w:jc w:val="both"/>
              <w:rPr>
                <w:rFonts w:ascii="標楷體" w:eastAsia="標楷體" w:hAnsi="標楷體"/>
                <w:sz w:val="22"/>
                <w:szCs w:val="22"/>
              </w:rPr>
            </w:pPr>
            <w:r w:rsidRPr="009A5A95">
              <w:rPr>
                <w:rFonts w:ascii="標楷體" w:eastAsia="標楷體" w:hAnsi="標楷體" w:hint="eastAsia"/>
                <w:sz w:val="22"/>
                <w:szCs w:val="22"/>
              </w:rPr>
              <w:lastRenderedPageBreak/>
              <w:t>3.認識</w:t>
            </w:r>
            <w:proofErr w:type="spellStart"/>
            <w:r w:rsidRPr="009A5A95">
              <w:rPr>
                <w:rFonts w:ascii="標楷體" w:eastAsia="標楷體" w:hAnsi="標楷體" w:hint="eastAsia"/>
                <w:sz w:val="22"/>
                <w:szCs w:val="22"/>
              </w:rPr>
              <w:t>Onshape</w:t>
            </w:r>
            <w:proofErr w:type="spellEnd"/>
            <w:r w:rsidRPr="009A5A95">
              <w:rPr>
                <w:rFonts w:ascii="標楷體" w:eastAsia="標楷體" w:hAnsi="標楷體" w:hint="eastAsia"/>
                <w:sz w:val="22"/>
                <w:szCs w:val="22"/>
              </w:rPr>
              <w:t xml:space="preserve"> 3D建模軟體：引導學生申請</w:t>
            </w:r>
            <w:proofErr w:type="spellStart"/>
            <w:r w:rsidRPr="009A5A95">
              <w:rPr>
                <w:rFonts w:ascii="標楷體" w:eastAsia="標楷體" w:hAnsi="標楷體" w:hint="eastAsia"/>
                <w:sz w:val="22"/>
                <w:szCs w:val="22"/>
              </w:rPr>
              <w:t>Onshape</w:t>
            </w:r>
            <w:proofErr w:type="spellEnd"/>
            <w:r w:rsidRPr="009A5A95">
              <w:rPr>
                <w:rFonts w:ascii="標楷體" w:eastAsia="標楷體" w:hAnsi="標楷體" w:hint="eastAsia"/>
                <w:sz w:val="22"/>
                <w:szCs w:val="22"/>
              </w:rPr>
              <w:t>帳號，並說明使用介面（參考主題 2 完成自己的第一個 3D 繪圖）。</w:t>
            </w:r>
          </w:p>
        </w:tc>
        <w:tc>
          <w:tcPr>
            <w:tcW w:w="709" w:type="dxa"/>
          </w:tcPr>
          <w:p w14:paraId="404BB32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lastRenderedPageBreak/>
              <w:t>1</w:t>
            </w:r>
          </w:p>
        </w:tc>
        <w:tc>
          <w:tcPr>
            <w:tcW w:w="1417" w:type="dxa"/>
          </w:tcPr>
          <w:p w14:paraId="3324DD8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2852346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74B1BA3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6140FB6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14F8DC1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2A20DB2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4984AE8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02293E5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0348CD9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1B04191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07433BC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3959FF5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4CA66F1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2800E38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45259CE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4F00B16A" w14:textId="77777777" w:rsidR="002B6F75" w:rsidRPr="001445A2" w:rsidRDefault="002B6F75" w:rsidP="001445A2">
            <w:pPr>
              <w:jc w:val="center"/>
              <w:rPr>
                <w:rFonts w:ascii="標楷體" w:eastAsia="標楷體" w:hAnsi="標楷體"/>
              </w:rPr>
            </w:pPr>
          </w:p>
        </w:tc>
      </w:tr>
      <w:tr w:rsidR="002B6F75" w:rsidRPr="001445A2" w14:paraId="0C2AB0A1" w14:textId="77777777" w:rsidTr="00DA1654">
        <w:trPr>
          <w:trHeight w:val="558"/>
        </w:trPr>
        <w:tc>
          <w:tcPr>
            <w:tcW w:w="925" w:type="dxa"/>
            <w:vAlign w:val="center"/>
          </w:tcPr>
          <w:p w14:paraId="5522A50B" w14:textId="7E439139"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15</w:t>
            </w:r>
          </w:p>
        </w:tc>
        <w:tc>
          <w:tcPr>
            <w:tcW w:w="992" w:type="dxa"/>
          </w:tcPr>
          <w:p w14:paraId="2D2268F8"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1C21C0F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55F5B460"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4E15BA7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p w14:paraId="32A031A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C2人際關係與團隊合作</w:t>
            </w:r>
          </w:p>
        </w:tc>
        <w:tc>
          <w:tcPr>
            <w:tcW w:w="1701" w:type="dxa"/>
          </w:tcPr>
          <w:p w14:paraId="469E21F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運t-IV-1 能了解資訊系統的基本組成架構與運算原理。</w:t>
            </w:r>
          </w:p>
          <w:p w14:paraId="3B891CE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16278C0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06340A3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15799F4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運p-IV-2 能利用資訊科技與他人進行有效的互動。</w:t>
            </w:r>
          </w:p>
          <w:p w14:paraId="75DF32F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運c-IV-1 能熟悉資訊科技共創工具的使用方法。</w:t>
            </w:r>
          </w:p>
          <w:p w14:paraId="0EB309F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運c-IV-2 能選用適當的資訊科技與他人合作完成作品。</w:t>
            </w:r>
          </w:p>
        </w:tc>
        <w:tc>
          <w:tcPr>
            <w:tcW w:w="1560" w:type="dxa"/>
          </w:tcPr>
          <w:p w14:paraId="059239A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資A-IV-1 演算法基本概念。</w:t>
            </w:r>
          </w:p>
          <w:p w14:paraId="55BA64E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資P-IV-1 程式語言基本概念、功能及應用。</w:t>
            </w:r>
          </w:p>
          <w:p w14:paraId="6ABCE1D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資P-IV-2 結構化程式設計。</w:t>
            </w:r>
          </w:p>
          <w:p w14:paraId="6B3076E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資T-IV-1 資料處理應用專題。</w:t>
            </w:r>
          </w:p>
        </w:tc>
        <w:tc>
          <w:tcPr>
            <w:tcW w:w="3260" w:type="dxa"/>
          </w:tcPr>
          <w:p w14:paraId="3D4E638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第一冊第2章基礎程式設計（1）</w:t>
            </w:r>
            <w:r w:rsidRPr="009A5A95">
              <w:rPr>
                <w:rFonts w:ascii="標楷體" w:eastAsia="標楷體" w:hAnsi="標楷體" w:hint="eastAsia"/>
                <w:bCs/>
                <w:snapToGrid w:val="0"/>
                <w:sz w:val="22"/>
                <w:szCs w:val="22"/>
              </w:rPr>
              <w:t>～</w:t>
            </w:r>
            <w:r w:rsidRPr="009A5A95">
              <w:rPr>
                <w:rFonts w:ascii="標楷體" w:eastAsia="標楷體" w:hAnsi="標楷體" w:hint="eastAsia"/>
                <w:bCs/>
                <w:sz w:val="22"/>
                <w:szCs w:val="22"/>
              </w:rPr>
              <w:t>第3章資料處理應用專題</w:t>
            </w:r>
          </w:p>
          <w:p w14:paraId="034DAD6E"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習作第2章、3-1專題規劃～3-3園遊會攤會的規劃</w:t>
            </w:r>
          </w:p>
          <w:p w14:paraId="560317F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1.檢討習作第 2 章選擇題。</w:t>
            </w:r>
          </w:p>
          <w:p w14:paraId="4FBA879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2.檢討習作第 2 章配合題。</w:t>
            </w:r>
          </w:p>
          <w:p w14:paraId="41F0932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3.檢討習作第 2 章實作題繪圖篇。</w:t>
            </w:r>
          </w:p>
          <w:p w14:paraId="454B380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4.檢討習作第 2 章討論題。</w:t>
            </w:r>
          </w:p>
          <w:p w14:paraId="71B263F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5.觀察範例的情境模擬，並思考計畫書和成果報告如何完成。</w:t>
            </w:r>
          </w:p>
          <w:p w14:paraId="63B14C9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6.介紹專題的架構。</w:t>
            </w:r>
          </w:p>
          <w:p w14:paraId="23D38170"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(1)討論與規劃：討論並決議園遊會攤位內容與執行細節。</w:t>
            </w:r>
          </w:p>
          <w:p w14:paraId="04197DF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(2)界定問題：挑選適合的 Google 工具進行各項工作。</w:t>
            </w:r>
          </w:p>
          <w:p w14:paraId="6101D26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(3)資料蒐集：使用適合的 Google 搜尋技巧，找尋商品製作方法等。</w:t>
            </w:r>
          </w:p>
          <w:p w14:paraId="1DF2A92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(4)計劃與執行：分別使用 Google 文件及試算表，完成計畫書和記帳本。</w:t>
            </w:r>
          </w:p>
          <w:p w14:paraId="01509CFC"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(5)成果、測試與改善：使用 Google 簡報，完成成果報告。</w:t>
            </w:r>
          </w:p>
        </w:tc>
        <w:tc>
          <w:tcPr>
            <w:tcW w:w="709" w:type="dxa"/>
          </w:tcPr>
          <w:p w14:paraId="0CA3122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t>1</w:t>
            </w:r>
          </w:p>
        </w:tc>
        <w:tc>
          <w:tcPr>
            <w:tcW w:w="1417" w:type="dxa"/>
          </w:tcPr>
          <w:p w14:paraId="66FCABF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065D74B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4A52593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543514DA"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136DDDC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78E26C1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215A9DA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2C5EF91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5286D6F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19F2E73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169C855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0DB33C9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3027F6E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性J6 探究各種符號中的性別意涵及人際溝通中的性別問題。</w:t>
            </w:r>
          </w:p>
          <w:p w14:paraId="0837961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5784F31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226E052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71C7AC09" w14:textId="77777777" w:rsidR="002B6F75" w:rsidRPr="00861126" w:rsidRDefault="002B6F75" w:rsidP="00B82265">
            <w:pPr>
              <w:spacing w:line="260" w:lineRule="exact"/>
              <w:rPr>
                <w:rFonts w:ascii="標楷體" w:eastAsia="標楷體" w:hAnsi="標楷體"/>
                <w:b/>
                <w:bCs/>
                <w:snapToGrid w:val="0"/>
                <w:sz w:val="22"/>
                <w:szCs w:val="22"/>
              </w:rPr>
            </w:pPr>
            <w:r w:rsidRPr="00861126">
              <w:rPr>
                <w:rFonts w:ascii="標楷體" w:eastAsia="標楷體" w:hAnsi="標楷體" w:hint="eastAsia"/>
                <w:b/>
                <w:bCs/>
                <w:snapToGrid w:val="0"/>
                <w:sz w:val="22"/>
                <w:szCs w:val="22"/>
              </w:rPr>
              <w:t>【國際教育】</w:t>
            </w:r>
          </w:p>
          <w:p w14:paraId="141FC87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國J1 理解我國發展和全國之關聯性。</w:t>
            </w:r>
          </w:p>
          <w:p w14:paraId="22592B3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51DB64C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68B5D59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p w14:paraId="22CF337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閱J6 懂得在不同學習及生活情境中使用文本之規則。</w:t>
            </w:r>
          </w:p>
          <w:p w14:paraId="01F6CFA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7489D91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675A3EDE" w14:textId="77777777" w:rsidR="002B6F75" w:rsidRPr="001445A2" w:rsidRDefault="002B6F75" w:rsidP="001445A2">
            <w:pPr>
              <w:jc w:val="center"/>
              <w:rPr>
                <w:rFonts w:ascii="標楷體" w:eastAsia="標楷體" w:hAnsi="標楷體"/>
              </w:rPr>
            </w:pPr>
          </w:p>
        </w:tc>
      </w:tr>
      <w:tr w:rsidR="002B6F75" w:rsidRPr="001445A2" w14:paraId="33FBD4DB" w14:textId="77777777" w:rsidTr="00DA1654">
        <w:trPr>
          <w:trHeight w:val="558"/>
        </w:trPr>
        <w:tc>
          <w:tcPr>
            <w:tcW w:w="925" w:type="dxa"/>
            <w:vAlign w:val="center"/>
          </w:tcPr>
          <w:p w14:paraId="5CC6CC21" w14:textId="62713F27"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lastRenderedPageBreak/>
              <w:t>16</w:t>
            </w:r>
          </w:p>
        </w:tc>
        <w:tc>
          <w:tcPr>
            <w:tcW w:w="992" w:type="dxa"/>
          </w:tcPr>
          <w:p w14:paraId="5191FE4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A1身心素質與自我精進</w:t>
            </w:r>
          </w:p>
        </w:tc>
        <w:tc>
          <w:tcPr>
            <w:tcW w:w="1701" w:type="dxa"/>
          </w:tcPr>
          <w:p w14:paraId="68D5DAE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6F3B2D8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設s-IV-1 能繪製可正確傳達設計理念的平面或立體設計圖。</w:t>
            </w:r>
          </w:p>
          <w:p w14:paraId="4C4E5F9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設s-IV-2 能運用基本工具進行材料處理與組裝。</w:t>
            </w:r>
          </w:p>
          <w:p w14:paraId="75B5417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設c-IV-3 能具備與人溝通、協調、合作的能力。</w:t>
            </w:r>
          </w:p>
        </w:tc>
        <w:tc>
          <w:tcPr>
            <w:tcW w:w="1560" w:type="dxa"/>
          </w:tcPr>
          <w:p w14:paraId="459DAC3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生P-IV-2 設計圖的繪製。</w:t>
            </w:r>
          </w:p>
        </w:tc>
        <w:tc>
          <w:tcPr>
            <w:tcW w:w="3260" w:type="dxa"/>
          </w:tcPr>
          <w:p w14:paraId="4CE41A6F"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關卡3設計與製作的基礎</w:t>
            </w:r>
          </w:p>
          <w:p w14:paraId="65D7027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挑戰2電腦輔助設計與應用</w:t>
            </w:r>
          </w:p>
          <w:p w14:paraId="04868FE3"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1.繪圖軟體解說。</w:t>
            </w:r>
          </w:p>
          <w:p w14:paraId="394AA639"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(1)滑鼠的操作控制。</w:t>
            </w:r>
          </w:p>
          <w:p w14:paraId="7FD7995E"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(2)草圖的繪製（直線、矩形、圓型、不規則曲線）。</w:t>
            </w:r>
          </w:p>
          <w:p w14:paraId="0D23A1FD" w14:textId="77777777" w:rsidR="002B6F75" w:rsidRPr="00861126" w:rsidRDefault="002B6F75" w:rsidP="002B6F7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(3)將平面圖形變成立體物件（擠出、深度）。</w:t>
            </w:r>
          </w:p>
        </w:tc>
        <w:tc>
          <w:tcPr>
            <w:tcW w:w="709" w:type="dxa"/>
          </w:tcPr>
          <w:p w14:paraId="2B0A1DA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w:t>
            </w:r>
          </w:p>
        </w:tc>
        <w:tc>
          <w:tcPr>
            <w:tcW w:w="1417" w:type="dxa"/>
          </w:tcPr>
          <w:p w14:paraId="3E2193F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29358EC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06B3E07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DB6B2C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24F4968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564012B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731A9D2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5F0B63C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5300240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4772429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0571308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625ED80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6B922E20"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62007A8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476AA06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6097A0AC" w14:textId="77777777" w:rsidR="002B6F75" w:rsidRPr="001445A2" w:rsidRDefault="002B6F75" w:rsidP="001445A2">
            <w:pPr>
              <w:jc w:val="center"/>
              <w:rPr>
                <w:rFonts w:ascii="標楷體" w:eastAsia="標楷體" w:hAnsi="標楷體"/>
              </w:rPr>
            </w:pPr>
          </w:p>
        </w:tc>
      </w:tr>
      <w:tr w:rsidR="002B6F75" w:rsidRPr="001445A2" w14:paraId="206DECCF" w14:textId="77777777" w:rsidTr="00DA1654">
        <w:trPr>
          <w:trHeight w:val="558"/>
        </w:trPr>
        <w:tc>
          <w:tcPr>
            <w:tcW w:w="925" w:type="dxa"/>
            <w:vAlign w:val="center"/>
          </w:tcPr>
          <w:p w14:paraId="5F219E63" w14:textId="1E77C1FD"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16</w:t>
            </w:r>
          </w:p>
        </w:tc>
        <w:tc>
          <w:tcPr>
            <w:tcW w:w="992" w:type="dxa"/>
          </w:tcPr>
          <w:p w14:paraId="27C62B1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786FACC7"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B1符號運用與溝通表達</w:t>
            </w:r>
          </w:p>
          <w:p w14:paraId="6F443A90"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p w14:paraId="2787924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C2人際關係與團隊合作</w:t>
            </w:r>
          </w:p>
        </w:tc>
        <w:tc>
          <w:tcPr>
            <w:tcW w:w="1701" w:type="dxa"/>
          </w:tcPr>
          <w:p w14:paraId="1703CA9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運c-IV-1 能熟悉資訊科技共創工具的使用方法。</w:t>
            </w:r>
          </w:p>
          <w:p w14:paraId="0780EFE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運c-IV-2 能選用適當的資訊科技與他人合作完成作品。</w:t>
            </w:r>
          </w:p>
        </w:tc>
        <w:tc>
          <w:tcPr>
            <w:tcW w:w="1560" w:type="dxa"/>
          </w:tcPr>
          <w:p w14:paraId="78806F5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資T-IV-1 資料處理應用專題。</w:t>
            </w:r>
          </w:p>
        </w:tc>
        <w:tc>
          <w:tcPr>
            <w:tcW w:w="3260" w:type="dxa"/>
          </w:tcPr>
          <w:p w14:paraId="723B870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第3章資料處理應用專題</w:t>
            </w:r>
          </w:p>
          <w:p w14:paraId="70B853FC"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3-1專題規劃～3-3園遊會攤會的規劃</w:t>
            </w:r>
          </w:p>
          <w:p w14:paraId="6A7AE42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1.介紹 Google 工具的特色。</w:t>
            </w:r>
          </w:p>
          <w:p w14:paraId="078FA4E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2.介紹 Google工具與專題的應用，包括 Google 搜尋、Google 文件、Google 試算表、Google 簡報。</w:t>
            </w:r>
          </w:p>
          <w:p w14:paraId="2CB5171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3.介紹 Google 帳戶的登入。</w:t>
            </w:r>
          </w:p>
          <w:p w14:paraId="3A44A96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(1)練習輸入帳戶與密碼，完成登入。</w:t>
            </w:r>
          </w:p>
          <w:p w14:paraId="77237D2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(2)練習選取欲使用的 Google 工具。</w:t>
            </w:r>
          </w:p>
          <w:p w14:paraId="2786205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4.介紹 Google 搜尋的功能。</w:t>
            </w:r>
          </w:p>
          <w:p w14:paraId="5F942A6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(1)目前網際網路上最大、最廣泛被使用的搜尋引擎。</w:t>
            </w:r>
          </w:p>
          <w:p w14:paraId="522ADDF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(2)透過不同的服務，處理世界各地的查詢。</w:t>
            </w:r>
          </w:p>
          <w:p w14:paraId="51917FC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(3)提供搜尋網頁、圖像、新聞群組、新聞網頁、地圖、影片等的相關服務。</w:t>
            </w:r>
          </w:p>
          <w:p w14:paraId="55DFE09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5.介紹 Google 搜尋的搜尋技</w:t>
            </w:r>
            <w:r w:rsidRPr="009A5A95">
              <w:rPr>
                <w:rFonts w:ascii="標楷體" w:eastAsia="標楷體" w:hAnsi="標楷體" w:hint="eastAsia"/>
                <w:bCs/>
                <w:sz w:val="22"/>
                <w:szCs w:val="22"/>
              </w:rPr>
              <w:lastRenderedPageBreak/>
              <w:t>巧。</w:t>
            </w:r>
          </w:p>
          <w:p w14:paraId="08B7DEE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(1)說明搜尋技巧 1－使用空格：找出滿足幾個關鍵字的網頁，並以搜尋乾冰汽水和製作舉例說明。</w:t>
            </w:r>
          </w:p>
          <w:p w14:paraId="10EEA91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(2)說明搜尋技巧 2－使用 OR：找出個別關鍵字的網頁，並以搜尋熱狗麵糊或熱狗作法舉例說明。</w:t>
            </w:r>
          </w:p>
          <w:p w14:paraId="2ED9D68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(3)說明搜尋技巧 3－使用減號：在搜尋結果排除某個關鍵字，並以搜尋園遊會布置排除教室舉例說明。</w:t>
            </w:r>
          </w:p>
          <w:p w14:paraId="76071C6E"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(4)說明搜尋技巧 4－使用英文引號：找出符合某個詞組的網頁，並以搜尋園遊會 POP 舉例說明。</w:t>
            </w:r>
          </w:p>
        </w:tc>
        <w:tc>
          <w:tcPr>
            <w:tcW w:w="709" w:type="dxa"/>
          </w:tcPr>
          <w:p w14:paraId="09DA94A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2186C6A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4A7EEC2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0236499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77B2133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05995F9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67F4C61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3460874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76333CC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26AEC9A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1A79CF6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4E155DF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24C24FC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【性別平等教育】</w:t>
            </w:r>
          </w:p>
          <w:p w14:paraId="4D7C567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性J6 探究各種符號中的性別意涵及人際溝通中的性別問題。</w:t>
            </w:r>
          </w:p>
          <w:p w14:paraId="360E221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573FC1A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43F4D49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228CBC83" w14:textId="77777777" w:rsidR="002B6F75" w:rsidRPr="00861126" w:rsidRDefault="002B6F75" w:rsidP="00B82265">
            <w:pPr>
              <w:spacing w:line="260" w:lineRule="exact"/>
              <w:rPr>
                <w:rFonts w:ascii="標楷體" w:eastAsia="標楷體" w:hAnsi="標楷體"/>
                <w:b/>
                <w:bCs/>
                <w:snapToGrid w:val="0"/>
                <w:sz w:val="22"/>
                <w:szCs w:val="22"/>
              </w:rPr>
            </w:pPr>
            <w:r w:rsidRPr="00861126">
              <w:rPr>
                <w:rFonts w:ascii="標楷體" w:eastAsia="標楷體" w:hAnsi="標楷體" w:hint="eastAsia"/>
                <w:b/>
                <w:bCs/>
                <w:snapToGrid w:val="0"/>
                <w:sz w:val="22"/>
                <w:szCs w:val="22"/>
              </w:rPr>
              <w:t>【國際教育】</w:t>
            </w:r>
          </w:p>
          <w:p w14:paraId="0C28B9A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國J1 理解我國發展和全國之關聯性。</w:t>
            </w:r>
          </w:p>
          <w:p w14:paraId="1166B06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2B8B3C5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17976B7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閱J3 理解學科知識內的重要詞彙的意涵，並懂得如何運用該詞彙與他人進行溝通。</w:t>
            </w:r>
          </w:p>
          <w:p w14:paraId="2701959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lastRenderedPageBreak/>
              <w:t>閱J6 懂得在不同學習及生活情境中使用文本之規則。</w:t>
            </w:r>
          </w:p>
          <w:p w14:paraId="02D5470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4B13C59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508F3194" w14:textId="77777777" w:rsidR="002B6F75" w:rsidRPr="001445A2" w:rsidRDefault="002B6F75" w:rsidP="001445A2">
            <w:pPr>
              <w:jc w:val="center"/>
              <w:rPr>
                <w:rFonts w:ascii="標楷體" w:eastAsia="標楷體" w:hAnsi="標楷體"/>
              </w:rPr>
            </w:pPr>
          </w:p>
        </w:tc>
      </w:tr>
      <w:tr w:rsidR="002B6F75" w:rsidRPr="001445A2" w14:paraId="3151679B" w14:textId="77777777" w:rsidTr="00DA1654">
        <w:trPr>
          <w:trHeight w:val="558"/>
        </w:trPr>
        <w:tc>
          <w:tcPr>
            <w:tcW w:w="925" w:type="dxa"/>
            <w:vAlign w:val="center"/>
          </w:tcPr>
          <w:p w14:paraId="34228636" w14:textId="1C8694F3"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17</w:t>
            </w:r>
          </w:p>
        </w:tc>
        <w:tc>
          <w:tcPr>
            <w:tcW w:w="992" w:type="dxa"/>
          </w:tcPr>
          <w:p w14:paraId="2B83844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A1身心素質與自我精進</w:t>
            </w:r>
          </w:p>
        </w:tc>
        <w:tc>
          <w:tcPr>
            <w:tcW w:w="1701" w:type="dxa"/>
          </w:tcPr>
          <w:p w14:paraId="6F75AC1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設k-IV-1 能了解日常科技的意涵與設計製作的基本概念。</w:t>
            </w:r>
          </w:p>
          <w:p w14:paraId="1058FA6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設s-IV-1 能繪製可正確傳達設計理念的平面或立體設計圖。</w:t>
            </w:r>
          </w:p>
          <w:p w14:paraId="408C076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設s-IV-2 能運用基本工具進行材料處理與組裝。</w:t>
            </w:r>
          </w:p>
          <w:p w14:paraId="5705ED03"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設c-IV-3 能具備與人溝通、協調、合作的能力。</w:t>
            </w:r>
          </w:p>
        </w:tc>
        <w:tc>
          <w:tcPr>
            <w:tcW w:w="1560" w:type="dxa"/>
          </w:tcPr>
          <w:p w14:paraId="19627511"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生P-IV-2 設計圖的繪製。</w:t>
            </w:r>
          </w:p>
        </w:tc>
        <w:tc>
          <w:tcPr>
            <w:tcW w:w="3260" w:type="dxa"/>
          </w:tcPr>
          <w:p w14:paraId="7131D302"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關卡3設計與製作的基礎</w:t>
            </w:r>
          </w:p>
          <w:p w14:paraId="1F78D8A8"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挑戰2電腦輔助設計與應用</w:t>
            </w:r>
          </w:p>
          <w:p w14:paraId="7A1C7247"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1.繪圖軟體解說。（參考主題 2 完成自己的第一個 3D 繪圖）。</w:t>
            </w:r>
          </w:p>
          <w:p w14:paraId="30591869"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(1)將立體物件輸出成三視圖。</w:t>
            </w:r>
          </w:p>
          <w:p w14:paraId="650A4F7B"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(2)將三視圖標上尺度標註。</w:t>
            </w:r>
          </w:p>
          <w:p w14:paraId="57980BA2" w14:textId="77777777" w:rsidR="002B6F75" w:rsidRPr="00861126" w:rsidRDefault="002B6F75" w:rsidP="002B6F7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2.進行闖關任務3-2，請學生根據3-1測量的椅子尺寸，完成椅子的3D繪圖。</w:t>
            </w:r>
          </w:p>
        </w:tc>
        <w:tc>
          <w:tcPr>
            <w:tcW w:w="709" w:type="dxa"/>
          </w:tcPr>
          <w:p w14:paraId="7F03198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1</w:t>
            </w:r>
          </w:p>
        </w:tc>
        <w:tc>
          <w:tcPr>
            <w:tcW w:w="1417" w:type="dxa"/>
          </w:tcPr>
          <w:p w14:paraId="34F7E59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252F30D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1E70716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5ABC68F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0912D98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333063D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6274023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17866F5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1B69671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35A5CAE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3466EEE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6BE87AC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50BAC9C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28DAEA6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71600DF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0D05C489" w14:textId="77777777" w:rsidR="002B6F75" w:rsidRPr="001445A2" w:rsidRDefault="002B6F75" w:rsidP="001445A2">
            <w:pPr>
              <w:jc w:val="center"/>
              <w:rPr>
                <w:rFonts w:ascii="標楷體" w:eastAsia="標楷體" w:hAnsi="標楷體"/>
              </w:rPr>
            </w:pPr>
          </w:p>
        </w:tc>
      </w:tr>
      <w:tr w:rsidR="002B6F75" w:rsidRPr="001445A2" w14:paraId="04BEFBCE" w14:textId="77777777" w:rsidTr="00DA1654">
        <w:trPr>
          <w:trHeight w:val="558"/>
        </w:trPr>
        <w:tc>
          <w:tcPr>
            <w:tcW w:w="925" w:type="dxa"/>
            <w:vAlign w:val="center"/>
          </w:tcPr>
          <w:p w14:paraId="1B0062C1" w14:textId="75991FA0"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17</w:t>
            </w:r>
          </w:p>
        </w:tc>
        <w:tc>
          <w:tcPr>
            <w:tcW w:w="992" w:type="dxa"/>
          </w:tcPr>
          <w:p w14:paraId="78D9377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4032AB2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w:t>
            </w:r>
            <w:r w:rsidRPr="00861126">
              <w:rPr>
                <w:rFonts w:ascii="標楷體" w:eastAsia="標楷體" w:hAnsi="標楷體" w:cs="標楷體" w:hint="eastAsia"/>
                <w:sz w:val="22"/>
                <w:szCs w:val="22"/>
              </w:rPr>
              <w:lastRenderedPageBreak/>
              <w:t>執行與創新應變</w:t>
            </w:r>
          </w:p>
          <w:p w14:paraId="72DCAAA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p w14:paraId="168B4D9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C2人際關係與團隊合作</w:t>
            </w:r>
          </w:p>
        </w:tc>
        <w:tc>
          <w:tcPr>
            <w:tcW w:w="1701" w:type="dxa"/>
          </w:tcPr>
          <w:p w14:paraId="792D599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lastRenderedPageBreak/>
              <w:t>運t-IV-3 能設計資訊作品以解決生活問題。</w:t>
            </w:r>
          </w:p>
          <w:p w14:paraId="5BD2389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w:t>
            </w:r>
            <w:r w:rsidRPr="00861126">
              <w:rPr>
                <w:rFonts w:ascii="標楷體" w:eastAsia="標楷體" w:hAnsi="標楷體" w:hint="eastAsia"/>
                <w:bCs/>
                <w:snapToGrid w:val="0"/>
                <w:sz w:val="22"/>
                <w:szCs w:val="22"/>
              </w:rPr>
              <w:lastRenderedPageBreak/>
              <w:t>用運算思維解析問題。</w:t>
            </w:r>
          </w:p>
          <w:p w14:paraId="2AD0D65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28BB7BE8" w14:textId="77777777" w:rsidR="002B6F75" w:rsidRPr="00861126" w:rsidRDefault="002B6F75" w:rsidP="00B82265">
            <w:pPr>
              <w:spacing w:line="260" w:lineRule="exact"/>
              <w:rPr>
                <w:rFonts w:ascii="標楷體" w:eastAsia="標楷體" w:hAnsi="標楷體"/>
                <w:b/>
                <w:sz w:val="22"/>
                <w:szCs w:val="22"/>
              </w:rPr>
            </w:pPr>
            <w:r w:rsidRPr="00861126">
              <w:rPr>
                <w:rFonts w:ascii="標楷體" w:eastAsia="標楷體" w:hAnsi="標楷體" w:hint="eastAsia"/>
                <w:bCs/>
                <w:snapToGrid w:val="0"/>
                <w:sz w:val="22"/>
                <w:szCs w:val="22"/>
              </w:rPr>
              <w:t>運p-IV-2 能利用資訊科技與他人進行有效的互動。</w:t>
            </w:r>
          </w:p>
          <w:p w14:paraId="3B8D44E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運c-IV-1 能熟悉資訊科技共創工具的使用方法。</w:t>
            </w:r>
          </w:p>
          <w:p w14:paraId="35983E2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運c-IV-2 能選用適當的資訊科技與他人合作完成作品。</w:t>
            </w:r>
          </w:p>
        </w:tc>
        <w:tc>
          <w:tcPr>
            <w:tcW w:w="1560" w:type="dxa"/>
          </w:tcPr>
          <w:p w14:paraId="2C957D3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資T-IV-1 資料處理應用專題。</w:t>
            </w:r>
          </w:p>
        </w:tc>
        <w:tc>
          <w:tcPr>
            <w:tcW w:w="3260" w:type="dxa"/>
          </w:tcPr>
          <w:p w14:paraId="7DF27EE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第一冊第3章資料處理應用專題</w:t>
            </w:r>
          </w:p>
          <w:p w14:paraId="5AFB336A"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3-3園遊會攤位的規劃</w:t>
            </w:r>
          </w:p>
          <w:p w14:paraId="71F05F1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1.介紹 Google 文件的功能。</w:t>
            </w:r>
          </w:p>
          <w:p w14:paraId="2D7C0F2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(1)最強大的特色是跨平臺的功</w:t>
            </w:r>
            <w:r w:rsidRPr="009A5A95">
              <w:rPr>
                <w:rFonts w:ascii="標楷體" w:eastAsia="標楷體" w:hAnsi="標楷體" w:hint="eastAsia"/>
                <w:bCs/>
                <w:sz w:val="22"/>
                <w:szCs w:val="22"/>
              </w:rPr>
              <w:lastRenderedPageBreak/>
              <w:t>能。</w:t>
            </w:r>
          </w:p>
          <w:p w14:paraId="0B5E2E4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(2)透過網路存取，共同編輯文件。</w:t>
            </w:r>
          </w:p>
          <w:p w14:paraId="3722FF5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2.介紹 Google 文件的環境。</w:t>
            </w:r>
          </w:p>
          <w:p w14:paraId="54AB5FE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(1)說明檔名：可直接輸入欲命名的文字。</w:t>
            </w:r>
          </w:p>
          <w:p w14:paraId="4D8A5DC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(2)說明功能表：將所有功能分類，按下分類選項會跳出子功能表。</w:t>
            </w:r>
          </w:p>
          <w:p w14:paraId="503CA51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(3)說明工具列：顯示常用的功能鍵或設定資料的格式。</w:t>
            </w:r>
          </w:p>
          <w:p w14:paraId="4196184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(4)說明編輯區：在空白處可編輯文字、圖片和表格等。</w:t>
            </w:r>
          </w:p>
          <w:p w14:paraId="362D5898"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(5)說明工作列的常用項目。</w:t>
            </w:r>
          </w:p>
          <w:p w14:paraId="04AC970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3.利用 Google 文件實作計畫書。</w:t>
            </w:r>
          </w:p>
          <w:p w14:paraId="6C2B099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(1)練習基本文字設定。</w:t>
            </w:r>
          </w:p>
          <w:p w14:paraId="4A1CA19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調整字型大小。</w:t>
            </w:r>
          </w:p>
          <w:p w14:paraId="47707B9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調整字型。</w:t>
            </w:r>
          </w:p>
          <w:p w14:paraId="414155B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3</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調整文字顏色。</w:t>
            </w:r>
          </w:p>
          <w:p w14:paraId="0282713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(2)練習插入功能。</w:t>
            </w:r>
          </w:p>
          <w:p w14:paraId="613D86F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插入圖片，包括搜尋網路和上傳電腦中的圖片。</w:t>
            </w:r>
          </w:p>
          <w:p w14:paraId="106ECE7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插入編號。</w:t>
            </w:r>
          </w:p>
          <w:p w14:paraId="05F30F2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3</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插入分頁符號。</w:t>
            </w:r>
          </w:p>
          <w:p w14:paraId="589860C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4</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插入表格，以 4 欄 7 列舉例說明。</w:t>
            </w:r>
          </w:p>
          <w:p w14:paraId="68C5421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(3)練習分享功能。</w:t>
            </w:r>
          </w:p>
          <w:p w14:paraId="7285C5C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開啟共用並命名文件。</w:t>
            </w:r>
          </w:p>
          <w:p w14:paraId="11020199"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設定共用權限。</w:t>
            </w:r>
          </w:p>
          <w:p w14:paraId="15040002" w14:textId="77777777" w:rsidR="002B6F75" w:rsidRPr="00861126" w:rsidRDefault="002B6F75" w:rsidP="00B82265">
            <w:pPr>
              <w:spacing w:line="260" w:lineRule="exact"/>
              <w:jc w:val="both"/>
              <w:rPr>
                <w:rFonts w:ascii="標楷體" w:eastAsia="標楷體" w:hAnsi="標楷體"/>
                <w:bCs/>
                <w:sz w:val="22"/>
                <w:szCs w:val="22"/>
              </w:rPr>
            </w:pPr>
          </w:p>
        </w:tc>
        <w:tc>
          <w:tcPr>
            <w:tcW w:w="709" w:type="dxa"/>
          </w:tcPr>
          <w:p w14:paraId="558113C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53DFDAC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4DDA0F2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4184A18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1835F87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w:t>
            </w:r>
            <w:r w:rsidRPr="00861126">
              <w:rPr>
                <w:rFonts w:ascii="標楷體" w:eastAsia="標楷體" w:hAnsi="標楷體" w:cs="標楷體" w:hint="eastAsia"/>
                <w:sz w:val="22"/>
                <w:szCs w:val="22"/>
              </w:rPr>
              <w:lastRenderedPageBreak/>
              <w:t>腦</w:t>
            </w:r>
          </w:p>
          <w:p w14:paraId="69898BB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5CC235A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1.發表</w:t>
            </w:r>
          </w:p>
          <w:p w14:paraId="21908A9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41220E5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528DC62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23F77AC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5.學習態度</w:t>
            </w:r>
          </w:p>
          <w:p w14:paraId="682D9EA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392D14C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lastRenderedPageBreak/>
              <w:t>【品德教育】</w:t>
            </w:r>
          </w:p>
          <w:p w14:paraId="118336D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71DC9FF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37F0AA5B" w14:textId="77777777" w:rsidR="002B6F75" w:rsidRPr="00861126" w:rsidRDefault="002B6F75" w:rsidP="00B82265">
            <w:pPr>
              <w:spacing w:line="260" w:lineRule="exact"/>
              <w:rPr>
                <w:rFonts w:ascii="標楷體" w:eastAsia="標楷體" w:hAnsi="標楷體"/>
                <w:b/>
                <w:bCs/>
                <w:snapToGrid w:val="0"/>
                <w:sz w:val="22"/>
                <w:szCs w:val="22"/>
              </w:rPr>
            </w:pPr>
            <w:r w:rsidRPr="00861126">
              <w:rPr>
                <w:rFonts w:ascii="標楷體" w:eastAsia="標楷體" w:hAnsi="標楷體" w:hint="eastAsia"/>
                <w:b/>
                <w:bCs/>
                <w:snapToGrid w:val="0"/>
                <w:sz w:val="22"/>
                <w:szCs w:val="22"/>
              </w:rPr>
              <w:lastRenderedPageBreak/>
              <w:t>【國際教育】</w:t>
            </w:r>
          </w:p>
          <w:p w14:paraId="26C43BC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國J1 理解我國發展和全國之關聯性。</w:t>
            </w:r>
          </w:p>
          <w:p w14:paraId="513514A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7C665E0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7E32FD9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閱J6 懂得在不同學習及生活情境中使用文本之規則。</w:t>
            </w:r>
          </w:p>
          <w:p w14:paraId="0536DD2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24CDDDA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08BE39E0" w14:textId="77777777" w:rsidR="002B6F75" w:rsidRPr="001445A2" w:rsidRDefault="002B6F75" w:rsidP="001445A2">
            <w:pPr>
              <w:jc w:val="center"/>
              <w:rPr>
                <w:rFonts w:ascii="標楷體" w:eastAsia="標楷體" w:hAnsi="標楷體"/>
              </w:rPr>
            </w:pPr>
          </w:p>
        </w:tc>
      </w:tr>
      <w:tr w:rsidR="002B6F75" w:rsidRPr="001445A2" w14:paraId="01987821" w14:textId="77777777" w:rsidTr="00DA1654">
        <w:trPr>
          <w:trHeight w:val="558"/>
        </w:trPr>
        <w:tc>
          <w:tcPr>
            <w:tcW w:w="925" w:type="dxa"/>
            <w:vAlign w:val="center"/>
          </w:tcPr>
          <w:p w14:paraId="2DCEAE82" w14:textId="018A7B77"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18</w:t>
            </w:r>
          </w:p>
        </w:tc>
        <w:tc>
          <w:tcPr>
            <w:tcW w:w="992" w:type="dxa"/>
          </w:tcPr>
          <w:p w14:paraId="6D096C31"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A2系統思考與解決問題</w:t>
            </w:r>
          </w:p>
        </w:tc>
        <w:tc>
          <w:tcPr>
            <w:tcW w:w="1701" w:type="dxa"/>
          </w:tcPr>
          <w:p w14:paraId="1D88922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設k-IV-2 能了解科技產品的基本原理、發展歷程、與創新關鍵。</w:t>
            </w:r>
          </w:p>
          <w:p w14:paraId="1B5ADF6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設k-IV-4 能了解選擇、分析與運用科技產品的基本知</w:t>
            </w:r>
            <w:r w:rsidRPr="00861126">
              <w:rPr>
                <w:rFonts w:ascii="標楷體" w:eastAsia="標楷體" w:hAnsi="標楷體" w:hint="eastAsia"/>
                <w:sz w:val="22"/>
                <w:szCs w:val="22"/>
              </w:rPr>
              <w:lastRenderedPageBreak/>
              <w:t>識。</w:t>
            </w:r>
          </w:p>
          <w:p w14:paraId="0839E72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設s-IV-2 能運用基本工具進行材料處理與組裝。</w:t>
            </w:r>
          </w:p>
          <w:p w14:paraId="3064E655"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設s-IV-3 能運用科技工具保養與維護科技產品。</w:t>
            </w:r>
          </w:p>
          <w:p w14:paraId="29E522B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設c-IV-1 能運用設計流程，實際設計並製作科技產品以解決問題。</w:t>
            </w:r>
          </w:p>
        </w:tc>
        <w:tc>
          <w:tcPr>
            <w:tcW w:w="1560" w:type="dxa"/>
          </w:tcPr>
          <w:p w14:paraId="5670DC0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生P-IV-3 手工具的操作與使用。</w:t>
            </w:r>
          </w:p>
        </w:tc>
        <w:tc>
          <w:tcPr>
            <w:tcW w:w="3260" w:type="dxa"/>
          </w:tcPr>
          <w:p w14:paraId="42B50E4B"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 設計與製作的基礎</w:t>
            </w:r>
          </w:p>
          <w:p w14:paraId="36F23DB8"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挑戰3處處可見的工具</w:t>
            </w:r>
          </w:p>
          <w:p w14:paraId="063699F5"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1.詢問同學曾經使用過哪些工具？以及使用情境。</w:t>
            </w:r>
          </w:p>
          <w:p w14:paraId="77BD04DF"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2.認識身邊的手工具：引導學生找看看生活科技教室裡面有哪些工具？並說明教室內工具之使用方法。並再次提醒受傷時的急救方法。</w:t>
            </w:r>
          </w:p>
          <w:p w14:paraId="2970DA0C" w14:textId="77777777" w:rsidR="002B6F75" w:rsidRPr="00861126" w:rsidRDefault="002B6F75" w:rsidP="002B6F75">
            <w:pPr>
              <w:spacing w:line="260" w:lineRule="exact"/>
              <w:jc w:val="both"/>
              <w:rPr>
                <w:rFonts w:ascii="標楷體" w:eastAsia="標楷體" w:hAnsi="標楷體"/>
                <w:sz w:val="22"/>
                <w:szCs w:val="22"/>
              </w:rPr>
            </w:pPr>
            <w:r w:rsidRPr="009A5A95">
              <w:rPr>
                <w:rFonts w:ascii="標楷體" w:eastAsia="標楷體" w:hAnsi="標楷體" w:hint="eastAsia"/>
                <w:sz w:val="22"/>
                <w:szCs w:val="22"/>
              </w:rPr>
              <w:lastRenderedPageBreak/>
              <w:t>小活動：如果要用生活科技教室裡的工具來做木材加工，哪些工具可以使用呢？ 請實際使用看看吧！</w:t>
            </w:r>
          </w:p>
        </w:tc>
        <w:tc>
          <w:tcPr>
            <w:tcW w:w="709" w:type="dxa"/>
          </w:tcPr>
          <w:p w14:paraId="6969BBB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1</w:t>
            </w:r>
          </w:p>
        </w:tc>
        <w:tc>
          <w:tcPr>
            <w:tcW w:w="1417" w:type="dxa"/>
          </w:tcPr>
          <w:p w14:paraId="18539F5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B14C57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46E83F8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56DAA51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1CFD3FC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p w14:paraId="3A845A88"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6.基本手工</w:t>
            </w:r>
            <w:r w:rsidRPr="00861126">
              <w:rPr>
                <w:rFonts w:ascii="標楷體" w:eastAsia="標楷體" w:hAnsi="標楷體" w:cs="標楷體" w:hint="eastAsia"/>
                <w:noProof/>
                <w:sz w:val="22"/>
                <w:szCs w:val="22"/>
              </w:rPr>
              <w:lastRenderedPageBreak/>
              <w:t>具</w:t>
            </w:r>
          </w:p>
        </w:tc>
        <w:tc>
          <w:tcPr>
            <w:tcW w:w="1418" w:type="dxa"/>
          </w:tcPr>
          <w:p w14:paraId="0291F7D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lastRenderedPageBreak/>
              <w:t>1.發表</w:t>
            </w:r>
          </w:p>
          <w:p w14:paraId="34DCA95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1058A8E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3455596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49546F7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4744B29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3183676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1923990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05B1EED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1623A2E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702CCBEF" w14:textId="77777777" w:rsidR="002B6F75" w:rsidRPr="001445A2" w:rsidRDefault="002B6F75" w:rsidP="001445A2">
            <w:pPr>
              <w:jc w:val="center"/>
              <w:rPr>
                <w:rFonts w:ascii="標楷體" w:eastAsia="標楷體" w:hAnsi="標楷體"/>
              </w:rPr>
            </w:pPr>
          </w:p>
        </w:tc>
      </w:tr>
      <w:tr w:rsidR="002B6F75" w:rsidRPr="001445A2" w14:paraId="2407C2A5" w14:textId="77777777" w:rsidTr="00DA1654">
        <w:trPr>
          <w:trHeight w:val="558"/>
        </w:trPr>
        <w:tc>
          <w:tcPr>
            <w:tcW w:w="925" w:type="dxa"/>
            <w:vAlign w:val="center"/>
          </w:tcPr>
          <w:p w14:paraId="51453778" w14:textId="31E26FFE"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18</w:t>
            </w:r>
          </w:p>
        </w:tc>
        <w:tc>
          <w:tcPr>
            <w:tcW w:w="992" w:type="dxa"/>
          </w:tcPr>
          <w:p w14:paraId="676DDA3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7C5A9E8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3B8022E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p w14:paraId="3DC859A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C2人際關係與團隊合作</w:t>
            </w:r>
          </w:p>
        </w:tc>
        <w:tc>
          <w:tcPr>
            <w:tcW w:w="1701" w:type="dxa"/>
          </w:tcPr>
          <w:p w14:paraId="4A25268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0E44CDD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009A343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36D1B371" w14:textId="77777777" w:rsidR="002B6F75" w:rsidRPr="00861126" w:rsidRDefault="002B6F75" w:rsidP="00B82265">
            <w:pPr>
              <w:spacing w:line="260" w:lineRule="exact"/>
              <w:rPr>
                <w:rFonts w:ascii="標楷體" w:eastAsia="標楷體" w:hAnsi="標楷體"/>
                <w:b/>
                <w:sz w:val="22"/>
                <w:szCs w:val="22"/>
              </w:rPr>
            </w:pPr>
            <w:r w:rsidRPr="00861126">
              <w:rPr>
                <w:rFonts w:ascii="標楷體" w:eastAsia="標楷體" w:hAnsi="標楷體" w:hint="eastAsia"/>
                <w:bCs/>
                <w:snapToGrid w:val="0"/>
                <w:sz w:val="22"/>
                <w:szCs w:val="22"/>
              </w:rPr>
              <w:t>運p-IV-2 能利用資訊科技與他人進行有效的互動。</w:t>
            </w:r>
          </w:p>
          <w:p w14:paraId="25DDB5E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運c-IV-1 能熟悉資訊科技共創工具的使用方法。</w:t>
            </w:r>
          </w:p>
          <w:p w14:paraId="4597C7D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運c-IV-2 能選用適當的資訊科技與他人合作完成作品。</w:t>
            </w:r>
          </w:p>
        </w:tc>
        <w:tc>
          <w:tcPr>
            <w:tcW w:w="1560" w:type="dxa"/>
          </w:tcPr>
          <w:p w14:paraId="6ADA5F0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資T-IV-1 資料處理應用專題。</w:t>
            </w:r>
          </w:p>
        </w:tc>
        <w:tc>
          <w:tcPr>
            <w:tcW w:w="3260" w:type="dxa"/>
          </w:tcPr>
          <w:p w14:paraId="567CFDF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第一冊第3章資料處理應用專題</w:t>
            </w:r>
          </w:p>
          <w:p w14:paraId="1427C5F9"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3-3園遊會攤位的規劃</w:t>
            </w:r>
          </w:p>
          <w:p w14:paraId="54E2A1B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1.介紹 Google 試算表的功能。</w:t>
            </w:r>
          </w:p>
          <w:p w14:paraId="1563F062"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(1)主要提供各種圖表。</w:t>
            </w:r>
          </w:p>
          <w:p w14:paraId="3609AAD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(2)具有公式、樞紐分析表和格式化條件選項。</w:t>
            </w:r>
          </w:p>
          <w:p w14:paraId="2BEB6EF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2.介紹 Google 試算表的環境。</w:t>
            </w:r>
          </w:p>
          <w:p w14:paraId="020BEAE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(1)說明檔名：可直接輸入欲命名的文字。</w:t>
            </w:r>
          </w:p>
          <w:p w14:paraId="1E400B4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(2)說明功能表：將所有功能分類，按下分類選項會跳出子功能表。</w:t>
            </w:r>
          </w:p>
          <w:p w14:paraId="19FD1E0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(3)說明編輯區：在表格處可編輯文字、數字和插入圖片等。</w:t>
            </w:r>
          </w:p>
          <w:p w14:paraId="1E74BED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(4)說明工作表：每個檔案可包含多張工作表。</w:t>
            </w:r>
          </w:p>
          <w:p w14:paraId="7FCB0E7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(5)說明工具列：顯示常用的功能鍵或設定資料的格式。</w:t>
            </w:r>
          </w:p>
          <w:p w14:paraId="2BF6871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(6)說明欄、列和儲存格的意涵。</w:t>
            </w:r>
          </w:p>
          <w:p w14:paraId="2BA9E02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(7)說明工作列的常用項目。</w:t>
            </w:r>
          </w:p>
          <w:p w14:paraId="2F097E6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3.利用 Google 試算表實作記帳本。</w:t>
            </w:r>
          </w:p>
          <w:p w14:paraId="1A440D4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lastRenderedPageBreak/>
              <w:t>(1)練習整理資料功能。</w:t>
            </w:r>
          </w:p>
          <w:p w14:paraId="3FBDB23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合併儲存格，以全部合併舉例說明。</w:t>
            </w:r>
          </w:p>
          <w:p w14:paraId="6B6B7B0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設定對齊，以水平對齊的置中舉例說明。</w:t>
            </w:r>
          </w:p>
          <w:p w14:paraId="155C274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3</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設定文字格式，包括字型、大小和顏色。</w:t>
            </w:r>
          </w:p>
          <w:p w14:paraId="0B5B46A1"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4</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設定填滿。</w:t>
            </w:r>
          </w:p>
          <w:p w14:paraId="47B149A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5</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設定框線，以邊框的所有框線舉例說明。</w:t>
            </w:r>
          </w:p>
          <w:p w14:paraId="7764851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(2)練習數值的計算功能。</w:t>
            </w:r>
          </w:p>
          <w:p w14:paraId="66524D8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使用加（+）減（-）乘（*）除（/）的運算。</w:t>
            </w:r>
          </w:p>
          <w:p w14:paraId="7E75C24E"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使用自動填入。</w:t>
            </w:r>
          </w:p>
        </w:tc>
        <w:tc>
          <w:tcPr>
            <w:tcW w:w="709" w:type="dxa"/>
          </w:tcPr>
          <w:p w14:paraId="06AC315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lastRenderedPageBreak/>
              <w:t>1</w:t>
            </w:r>
          </w:p>
        </w:tc>
        <w:tc>
          <w:tcPr>
            <w:tcW w:w="1417" w:type="dxa"/>
          </w:tcPr>
          <w:p w14:paraId="16EE563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06D390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0931368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4005BE5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376425F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1812239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0AEC390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2354FEA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0EBA84E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2489F7F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5BF9F12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1EA64BA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6CB011C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39A6617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3EF62DB5" w14:textId="77777777" w:rsidR="002B6F75" w:rsidRPr="00861126" w:rsidRDefault="002B6F75" w:rsidP="00B82265">
            <w:pPr>
              <w:spacing w:line="260" w:lineRule="exact"/>
              <w:rPr>
                <w:rFonts w:ascii="標楷體" w:eastAsia="標楷體" w:hAnsi="標楷體"/>
                <w:b/>
                <w:bCs/>
                <w:snapToGrid w:val="0"/>
                <w:sz w:val="22"/>
                <w:szCs w:val="22"/>
              </w:rPr>
            </w:pPr>
            <w:r w:rsidRPr="00861126">
              <w:rPr>
                <w:rFonts w:ascii="標楷體" w:eastAsia="標楷體" w:hAnsi="標楷體" w:hint="eastAsia"/>
                <w:b/>
                <w:bCs/>
                <w:snapToGrid w:val="0"/>
                <w:sz w:val="22"/>
                <w:szCs w:val="22"/>
              </w:rPr>
              <w:t>【國際教育】</w:t>
            </w:r>
          </w:p>
          <w:p w14:paraId="05444EE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國J1 理解我國發展和全國之關聯性。</w:t>
            </w:r>
          </w:p>
          <w:p w14:paraId="2894893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6561599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62B63EA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閱J6 懂得在不同學習及生活情境中使用文本之規則。</w:t>
            </w:r>
          </w:p>
          <w:p w14:paraId="048DABB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4A013D4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2C99D186" w14:textId="77777777" w:rsidR="002B6F75" w:rsidRPr="001445A2" w:rsidRDefault="002B6F75" w:rsidP="001445A2">
            <w:pPr>
              <w:jc w:val="center"/>
              <w:rPr>
                <w:rFonts w:ascii="標楷體" w:eastAsia="標楷體" w:hAnsi="標楷體"/>
              </w:rPr>
            </w:pPr>
          </w:p>
        </w:tc>
      </w:tr>
      <w:tr w:rsidR="002B6F75" w:rsidRPr="001445A2" w14:paraId="029FE098" w14:textId="77777777" w:rsidTr="00DA1654">
        <w:trPr>
          <w:trHeight w:val="558"/>
        </w:trPr>
        <w:tc>
          <w:tcPr>
            <w:tcW w:w="925" w:type="dxa"/>
            <w:vAlign w:val="center"/>
          </w:tcPr>
          <w:p w14:paraId="58C2F9EC" w14:textId="72C06B73"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19</w:t>
            </w:r>
          </w:p>
        </w:tc>
        <w:tc>
          <w:tcPr>
            <w:tcW w:w="992" w:type="dxa"/>
          </w:tcPr>
          <w:p w14:paraId="4AFAC59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A2系統思考與解決問題</w:t>
            </w:r>
          </w:p>
        </w:tc>
        <w:tc>
          <w:tcPr>
            <w:tcW w:w="1701" w:type="dxa"/>
          </w:tcPr>
          <w:p w14:paraId="117B69E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設k-IV-2 能了解科技產品的基本原理、發展歷程、與創新關鍵。</w:t>
            </w:r>
          </w:p>
          <w:p w14:paraId="4699BAC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設k-IV-4 能了解選擇、分析與運用科技產品的基本知識。</w:t>
            </w:r>
          </w:p>
          <w:p w14:paraId="129F163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設s-IV-2 能運用基本工具進行材料處理與組裝。</w:t>
            </w:r>
          </w:p>
          <w:p w14:paraId="7C2354F3"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設s-IV-3 能運用科技工具保養與維護科技產品。</w:t>
            </w:r>
          </w:p>
          <w:p w14:paraId="727EF7D8"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設c-IV-1 能運用設計流程，實際設計並製作科技產品以解決問題。</w:t>
            </w:r>
          </w:p>
        </w:tc>
        <w:tc>
          <w:tcPr>
            <w:tcW w:w="1560" w:type="dxa"/>
          </w:tcPr>
          <w:p w14:paraId="0BF70631"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生P-IV-3 手工具的操作與使用。</w:t>
            </w:r>
          </w:p>
        </w:tc>
        <w:tc>
          <w:tcPr>
            <w:tcW w:w="3260" w:type="dxa"/>
          </w:tcPr>
          <w:p w14:paraId="1EB54EDC"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 設計與製作的基礎</w:t>
            </w:r>
          </w:p>
          <w:p w14:paraId="2C9F0538"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挑戰3處處可見的工具</w:t>
            </w:r>
          </w:p>
          <w:p w14:paraId="6B981121"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1.認識身邊的電動手工具。</w:t>
            </w:r>
          </w:p>
          <w:p w14:paraId="43D60C62"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小活動：除了課本上說的工具外，你還能說出幾樣已經從傳統手工具變成電動手工具的例子嗎？</w:t>
            </w:r>
          </w:p>
          <w:p w14:paraId="05A5ECF0"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2.認識其他常見的工具。</w:t>
            </w:r>
          </w:p>
          <w:p w14:paraId="497F64CA"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小活動：在日常生活中，你曾遇到什麼樣的問題是可以運用手工具或電動手工具，幫你解決問題呢？</w:t>
            </w:r>
          </w:p>
          <w:p w14:paraId="374A7CAA"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3.進行闖關任務3-3-1製作微型椅，請學生根據闖關任務3-1測量的椅子尺寸，進行微型椅製作：</w:t>
            </w:r>
          </w:p>
          <w:p w14:paraId="3F9D5316"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(1)介紹本活動製作時需要注意的地方。</w:t>
            </w:r>
          </w:p>
          <w:p w14:paraId="118937DB"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(2)介紹本活動需要使用到的加工工具以及材料。</w:t>
            </w:r>
          </w:p>
          <w:p w14:paraId="58307D43"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(3)引導學生先畫完材料的尺寸。</w:t>
            </w:r>
          </w:p>
          <w:p w14:paraId="57424FBA" w14:textId="77777777" w:rsidR="002B6F75" w:rsidRPr="00861126" w:rsidRDefault="002B6F75" w:rsidP="002B6F7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※教師可自由挑選闖關任務進行實作，不需要兩個活動都實施。若選擇進行手機架製作，也採用同樣的設計與製作流</w:t>
            </w:r>
            <w:r w:rsidRPr="009A5A95">
              <w:rPr>
                <w:rFonts w:ascii="標楷體" w:eastAsia="標楷體" w:hAnsi="標楷體" w:hint="eastAsia"/>
                <w:sz w:val="22"/>
                <w:szCs w:val="22"/>
              </w:rPr>
              <w:lastRenderedPageBreak/>
              <w:t>程，並請自行調整所需的時間。</w:t>
            </w:r>
          </w:p>
        </w:tc>
        <w:tc>
          <w:tcPr>
            <w:tcW w:w="709" w:type="dxa"/>
          </w:tcPr>
          <w:p w14:paraId="25F96AF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1</w:t>
            </w:r>
          </w:p>
        </w:tc>
        <w:tc>
          <w:tcPr>
            <w:tcW w:w="1417" w:type="dxa"/>
          </w:tcPr>
          <w:p w14:paraId="6C8A2C4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0BD1546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789F6DF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1749D327"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06364AE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p w14:paraId="6BE50BB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6.基本手工具</w:t>
            </w:r>
          </w:p>
        </w:tc>
        <w:tc>
          <w:tcPr>
            <w:tcW w:w="1418" w:type="dxa"/>
          </w:tcPr>
          <w:p w14:paraId="4CFF260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7361A29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03A77DD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4B931B5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658C8C9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5BFAF265"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4531EF99"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27C1916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47F5026D"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1D6AE4CB"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28D80761" w14:textId="77777777" w:rsidR="002B6F75" w:rsidRPr="001445A2" w:rsidRDefault="002B6F75" w:rsidP="001445A2">
            <w:pPr>
              <w:jc w:val="center"/>
              <w:rPr>
                <w:rFonts w:ascii="標楷體" w:eastAsia="標楷體" w:hAnsi="標楷體"/>
              </w:rPr>
            </w:pPr>
          </w:p>
        </w:tc>
      </w:tr>
      <w:tr w:rsidR="002B6F75" w:rsidRPr="001445A2" w14:paraId="7FF711CD" w14:textId="77777777" w:rsidTr="00DA1654">
        <w:trPr>
          <w:trHeight w:val="558"/>
        </w:trPr>
        <w:tc>
          <w:tcPr>
            <w:tcW w:w="925" w:type="dxa"/>
            <w:vAlign w:val="center"/>
          </w:tcPr>
          <w:p w14:paraId="4A77DE37" w14:textId="6B56EB25"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19</w:t>
            </w:r>
          </w:p>
        </w:tc>
        <w:tc>
          <w:tcPr>
            <w:tcW w:w="992" w:type="dxa"/>
          </w:tcPr>
          <w:p w14:paraId="7394CA4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2E20347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248AC2F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p w14:paraId="7A66DEA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C2人際關係與團隊合作</w:t>
            </w:r>
          </w:p>
        </w:tc>
        <w:tc>
          <w:tcPr>
            <w:tcW w:w="1701" w:type="dxa"/>
          </w:tcPr>
          <w:p w14:paraId="5779048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58AFE17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6E68BEE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4370CB15" w14:textId="77777777" w:rsidR="002B6F75" w:rsidRPr="00861126" w:rsidRDefault="002B6F75" w:rsidP="00B82265">
            <w:pPr>
              <w:spacing w:line="260" w:lineRule="exact"/>
              <w:rPr>
                <w:rFonts w:ascii="標楷體" w:eastAsia="標楷體" w:hAnsi="標楷體"/>
                <w:b/>
                <w:sz w:val="22"/>
                <w:szCs w:val="22"/>
              </w:rPr>
            </w:pPr>
            <w:r w:rsidRPr="00861126">
              <w:rPr>
                <w:rFonts w:ascii="標楷體" w:eastAsia="標楷體" w:hAnsi="標楷體" w:hint="eastAsia"/>
                <w:bCs/>
                <w:snapToGrid w:val="0"/>
                <w:sz w:val="22"/>
                <w:szCs w:val="22"/>
              </w:rPr>
              <w:t>運p-IV-2 能利用資訊科技與他人進行有效的互動。</w:t>
            </w:r>
          </w:p>
          <w:p w14:paraId="592BC7C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運c-IV-1 能熟悉資訊科技共創工具的使用方法。</w:t>
            </w:r>
          </w:p>
          <w:p w14:paraId="7F9B433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運c-IV-2 能選用適當的資訊科技與他人合作完成作品。</w:t>
            </w:r>
          </w:p>
        </w:tc>
        <w:tc>
          <w:tcPr>
            <w:tcW w:w="1560" w:type="dxa"/>
          </w:tcPr>
          <w:p w14:paraId="026EFB8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資T-IV-1 資料處理應用專題。</w:t>
            </w:r>
          </w:p>
        </w:tc>
        <w:tc>
          <w:tcPr>
            <w:tcW w:w="3260" w:type="dxa"/>
          </w:tcPr>
          <w:p w14:paraId="76B48D29"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第一冊第3章資料處理應用專題</w:t>
            </w:r>
          </w:p>
          <w:p w14:paraId="0798484C"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3-3園遊會攤位的規劃～3-4園遊會的成果報告</w:t>
            </w:r>
          </w:p>
          <w:p w14:paraId="781A537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1.利用 Google 試算表實作記帳本。</w:t>
            </w:r>
          </w:p>
          <w:p w14:paraId="2500DD7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(1)練習函式的計算功能。</w:t>
            </w:r>
          </w:p>
          <w:p w14:paraId="2D3DD58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使用總計（SUM）的運算。</w:t>
            </w:r>
          </w:p>
          <w:p w14:paraId="38369DED"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(2)練習圖表功能。</w:t>
            </w:r>
          </w:p>
          <w:p w14:paraId="225551C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插入圖表，以圓餅圖舉例說明。</w:t>
            </w:r>
          </w:p>
          <w:p w14:paraId="3E303B5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設定圖表的值。</w:t>
            </w:r>
          </w:p>
          <w:p w14:paraId="5B60EA2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2.介紹 Google 簡報的功能。</w:t>
            </w:r>
          </w:p>
          <w:p w14:paraId="3003651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(1)將資料以最容易閱讀的方式呈現。</w:t>
            </w:r>
          </w:p>
          <w:p w14:paraId="0D4AAA95"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(2)將圖文整合在投影片頁面中，更容易了解報告的全貌。</w:t>
            </w:r>
          </w:p>
        </w:tc>
        <w:tc>
          <w:tcPr>
            <w:tcW w:w="709" w:type="dxa"/>
          </w:tcPr>
          <w:p w14:paraId="047ECD9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t>1</w:t>
            </w:r>
          </w:p>
        </w:tc>
        <w:tc>
          <w:tcPr>
            <w:tcW w:w="1417" w:type="dxa"/>
          </w:tcPr>
          <w:p w14:paraId="0FA16A2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3E7132C7"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17B5DE6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3720D9CC"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0250478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5CD5709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034C590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2301013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78979AD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6B1C9D2C"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43C6841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31C7325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41E3EDD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6028BCC1"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15DE1BEC" w14:textId="77777777" w:rsidR="002B6F75" w:rsidRPr="00861126" w:rsidRDefault="002B6F75" w:rsidP="00B82265">
            <w:pPr>
              <w:spacing w:line="260" w:lineRule="exact"/>
              <w:rPr>
                <w:rFonts w:ascii="標楷體" w:eastAsia="標楷體" w:hAnsi="標楷體"/>
                <w:b/>
                <w:bCs/>
                <w:snapToGrid w:val="0"/>
                <w:sz w:val="22"/>
                <w:szCs w:val="22"/>
              </w:rPr>
            </w:pPr>
            <w:r w:rsidRPr="00861126">
              <w:rPr>
                <w:rFonts w:ascii="標楷體" w:eastAsia="標楷體" w:hAnsi="標楷體" w:hint="eastAsia"/>
                <w:b/>
                <w:bCs/>
                <w:snapToGrid w:val="0"/>
                <w:sz w:val="22"/>
                <w:szCs w:val="22"/>
              </w:rPr>
              <w:t>【國際教育】</w:t>
            </w:r>
          </w:p>
          <w:p w14:paraId="04E1DE1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國J1 理解我國發展和全國之關聯性。</w:t>
            </w:r>
          </w:p>
          <w:p w14:paraId="6812CCE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344BE056"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5DEA06F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閱J6 懂得在不同學習及生活情境中使用文本之規則。</w:t>
            </w:r>
          </w:p>
          <w:p w14:paraId="761A867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72A4DD9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39D6C958" w14:textId="77777777" w:rsidR="002B6F75" w:rsidRPr="001445A2" w:rsidRDefault="002B6F75" w:rsidP="001445A2">
            <w:pPr>
              <w:jc w:val="center"/>
              <w:rPr>
                <w:rFonts w:ascii="標楷體" w:eastAsia="標楷體" w:hAnsi="標楷體"/>
              </w:rPr>
            </w:pPr>
          </w:p>
        </w:tc>
      </w:tr>
      <w:tr w:rsidR="002B6F75" w:rsidRPr="001445A2" w14:paraId="0CA608E8" w14:textId="77777777" w:rsidTr="00DA1654">
        <w:trPr>
          <w:trHeight w:val="558"/>
        </w:trPr>
        <w:tc>
          <w:tcPr>
            <w:tcW w:w="925" w:type="dxa"/>
            <w:vAlign w:val="center"/>
          </w:tcPr>
          <w:p w14:paraId="4472E7B3" w14:textId="6541309A"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20</w:t>
            </w:r>
          </w:p>
        </w:tc>
        <w:tc>
          <w:tcPr>
            <w:tcW w:w="992" w:type="dxa"/>
          </w:tcPr>
          <w:p w14:paraId="072F8C2E"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A2系統思考與解決問題</w:t>
            </w:r>
          </w:p>
        </w:tc>
        <w:tc>
          <w:tcPr>
            <w:tcW w:w="1701" w:type="dxa"/>
          </w:tcPr>
          <w:p w14:paraId="4621857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設k-IV-2 能了解科技產品的基本原理、發展歷程、與創新關鍵。</w:t>
            </w:r>
          </w:p>
          <w:p w14:paraId="0F0B293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設k-IV-4 能了解選擇、分析與運用科技產品的基本知識。</w:t>
            </w:r>
          </w:p>
          <w:p w14:paraId="3A39C34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設s-IV-2 能運用基本工具進行材料處理與</w:t>
            </w:r>
            <w:r w:rsidRPr="00861126">
              <w:rPr>
                <w:rFonts w:ascii="標楷體" w:eastAsia="標楷體" w:hAnsi="標楷體" w:hint="eastAsia"/>
                <w:sz w:val="22"/>
                <w:szCs w:val="22"/>
              </w:rPr>
              <w:lastRenderedPageBreak/>
              <w:t>組裝。</w:t>
            </w:r>
          </w:p>
          <w:p w14:paraId="55065F60"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設s-IV-3 能運用科技工具保養與維護科技產品。</w:t>
            </w:r>
          </w:p>
          <w:p w14:paraId="7085D01F"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hint="eastAsia"/>
                <w:sz w:val="22"/>
                <w:szCs w:val="22"/>
              </w:rPr>
              <w:t>設c-IV-1 能運用設計流程，實際設計並製作科技產品以解決問題。</w:t>
            </w:r>
          </w:p>
        </w:tc>
        <w:tc>
          <w:tcPr>
            <w:tcW w:w="1560" w:type="dxa"/>
          </w:tcPr>
          <w:p w14:paraId="588E24D4"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lastRenderedPageBreak/>
              <w:t>生P-IV-3 手工具的操作與使用。</w:t>
            </w:r>
          </w:p>
        </w:tc>
        <w:tc>
          <w:tcPr>
            <w:tcW w:w="3260" w:type="dxa"/>
          </w:tcPr>
          <w:p w14:paraId="6027C4B0" w14:textId="77777777" w:rsidR="002B6F75" w:rsidRPr="009A5A95" w:rsidRDefault="002B6F75" w:rsidP="00B82265">
            <w:pPr>
              <w:spacing w:line="260" w:lineRule="exact"/>
              <w:jc w:val="both"/>
              <w:rPr>
                <w:rFonts w:ascii="標楷體" w:eastAsia="標楷體" w:hAnsi="標楷體"/>
                <w:noProof/>
                <w:sz w:val="22"/>
                <w:szCs w:val="22"/>
              </w:rPr>
            </w:pPr>
            <w:r w:rsidRPr="009A5A95">
              <w:rPr>
                <w:rFonts w:ascii="標楷體" w:eastAsia="標楷體" w:hAnsi="標楷體" w:hint="eastAsia"/>
                <w:noProof/>
                <w:sz w:val="22"/>
                <w:szCs w:val="22"/>
              </w:rPr>
              <w:t>關卡3 設計與製作的基礎</w:t>
            </w:r>
          </w:p>
          <w:p w14:paraId="70B16E73"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挑戰3處處可見的工具</w:t>
            </w:r>
          </w:p>
          <w:p w14:paraId="61E71BCD"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課本最後也有補充任務，供教師授課補充。</w:t>
            </w:r>
          </w:p>
          <w:p w14:paraId="7A226235"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4.微型椅製作：</w:t>
            </w:r>
          </w:p>
          <w:p w14:paraId="141E8A2F"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(1)使用手線鋸切割材料的尺寸。</w:t>
            </w:r>
          </w:p>
          <w:p w14:paraId="72A7FB85"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(2)將切割好的材料，進行砂磨。</w:t>
            </w:r>
          </w:p>
          <w:p w14:paraId="31692457" w14:textId="77777777" w:rsidR="002B6F75" w:rsidRPr="009A5A95" w:rsidRDefault="002B6F75" w:rsidP="00B8226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(3)將材料塗上木工膠，並等待材料膠合。</w:t>
            </w:r>
          </w:p>
          <w:p w14:paraId="29A3DD5F" w14:textId="77777777" w:rsidR="002B6F75" w:rsidRPr="00861126" w:rsidRDefault="002B6F75" w:rsidP="002B6F75">
            <w:pPr>
              <w:spacing w:line="260" w:lineRule="exact"/>
              <w:jc w:val="both"/>
              <w:rPr>
                <w:rFonts w:ascii="標楷體" w:eastAsia="標楷體" w:hAnsi="標楷體"/>
                <w:sz w:val="22"/>
                <w:szCs w:val="22"/>
              </w:rPr>
            </w:pPr>
            <w:r w:rsidRPr="009A5A95">
              <w:rPr>
                <w:rFonts w:ascii="標楷體" w:eastAsia="標楷體" w:hAnsi="標楷體" w:hint="eastAsia"/>
                <w:sz w:val="22"/>
                <w:szCs w:val="22"/>
              </w:rPr>
              <w:t>5.教室環境整理。</w:t>
            </w:r>
          </w:p>
        </w:tc>
        <w:tc>
          <w:tcPr>
            <w:tcW w:w="709" w:type="dxa"/>
          </w:tcPr>
          <w:p w14:paraId="0E704F18"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1</w:t>
            </w:r>
          </w:p>
        </w:tc>
        <w:tc>
          <w:tcPr>
            <w:tcW w:w="1417" w:type="dxa"/>
          </w:tcPr>
          <w:p w14:paraId="05970D6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0EEB1A4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6C5B6C5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0A58CE1B"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0BE79CC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p w14:paraId="4F765642"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noProof/>
                <w:sz w:val="22"/>
                <w:szCs w:val="22"/>
              </w:rPr>
              <w:t>6.基本手工具</w:t>
            </w:r>
          </w:p>
        </w:tc>
        <w:tc>
          <w:tcPr>
            <w:tcW w:w="1418" w:type="dxa"/>
          </w:tcPr>
          <w:p w14:paraId="09D8054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3F4E824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41E9AF3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3CF2E83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4DC3FBD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72A07FB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cs="標楷體" w:hint="eastAsia"/>
                <w:bCs/>
                <w:snapToGrid w:val="0"/>
                <w:sz w:val="22"/>
                <w:szCs w:val="22"/>
              </w:rPr>
              <w:t>6.課堂問答</w:t>
            </w:r>
          </w:p>
        </w:tc>
        <w:tc>
          <w:tcPr>
            <w:tcW w:w="2268" w:type="dxa"/>
          </w:tcPr>
          <w:p w14:paraId="1250031F"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【性別平等教育】</w:t>
            </w:r>
          </w:p>
          <w:p w14:paraId="229470F0"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性J11 去除性別刻板與性別偏見的情感表達與溝通，具備與他人平等互動的能力。</w:t>
            </w:r>
          </w:p>
          <w:p w14:paraId="33BD7544"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b/>
                <w:noProof/>
                <w:sz w:val="22"/>
                <w:szCs w:val="22"/>
              </w:rPr>
              <w:t>【人權教育】</w:t>
            </w:r>
          </w:p>
          <w:p w14:paraId="06486F86" w14:textId="77777777" w:rsidR="002B6F75" w:rsidRPr="00861126" w:rsidRDefault="002B6F75" w:rsidP="00B82265">
            <w:pPr>
              <w:spacing w:line="260" w:lineRule="exact"/>
              <w:rPr>
                <w:rFonts w:ascii="標楷體" w:eastAsia="標楷體" w:hAnsi="標楷體"/>
                <w:noProof/>
                <w:sz w:val="22"/>
                <w:szCs w:val="22"/>
              </w:rPr>
            </w:pPr>
            <w:r w:rsidRPr="00861126">
              <w:rPr>
                <w:rFonts w:ascii="標楷體" w:eastAsia="標楷體" w:hAnsi="標楷體" w:hint="eastAsia"/>
                <w:noProof/>
                <w:sz w:val="22"/>
                <w:szCs w:val="22"/>
              </w:rPr>
              <w:t>人J5 了解社會上有不同的群體和文化，尊重並欣賞其差異。</w:t>
            </w:r>
          </w:p>
        </w:tc>
        <w:tc>
          <w:tcPr>
            <w:tcW w:w="992" w:type="dxa"/>
            <w:vAlign w:val="center"/>
          </w:tcPr>
          <w:p w14:paraId="23EB158A" w14:textId="77777777" w:rsidR="002B6F75" w:rsidRPr="001445A2" w:rsidRDefault="002B6F75" w:rsidP="001445A2">
            <w:pPr>
              <w:jc w:val="center"/>
              <w:rPr>
                <w:rFonts w:ascii="標楷體" w:eastAsia="標楷體" w:hAnsi="標楷體"/>
              </w:rPr>
            </w:pPr>
          </w:p>
        </w:tc>
      </w:tr>
      <w:tr w:rsidR="002B6F75" w:rsidRPr="001445A2" w14:paraId="4F731FC6" w14:textId="77777777" w:rsidTr="00DA1654">
        <w:trPr>
          <w:trHeight w:val="558"/>
        </w:trPr>
        <w:tc>
          <w:tcPr>
            <w:tcW w:w="925" w:type="dxa"/>
            <w:vAlign w:val="center"/>
          </w:tcPr>
          <w:p w14:paraId="58B0617B" w14:textId="41126B01" w:rsidR="002B6F75" w:rsidRPr="001445A2" w:rsidRDefault="004020EB" w:rsidP="00C43F61">
            <w:pPr>
              <w:spacing w:line="260" w:lineRule="exact"/>
              <w:jc w:val="center"/>
              <w:rPr>
                <w:rFonts w:ascii="標楷體" w:eastAsia="標楷體" w:hAnsi="標楷體" w:cs="新細明體"/>
                <w:sz w:val="22"/>
                <w:szCs w:val="22"/>
              </w:rPr>
            </w:pPr>
            <w:r>
              <w:rPr>
                <w:rFonts w:ascii="標楷體" w:eastAsia="標楷體" w:hAnsi="標楷體"/>
                <w:snapToGrid w:val="0"/>
                <w:sz w:val="22"/>
                <w:szCs w:val="22"/>
              </w:rPr>
              <w:t>20</w:t>
            </w:r>
          </w:p>
        </w:tc>
        <w:tc>
          <w:tcPr>
            <w:tcW w:w="992" w:type="dxa"/>
          </w:tcPr>
          <w:p w14:paraId="0198842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A2系統思考與解決問題</w:t>
            </w:r>
          </w:p>
          <w:p w14:paraId="531379A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A3規劃執行與創新應變</w:t>
            </w:r>
          </w:p>
          <w:p w14:paraId="2D2FDF0E"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B2科技資訊與媒體素養</w:t>
            </w:r>
          </w:p>
          <w:p w14:paraId="208CEF09"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C2人際關係與團隊合作</w:t>
            </w:r>
          </w:p>
        </w:tc>
        <w:tc>
          <w:tcPr>
            <w:tcW w:w="1701" w:type="dxa"/>
          </w:tcPr>
          <w:p w14:paraId="59BAE2AB"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運t-IV-3 能設計資訊作品以解決生活問題。</w:t>
            </w:r>
          </w:p>
          <w:p w14:paraId="71968F0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運t-IV-4 能應用運算思維解析問題。</w:t>
            </w:r>
          </w:p>
          <w:p w14:paraId="37F95E9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運p-IV-1 能選用適當的資訊科技組織思維，並進行有效的表達。</w:t>
            </w:r>
          </w:p>
          <w:p w14:paraId="74AE0A3C" w14:textId="77777777" w:rsidR="002B6F75" w:rsidRPr="00861126" w:rsidRDefault="002B6F75" w:rsidP="00B82265">
            <w:pPr>
              <w:spacing w:line="260" w:lineRule="exact"/>
              <w:rPr>
                <w:rFonts w:ascii="標楷體" w:eastAsia="標楷體" w:hAnsi="標楷體"/>
                <w:b/>
                <w:sz w:val="22"/>
                <w:szCs w:val="22"/>
              </w:rPr>
            </w:pPr>
            <w:r w:rsidRPr="00861126">
              <w:rPr>
                <w:rFonts w:ascii="標楷體" w:eastAsia="標楷體" w:hAnsi="標楷體" w:hint="eastAsia"/>
                <w:bCs/>
                <w:snapToGrid w:val="0"/>
                <w:sz w:val="22"/>
                <w:szCs w:val="22"/>
              </w:rPr>
              <w:t>運p-IV-2 能利用資訊科技與他人進行有效的互動。</w:t>
            </w:r>
          </w:p>
          <w:p w14:paraId="53CBA20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運c-IV-1 能熟悉資訊科技共創工具的使用方法。</w:t>
            </w:r>
          </w:p>
          <w:p w14:paraId="46138E54"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運c-IV-2 能選用適當的資訊科技與他人合作完成作品。</w:t>
            </w:r>
          </w:p>
        </w:tc>
        <w:tc>
          <w:tcPr>
            <w:tcW w:w="1560" w:type="dxa"/>
          </w:tcPr>
          <w:p w14:paraId="774817A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資T-IV-1 資料處理應用專題。</w:t>
            </w:r>
          </w:p>
        </w:tc>
        <w:tc>
          <w:tcPr>
            <w:tcW w:w="3260" w:type="dxa"/>
          </w:tcPr>
          <w:p w14:paraId="23C0A4D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第一冊第3章資料處理應用專題</w:t>
            </w:r>
          </w:p>
          <w:p w14:paraId="30814624" w14:textId="77777777" w:rsidR="002B6F75" w:rsidRPr="009A5A95" w:rsidRDefault="002B6F75" w:rsidP="00B82265">
            <w:pPr>
              <w:spacing w:line="260" w:lineRule="exact"/>
              <w:jc w:val="both"/>
              <w:rPr>
                <w:rFonts w:ascii="標楷體" w:eastAsia="標楷體" w:hAnsi="標楷體"/>
                <w:bCs/>
                <w:snapToGrid w:val="0"/>
                <w:sz w:val="22"/>
                <w:szCs w:val="22"/>
              </w:rPr>
            </w:pPr>
            <w:r w:rsidRPr="009A5A95">
              <w:rPr>
                <w:rFonts w:ascii="標楷體" w:eastAsia="標楷體" w:hAnsi="標楷體" w:hint="eastAsia"/>
                <w:bCs/>
                <w:sz w:val="22"/>
                <w:szCs w:val="22"/>
              </w:rPr>
              <w:t>3-4園遊會的成果報告</w:t>
            </w:r>
          </w:p>
          <w:p w14:paraId="6A6CB21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1.介紹 Google 簡報的環境。</w:t>
            </w:r>
          </w:p>
          <w:p w14:paraId="66F8DC1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(1)說明檔名：可直接輸入欲命名的文字。</w:t>
            </w:r>
          </w:p>
          <w:p w14:paraId="74215AD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(2)說明功能表：將所有功能分類，按下分類選項會跳出子功能表。</w:t>
            </w:r>
          </w:p>
          <w:p w14:paraId="3EA6D22E"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(3)說明投影片縮圖：預覽每頁投影片內容。</w:t>
            </w:r>
          </w:p>
          <w:p w14:paraId="20DA1417"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(4)說明編輯區：在空白處可編輯文字、圖片和表格等。</w:t>
            </w:r>
          </w:p>
          <w:p w14:paraId="694186FA"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(5)說明工具列：顯示常用的功能鍵或設定資料的格式。</w:t>
            </w:r>
          </w:p>
          <w:p w14:paraId="11E40FBF"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(6)說明投影播放：播放簡報。</w:t>
            </w:r>
          </w:p>
          <w:p w14:paraId="753CCD94"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(7)說明投影片主題：每個主題代表不同顏色、字型、背景和版面配置的組合。</w:t>
            </w:r>
          </w:p>
          <w:p w14:paraId="38A793A3"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(8)說明工作列的常用項目。</w:t>
            </w:r>
          </w:p>
          <w:p w14:paraId="0FD7AB36"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2.利用 Google 簡報實作成果報告。</w:t>
            </w:r>
          </w:p>
          <w:p w14:paraId="5FCFE5AC"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t>(1)練習投影片的基本設定。</w:t>
            </w:r>
          </w:p>
          <w:p w14:paraId="45AAD405"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1</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設定投影片樣式。</w:t>
            </w:r>
          </w:p>
          <w:p w14:paraId="4594AA2B" w14:textId="77777777" w:rsidR="002B6F75" w:rsidRPr="009A5A95" w:rsidRDefault="002B6F75" w:rsidP="00B8226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2</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修改封面標題，包含加入圖片和修改文字。</w:t>
            </w:r>
          </w:p>
          <w:p w14:paraId="7351121A" w14:textId="77777777" w:rsidR="002B6F75" w:rsidRPr="00861126" w:rsidRDefault="002B6F75" w:rsidP="002B6F75">
            <w:pPr>
              <w:spacing w:line="260" w:lineRule="exact"/>
              <w:jc w:val="both"/>
              <w:rPr>
                <w:rFonts w:ascii="標楷體" w:eastAsia="標楷體" w:hAnsi="標楷體"/>
                <w:bCs/>
                <w:sz w:val="22"/>
                <w:szCs w:val="22"/>
              </w:rPr>
            </w:pPr>
            <w:r w:rsidRPr="009A5A95">
              <w:rPr>
                <w:rFonts w:ascii="標楷體" w:eastAsia="標楷體" w:hAnsi="標楷體" w:hint="eastAsia"/>
                <w:bCs/>
                <w:sz w:val="22"/>
                <w:szCs w:val="22"/>
              </w:rPr>
              <w:fldChar w:fldCharType="begin"/>
            </w:r>
            <w:r w:rsidRPr="009A5A95">
              <w:rPr>
                <w:rFonts w:ascii="標楷體" w:eastAsia="標楷體" w:hAnsi="標楷體" w:hint="eastAsia"/>
                <w:bCs/>
                <w:sz w:val="22"/>
                <w:szCs w:val="22"/>
              </w:rPr>
              <w:instrText xml:space="preserve"> eq \o\ac(○,</w:instrText>
            </w:r>
            <w:r w:rsidRPr="009A5A95">
              <w:rPr>
                <w:rFonts w:ascii="標楷體" w:eastAsia="標楷體" w:hAnsi="標楷體" w:hint="eastAsia"/>
                <w:bCs/>
                <w:position w:val="2"/>
                <w:sz w:val="22"/>
                <w:szCs w:val="22"/>
              </w:rPr>
              <w:instrText>3</w:instrText>
            </w:r>
            <w:r w:rsidRPr="009A5A95">
              <w:rPr>
                <w:rFonts w:ascii="標楷體" w:eastAsia="標楷體" w:hAnsi="標楷體" w:hint="eastAsia"/>
                <w:bCs/>
                <w:sz w:val="22"/>
                <w:szCs w:val="22"/>
              </w:rPr>
              <w:instrText>)</w:instrText>
            </w:r>
            <w:r w:rsidRPr="009A5A95">
              <w:rPr>
                <w:rFonts w:ascii="標楷體" w:eastAsia="標楷體" w:hAnsi="標楷體" w:hint="eastAsia"/>
                <w:bCs/>
                <w:sz w:val="22"/>
                <w:szCs w:val="22"/>
              </w:rPr>
              <w:fldChar w:fldCharType="end"/>
            </w:r>
            <w:r w:rsidRPr="009A5A95">
              <w:rPr>
                <w:rFonts w:ascii="標楷體" w:eastAsia="標楷體" w:hAnsi="標楷體" w:hint="eastAsia"/>
                <w:bCs/>
                <w:sz w:val="22"/>
                <w:szCs w:val="22"/>
              </w:rPr>
              <w:t>新增頁面，包含在新投影片加入圖片和標題等。</w:t>
            </w:r>
          </w:p>
        </w:tc>
        <w:tc>
          <w:tcPr>
            <w:tcW w:w="709" w:type="dxa"/>
          </w:tcPr>
          <w:p w14:paraId="08307186"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z w:val="22"/>
                <w:szCs w:val="22"/>
              </w:rPr>
              <w:t>2</w:t>
            </w:r>
          </w:p>
        </w:tc>
        <w:tc>
          <w:tcPr>
            <w:tcW w:w="1417" w:type="dxa"/>
          </w:tcPr>
          <w:p w14:paraId="457FE1BE"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1.習作</w:t>
            </w:r>
          </w:p>
          <w:p w14:paraId="56041B7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2.備課用書</w:t>
            </w:r>
          </w:p>
          <w:p w14:paraId="769EEEE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w:t>
            </w:r>
            <w:r w:rsidRPr="00861126">
              <w:rPr>
                <w:rFonts w:ascii="標楷體" w:eastAsia="標楷體" w:hAnsi="標楷體" w:cs="標楷體" w:hint="eastAsia"/>
                <w:bCs/>
                <w:sz w:val="22"/>
                <w:szCs w:val="22"/>
              </w:rPr>
              <w:t>教用版電子教科書</w:t>
            </w:r>
          </w:p>
          <w:p w14:paraId="4A404772"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sz w:val="22"/>
                <w:szCs w:val="22"/>
              </w:rPr>
              <w:t>4.筆記型電腦</w:t>
            </w:r>
          </w:p>
          <w:p w14:paraId="1F01C259"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sz w:val="22"/>
                <w:szCs w:val="22"/>
              </w:rPr>
              <w:t>5.單槍投影機</w:t>
            </w:r>
          </w:p>
        </w:tc>
        <w:tc>
          <w:tcPr>
            <w:tcW w:w="1418" w:type="dxa"/>
          </w:tcPr>
          <w:p w14:paraId="2189935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1.發表</w:t>
            </w:r>
          </w:p>
          <w:p w14:paraId="35E5731A"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2.口頭討論</w:t>
            </w:r>
          </w:p>
          <w:p w14:paraId="3E7D7CC5"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3.平時上課表現</w:t>
            </w:r>
          </w:p>
          <w:p w14:paraId="6F28609D"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4.作業繳交</w:t>
            </w:r>
          </w:p>
          <w:p w14:paraId="7B0F5913"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cs="標楷體" w:hint="eastAsia"/>
                <w:bCs/>
                <w:snapToGrid w:val="0"/>
                <w:sz w:val="22"/>
                <w:szCs w:val="22"/>
              </w:rPr>
              <w:t>5.學習態度</w:t>
            </w:r>
          </w:p>
          <w:p w14:paraId="16D9196D" w14:textId="77777777" w:rsidR="002B6F75" w:rsidRPr="00861126" w:rsidRDefault="002B6F75" w:rsidP="00B82265">
            <w:pPr>
              <w:spacing w:line="260" w:lineRule="exact"/>
              <w:rPr>
                <w:rFonts w:ascii="標楷體" w:eastAsia="標楷體" w:hAnsi="標楷體"/>
                <w:sz w:val="22"/>
                <w:szCs w:val="22"/>
              </w:rPr>
            </w:pPr>
            <w:r w:rsidRPr="00861126">
              <w:rPr>
                <w:rFonts w:ascii="標楷體" w:eastAsia="標楷體" w:hAnsi="標楷體" w:cs="標楷體" w:hint="eastAsia"/>
                <w:bCs/>
                <w:snapToGrid w:val="0"/>
                <w:sz w:val="22"/>
                <w:szCs w:val="22"/>
              </w:rPr>
              <w:t>6.課堂問答</w:t>
            </w:r>
          </w:p>
        </w:tc>
        <w:tc>
          <w:tcPr>
            <w:tcW w:w="2268" w:type="dxa"/>
          </w:tcPr>
          <w:p w14:paraId="21B1374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【品德教育】</w:t>
            </w:r>
          </w:p>
          <w:p w14:paraId="26A1651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品J1 溝通合作與和諧人際關係。</w:t>
            </w:r>
          </w:p>
          <w:p w14:paraId="18B12C0F"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品J8 理性溝通與問題解決。</w:t>
            </w:r>
          </w:p>
          <w:p w14:paraId="5FF3EE19" w14:textId="77777777" w:rsidR="002B6F75" w:rsidRPr="00861126" w:rsidRDefault="002B6F75" w:rsidP="00B82265">
            <w:pPr>
              <w:spacing w:line="260" w:lineRule="exact"/>
              <w:rPr>
                <w:rFonts w:ascii="標楷體" w:eastAsia="標楷體" w:hAnsi="標楷體"/>
                <w:b/>
                <w:bCs/>
                <w:snapToGrid w:val="0"/>
                <w:sz w:val="22"/>
                <w:szCs w:val="22"/>
              </w:rPr>
            </w:pPr>
            <w:r w:rsidRPr="00861126">
              <w:rPr>
                <w:rFonts w:ascii="標楷體" w:eastAsia="標楷體" w:hAnsi="標楷體" w:hint="eastAsia"/>
                <w:b/>
                <w:bCs/>
                <w:snapToGrid w:val="0"/>
                <w:sz w:val="22"/>
                <w:szCs w:val="22"/>
              </w:rPr>
              <w:t>【國際教育】</w:t>
            </w:r>
          </w:p>
          <w:p w14:paraId="2C022D3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國J1 理解我國發展和全國之關聯性。</w:t>
            </w:r>
          </w:p>
          <w:p w14:paraId="6A8C9128"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
                <w:bCs/>
                <w:snapToGrid w:val="0"/>
                <w:sz w:val="22"/>
                <w:szCs w:val="22"/>
              </w:rPr>
              <w:t>【閱讀素養教育】</w:t>
            </w:r>
          </w:p>
          <w:p w14:paraId="2DA99C0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閱J2 發展跨文本的比對、分析、深究的能力，以判讀文本知識的正確性。</w:t>
            </w:r>
          </w:p>
          <w:p w14:paraId="5ED2782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閱J6 懂得在不同學習及生活情境中使用文本之規則。</w:t>
            </w:r>
          </w:p>
          <w:p w14:paraId="4B575272"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閱J8 在學習上遇到問題時，願意尋找課外資料，解決困難。</w:t>
            </w:r>
          </w:p>
          <w:p w14:paraId="7002ABB0" w14:textId="77777777" w:rsidR="002B6F75" w:rsidRPr="00861126" w:rsidRDefault="002B6F75" w:rsidP="00B82265">
            <w:pPr>
              <w:spacing w:line="260" w:lineRule="exact"/>
              <w:rPr>
                <w:rFonts w:ascii="標楷體" w:eastAsia="標楷體" w:hAnsi="標楷體"/>
                <w:bCs/>
                <w:snapToGrid w:val="0"/>
                <w:sz w:val="22"/>
                <w:szCs w:val="22"/>
              </w:rPr>
            </w:pPr>
            <w:r w:rsidRPr="00861126">
              <w:rPr>
                <w:rFonts w:ascii="標楷體" w:eastAsia="標楷體" w:hAnsi="標楷體" w:hint="eastAsia"/>
                <w:bCs/>
                <w:snapToGrid w:val="0"/>
                <w:sz w:val="22"/>
                <w:szCs w:val="22"/>
              </w:rPr>
              <w:t>閱J10 主動尋求多元的詮釋，並試著表達自己的想法。</w:t>
            </w:r>
          </w:p>
        </w:tc>
        <w:tc>
          <w:tcPr>
            <w:tcW w:w="992" w:type="dxa"/>
            <w:vAlign w:val="center"/>
          </w:tcPr>
          <w:p w14:paraId="31817BB2" w14:textId="77777777" w:rsidR="002B6F75" w:rsidRPr="001445A2" w:rsidRDefault="002B6F75" w:rsidP="001445A2">
            <w:pPr>
              <w:jc w:val="center"/>
              <w:rPr>
                <w:rFonts w:ascii="標楷體" w:eastAsia="標楷體" w:hAnsi="標楷體"/>
              </w:rPr>
            </w:pPr>
          </w:p>
        </w:tc>
      </w:tr>
    </w:tbl>
    <w:p w14:paraId="0E96CD0B" w14:textId="77777777" w:rsidR="00360D39" w:rsidRDefault="00360D39">
      <w:pPr>
        <w:tabs>
          <w:tab w:val="left" w:pos="14601"/>
        </w:tabs>
        <w:jc w:val="center"/>
        <w:rPr>
          <w:rFonts w:ascii="標楷體" w:eastAsia="標楷體" w:hAnsi="標楷體" w:cs="標楷體"/>
          <w:b/>
          <w:sz w:val="28"/>
          <w:szCs w:val="28"/>
        </w:rPr>
      </w:pPr>
    </w:p>
    <w:p w14:paraId="4A44D7DE" w14:textId="77777777" w:rsidR="00360D39" w:rsidRDefault="00360D39">
      <w:pPr>
        <w:tabs>
          <w:tab w:val="left" w:pos="14601"/>
        </w:tabs>
        <w:jc w:val="center"/>
        <w:rPr>
          <w:rFonts w:ascii="標楷體" w:eastAsia="標楷體" w:hAnsi="標楷體" w:cs="標楷體"/>
          <w:b/>
          <w:sz w:val="28"/>
          <w:szCs w:val="28"/>
        </w:rPr>
      </w:pPr>
    </w:p>
    <w:p w14:paraId="4E1A3451" w14:textId="77777777" w:rsidR="00F7691D" w:rsidRDefault="001445A2">
      <w:pPr>
        <w:tabs>
          <w:tab w:val="left" w:pos="14601"/>
        </w:tabs>
        <w:jc w:val="center"/>
        <w:rPr>
          <w:rFonts w:ascii="標楷體" w:eastAsia="標楷體" w:hAnsi="標楷體" w:cs="標楷體"/>
          <w:b/>
          <w:sz w:val="28"/>
          <w:szCs w:val="28"/>
          <w:u w:val="single"/>
        </w:rPr>
      </w:pPr>
      <w:r>
        <w:rPr>
          <w:rFonts w:ascii="標楷體" w:eastAsia="標楷體" w:hAnsi="標楷體" w:cs="標楷體"/>
          <w:b/>
          <w:sz w:val="28"/>
          <w:szCs w:val="28"/>
        </w:rPr>
        <w:t>花蓮縣</w:t>
      </w:r>
      <w:r w:rsidR="00301B9D">
        <w:rPr>
          <w:rFonts w:ascii="標楷體" w:eastAsia="標楷體" w:hAnsi="標楷體" w:cs="標楷體"/>
          <w:b/>
          <w:sz w:val="28"/>
          <w:szCs w:val="28"/>
          <w:u w:val="single"/>
        </w:rPr>
        <w:t>豐濱</w:t>
      </w:r>
      <w:r>
        <w:rPr>
          <w:rFonts w:ascii="標楷體" w:eastAsia="標楷體" w:hAnsi="標楷體" w:cs="標楷體"/>
          <w:b/>
          <w:sz w:val="28"/>
          <w:szCs w:val="28"/>
        </w:rPr>
        <w:t>國民中學</w:t>
      </w:r>
      <w:r w:rsidR="00301B9D">
        <w:rPr>
          <w:rFonts w:ascii="標楷體" w:eastAsia="標楷體" w:hAnsi="標楷體" w:cs="標楷體"/>
          <w:b/>
          <w:sz w:val="28"/>
          <w:szCs w:val="28"/>
          <w:u w:val="single"/>
        </w:rPr>
        <w:t>114</w:t>
      </w:r>
      <w:r>
        <w:rPr>
          <w:rFonts w:ascii="標楷體" w:eastAsia="標楷體" w:hAnsi="標楷體" w:cs="標楷體"/>
          <w:b/>
          <w:sz w:val="28"/>
          <w:szCs w:val="28"/>
        </w:rPr>
        <w:t>學年度</w:t>
      </w:r>
      <w:r w:rsidR="002B6F75">
        <w:rPr>
          <w:rFonts w:ascii="標楷體" w:eastAsia="標楷體" w:hAnsi="標楷體" w:cs="標楷體"/>
          <w:b/>
          <w:sz w:val="28"/>
          <w:szCs w:val="28"/>
          <w:u w:val="single"/>
        </w:rPr>
        <w:t>七</w:t>
      </w:r>
      <w:r>
        <w:rPr>
          <w:rFonts w:ascii="標楷體" w:eastAsia="標楷體" w:hAnsi="標楷體" w:cs="標楷體"/>
          <w:b/>
          <w:sz w:val="28"/>
          <w:szCs w:val="28"/>
        </w:rPr>
        <w:t>年級第</w:t>
      </w:r>
      <w:r w:rsidR="00301B9D">
        <w:rPr>
          <w:rFonts w:ascii="標楷體" w:eastAsia="標楷體" w:hAnsi="標楷體" w:cs="標楷體"/>
          <w:b/>
          <w:sz w:val="28"/>
          <w:szCs w:val="28"/>
          <w:u w:val="single"/>
        </w:rPr>
        <w:t>二</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sidR="00301B9D">
        <w:rPr>
          <w:rFonts w:ascii="標楷體" w:eastAsia="標楷體" w:hAnsi="標楷體" w:cs="標楷體"/>
          <w:b/>
          <w:sz w:val="28"/>
          <w:szCs w:val="28"/>
          <w:u w:val="single"/>
        </w:rPr>
        <w:t>張淑晴</w:t>
      </w:r>
    </w:p>
    <w:p w14:paraId="5E55EB01" w14:textId="77777777" w:rsidR="00F7691D" w:rsidRDefault="001445A2">
      <w:pPr>
        <w:rPr>
          <w:rFonts w:ascii="標楷體" w:eastAsia="標楷體" w:hAnsi="標楷體" w:cs="標楷體"/>
          <w:b/>
        </w:rPr>
      </w:pPr>
      <w:r>
        <w:rPr>
          <w:rFonts w:ascii="標楷體" w:eastAsia="標楷體" w:hAnsi="標楷體" w:cs="標楷體"/>
          <w:b/>
        </w:rPr>
        <w:t>(一)普通班</w:t>
      </w:r>
    </w:p>
    <w:p w14:paraId="21256E91" w14:textId="77777777" w:rsidR="00F7691D" w:rsidRDefault="001445A2" w:rsidP="00301B9D">
      <w:pPr>
        <w:numPr>
          <w:ilvl w:val="0"/>
          <w:numId w:val="1"/>
        </w:num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b/>
          <w:color w:val="000000"/>
        </w:rPr>
        <w:t>課程類別：</w:t>
      </w:r>
      <w:r>
        <w:rPr>
          <w:rFonts w:ascii="標楷體" w:eastAsia="標楷體" w:hAnsi="標楷體" w:cs="標楷體"/>
          <w:color w:val="000000"/>
        </w:rPr>
        <w:t>□國語文   □本土語文/ 臺灣手語</w:t>
      </w:r>
      <w:r>
        <w:rPr>
          <w:rFonts w:eastAsia="Times New Roman"/>
          <w:color w:val="000000"/>
        </w:rPr>
        <w:t xml:space="preserve">   </w:t>
      </w:r>
      <w:r>
        <w:rPr>
          <w:rFonts w:ascii="標楷體" w:eastAsia="標楷體" w:hAnsi="標楷體" w:cs="標楷體"/>
          <w:color w:val="000000"/>
        </w:rPr>
        <w:t>□英語文        □數學     □社會      □自然</w:t>
      </w:r>
      <w:r>
        <w:rPr>
          <w:rFonts w:ascii="標楷體" w:eastAsia="標楷體" w:hAnsi="標楷體" w:cs="標楷體"/>
          <w:color w:val="000000"/>
        </w:rPr>
        <w:br/>
        <w:t xml:space="preserve">           □藝術     □綜合                 □健康與體育    </w:t>
      </w:r>
      <w:r w:rsidR="00301B9D" w:rsidRPr="00301B9D">
        <w:rPr>
          <w:rFonts w:ascii="標楷體" w:eastAsia="標楷體" w:hAnsi="標楷體" w:cs="標楷體" w:hint="eastAsia"/>
          <w:color w:val="000000"/>
        </w:rPr>
        <w:t>■</w:t>
      </w:r>
      <w:r>
        <w:rPr>
          <w:rFonts w:ascii="標楷體" w:eastAsia="標楷體" w:hAnsi="標楷體" w:cs="標楷體"/>
          <w:color w:val="000000"/>
        </w:rPr>
        <w:t>科技</w:t>
      </w:r>
    </w:p>
    <w:p w14:paraId="340F650D" w14:textId="77777777" w:rsidR="00F7691D" w:rsidRPr="001445A2" w:rsidRDefault="001445A2">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r>
        <w:rPr>
          <w:rFonts w:ascii="標楷體" w:eastAsia="標楷體" w:hAnsi="標楷體" w:cs="標楷體"/>
          <w:b/>
          <w:color w:val="000000"/>
        </w:rPr>
        <w:t>學習節數：</w:t>
      </w:r>
      <w:r>
        <w:rPr>
          <w:rFonts w:ascii="標楷體" w:eastAsia="標楷體" w:hAnsi="標楷體" w:cs="標楷體"/>
          <w:color w:val="000000"/>
        </w:rPr>
        <w:t>每週（</w:t>
      </w:r>
      <w:r w:rsidR="00301B9D">
        <w:rPr>
          <w:rFonts w:ascii="標楷體" w:eastAsia="標楷體" w:hAnsi="標楷體" w:cs="標楷體"/>
          <w:color w:val="000000"/>
        </w:rPr>
        <w:t>2</w:t>
      </w:r>
      <w:r>
        <w:rPr>
          <w:rFonts w:ascii="標楷體" w:eastAsia="標楷體" w:hAnsi="標楷體" w:cs="標楷體"/>
          <w:color w:val="000000"/>
        </w:rPr>
        <w:t>）節，</w:t>
      </w:r>
      <w:sdt>
        <w:sdtPr>
          <w:tag w:val="goog_rdk_0"/>
          <w:id w:val="526219886"/>
        </w:sdtPr>
        <w:sdtEndPr>
          <w:rPr>
            <w:rFonts w:ascii="標楷體" w:eastAsia="標楷體" w:hAnsi="標楷體"/>
          </w:rPr>
        </w:sdtEndPr>
        <w:sdtContent>
          <w:r w:rsidR="009576CD" w:rsidRPr="001445A2">
            <w:rPr>
              <w:rFonts w:ascii="標楷體" w:eastAsia="標楷體" w:hAnsi="標楷體" w:cs="Gungsuh"/>
              <w:color w:val="000000"/>
            </w:rPr>
            <w:t>實施(</w:t>
          </w:r>
          <w:r w:rsidR="009576CD">
            <w:rPr>
              <w:rFonts w:ascii="標楷體" w:eastAsia="標楷體" w:hAnsi="標楷體" w:cs="Gungsuh"/>
              <w:color w:val="000000"/>
            </w:rPr>
            <w:t>20</w:t>
          </w:r>
          <w:r w:rsidR="009576CD" w:rsidRPr="001445A2">
            <w:rPr>
              <w:rFonts w:ascii="標楷體" w:eastAsia="標楷體" w:hAnsi="標楷體" w:cs="Gungsuh"/>
              <w:color w:val="000000"/>
            </w:rPr>
            <w:t>)週，共(</w:t>
          </w:r>
          <w:r w:rsidR="009576CD">
            <w:rPr>
              <w:rFonts w:ascii="標楷體" w:eastAsia="標楷體" w:hAnsi="標楷體" w:cs="Gungsuh"/>
              <w:color w:val="000000"/>
            </w:rPr>
            <w:t>40</w:t>
          </w:r>
          <w:r w:rsidR="009576CD" w:rsidRPr="001445A2">
            <w:rPr>
              <w:rFonts w:ascii="標楷體" w:eastAsia="標楷體" w:hAnsi="標楷體" w:cs="Gungsuh"/>
              <w:color w:val="000000"/>
            </w:rPr>
            <w:t xml:space="preserve">)節。 </w:t>
          </w:r>
        </w:sdtContent>
      </w:sdt>
    </w:p>
    <w:p w14:paraId="4DA47C4A" w14:textId="77777777" w:rsidR="00F7691D" w:rsidRPr="00DD28A2" w:rsidRDefault="00000000">
      <w:pPr>
        <w:numPr>
          <w:ilvl w:val="0"/>
          <w:numId w:val="1"/>
        </w:numPr>
        <w:pBdr>
          <w:top w:val="nil"/>
          <w:left w:val="nil"/>
          <w:bottom w:val="nil"/>
          <w:right w:val="nil"/>
          <w:between w:val="nil"/>
        </w:pBdr>
        <w:spacing w:after="240" w:line="400" w:lineRule="auto"/>
        <w:ind w:left="567" w:hanging="567"/>
        <w:jc w:val="both"/>
        <w:rPr>
          <w:rFonts w:ascii="標楷體" w:eastAsia="標楷體" w:hAnsi="標楷體" w:cs="標楷體"/>
          <w:b/>
          <w:color w:val="000000"/>
        </w:rPr>
      </w:pPr>
      <w:sdt>
        <w:sdtPr>
          <w:rPr>
            <w:rFonts w:ascii="標楷體" w:eastAsia="標楷體" w:hAnsi="標楷體"/>
          </w:rPr>
          <w:tag w:val="goog_rdk_1"/>
          <w:id w:val="738219991"/>
        </w:sdtPr>
        <w:sdtContent>
          <w:r w:rsidR="001445A2" w:rsidRPr="00DD28A2">
            <w:rPr>
              <w:rFonts w:ascii="標楷體" w:eastAsia="標楷體" w:hAnsi="標楷體" w:cs="Gungsuh"/>
              <w:b/>
              <w:color w:val="000000"/>
            </w:rPr>
            <w:t>素養導向教學規劃：</w:t>
          </w:r>
        </w:sdtContent>
      </w:sdt>
    </w:p>
    <w:tbl>
      <w:tblPr>
        <w:tblStyle w:val="ad"/>
        <w:tblW w:w="15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992"/>
        <w:gridCol w:w="1701"/>
        <w:gridCol w:w="1560"/>
        <w:gridCol w:w="3260"/>
        <w:gridCol w:w="709"/>
        <w:gridCol w:w="1275"/>
        <w:gridCol w:w="1701"/>
        <w:gridCol w:w="2127"/>
        <w:gridCol w:w="992"/>
      </w:tblGrid>
      <w:tr w:rsidR="00F7691D" w:rsidRPr="001445A2" w14:paraId="6868E73E" w14:textId="77777777" w:rsidTr="00DA1654">
        <w:trPr>
          <w:trHeight w:val="558"/>
        </w:trPr>
        <w:tc>
          <w:tcPr>
            <w:tcW w:w="925" w:type="dxa"/>
            <w:vMerge w:val="restart"/>
            <w:vAlign w:val="center"/>
          </w:tcPr>
          <w:sdt>
            <w:sdtPr>
              <w:rPr>
                <w:rFonts w:ascii="標楷體" w:eastAsia="標楷體" w:hAnsi="標楷體"/>
              </w:rPr>
              <w:tag w:val="goog_rdk_2"/>
              <w:id w:val="927849007"/>
            </w:sdtPr>
            <w:sdtContent>
              <w:p w14:paraId="7F12BC3D" w14:textId="77777777" w:rsidR="00B72684" w:rsidRPr="00B72684" w:rsidRDefault="00B72684" w:rsidP="00B72684">
                <w:pPr>
                  <w:jc w:val="center"/>
                  <w:rPr>
                    <w:rFonts w:ascii="標楷體" w:eastAsia="標楷體" w:hAnsi="標楷體" w:cs="Gungsuh"/>
                    <w:color w:val="000000"/>
                  </w:rPr>
                </w:pPr>
                <w:r w:rsidRPr="00B72684">
                  <w:rPr>
                    <w:rFonts w:ascii="標楷體" w:eastAsia="標楷體" w:hAnsi="標楷體" w:cs="Gungsuh" w:hint="eastAsia"/>
                    <w:color w:val="000000"/>
                  </w:rPr>
                  <w:t>教學期程</w:t>
                </w:r>
              </w:p>
              <w:p w14:paraId="3A40F12F" w14:textId="027FD814" w:rsidR="00F7691D" w:rsidRPr="001445A2" w:rsidRDefault="00B72684" w:rsidP="00B72684">
                <w:pPr>
                  <w:jc w:val="center"/>
                  <w:rPr>
                    <w:rFonts w:ascii="標楷體" w:eastAsia="標楷體" w:hAnsi="標楷體"/>
                    <w:color w:val="000000"/>
                  </w:rPr>
                </w:pPr>
                <w:r w:rsidRPr="00B72684">
                  <w:rPr>
                    <w:rFonts w:ascii="標楷體" w:eastAsia="標楷體" w:hAnsi="標楷體" w:cs="Gungsuh"/>
                    <w:color w:val="000000"/>
                  </w:rPr>
                  <w:t>(</w:t>
                </w:r>
                <w:r w:rsidRPr="00B72684">
                  <w:rPr>
                    <w:rFonts w:ascii="標楷體" w:eastAsia="標楷體" w:hAnsi="標楷體" w:cs="Gungsuh" w:hint="eastAsia"/>
                    <w:color w:val="000000"/>
                  </w:rPr>
                  <w:t>週</w:t>
                </w:r>
                <w:r>
                  <w:rPr>
                    <w:rFonts w:ascii="標楷體" w:eastAsia="標楷體" w:hAnsi="標楷體" w:cs="Gungsuh" w:hint="eastAsia"/>
                    <w:color w:val="000000"/>
                  </w:rPr>
                  <w:t>)</w:t>
                </w:r>
              </w:p>
            </w:sdtContent>
          </w:sdt>
        </w:tc>
        <w:tc>
          <w:tcPr>
            <w:tcW w:w="992" w:type="dxa"/>
            <w:vMerge w:val="restart"/>
            <w:vAlign w:val="center"/>
          </w:tcPr>
          <w:p w14:paraId="68716ACB"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3"/>
                <w:id w:val="-1184128132"/>
              </w:sdtPr>
              <w:sdtContent>
                <w:r w:rsidR="001445A2" w:rsidRPr="001445A2">
                  <w:rPr>
                    <w:rFonts w:ascii="標楷體" w:eastAsia="標楷體" w:hAnsi="標楷體" w:cs="Gungsuh"/>
                    <w:color w:val="000000"/>
                  </w:rPr>
                  <w:t>總綱/領域核心素養</w:t>
                </w:r>
              </w:sdtContent>
            </w:sdt>
          </w:p>
        </w:tc>
        <w:tc>
          <w:tcPr>
            <w:tcW w:w="3261" w:type="dxa"/>
            <w:gridSpan w:val="2"/>
            <w:vAlign w:val="center"/>
          </w:tcPr>
          <w:p w14:paraId="621ADBF7"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4"/>
                <w:id w:val="995916990"/>
              </w:sdtPr>
              <w:sdtContent>
                <w:r w:rsidR="001445A2" w:rsidRPr="001445A2">
                  <w:rPr>
                    <w:rFonts w:ascii="標楷體" w:eastAsia="標楷體" w:hAnsi="標楷體" w:cs="Gungsuh"/>
                    <w:color w:val="000000"/>
                  </w:rPr>
                  <w:t>學習重點</w:t>
                </w:r>
              </w:sdtContent>
            </w:sdt>
          </w:p>
        </w:tc>
        <w:tc>
          <w:tcPr>
            <w:tcW w:w="3260" w:type="dxa"/>
            <w:vMerge w:val="restart"/>
            <w:vAlign w:val="center"/>
          </w:tcPr>
          <w:p w14:paraId="3B7573FD" w14:textId="77777777" w:rsidR="00F7691D" w:rsidRPr="001445A2" w:rsidRDefault="00000000">
            <w:pPr>
              <w:jc w:val="center"/>
              <w:rPr>
                <w:rFonts w:ascii="標楷體" w:eastAsia="標楷體" w:hAnsi="標楷體"/>
              </w:rPr>
            </w:pPr>
            <w:sdt>
              <w:sdtPr>
                <w:rPr>
                  <w:rFonts w:ascii="標楷體" w:eastAsia="標楷體" w:hAnsi="標楷體"/>
                </w:rPr>
                <w:tag w:val="goog_rdk_5"/>
                <w:id w:val="-570881425"/>
              </w:sdtPr>
              <w:sdtContent>
                <w:r w:rsidR="001445A2" w:rsidRPr="001445A2">
                  <w:rPr>
                    <w:rFonts w:ascii="標楷體" w:eastAsia="標楷體" w:hAnsi="標楷體" w:cs="Gungsuh"/>
                  </w:rPr>
                  <w:t>單元/主題名稱</w:t>
                </w:r>
              </w:sdtContent>
            </w:sdt>
          </w:p>
          <w:p w14:paraId="23EF81E9"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6"/>
                <w:id w:val="-1775936160"/>
              </w:sdtPr>
              <w:sdtContent>
                <w:r w:rsidR="001445A2" w:rsidRPr="001445A2">
                  <w:rPr>
                    <w:rFonts w:ascii="標楷體" w:eastAsia="標楷體" w:hAnsi="標楷體" w:cs="Gungsuh"/>
                  </w:rPr>
                  <w:t>與活動內容</w:t>
                </w:r>
              </w:sdtContent>
            </w:sdt>
          </w:p>
        </w:tc>
        <w:tc>
          <w:tcPr>
            <w:tcW w:w="709" w:type="dxa"/>
            <w:vMerge w:val="restart"/>
            <w:vAlign w:val="center"/>
          </w:tcPr>
          <w:p w14:paraId="365788AF"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7"/>
                <w:id w:val="-1865588035"/>
              </w:sdtPr>
              <w:sdtContent>
                <w:r w:rsidR="001445A2" w:rsidRPr="001445A2">
                  <w:rPr>
                    <w:rFonts w:ascii="標楷體" w:eastAsia="標楷體" w:hAnsi="標楷體" w:cs="Gungsuh"/>
                    <w:color w:val="000000"/>
                  </w:rPr>
                  <w:t>節數</w:t>
                </w:r>
              </w:sdtContent>
            </w:sdt>
          </w:p>
        </w:tc>
        <w:tc>
          <w:tcPr>
            <w:tcW w:w="1275" w:type="dxa"/>
            <w:vMerge w:val="restart"/>
            <w:vAlign w:val="center"/>
          </w:tcPr>
          <w:p w14:paraId="57236E86"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8"/>
                <w:id w:val="964703230"/>
              </w:sdtPr>
              <w:sdtContent>
                <w:r w:rsidR="001445A2" w:rsidRPr="001445A2">
                  <w:rPr>
                    <w:rFonts w:ascii="標楷體" w:eastAsia="標楷體" w:hAnsi="標楷體" w:cs="Gungsuh"/>
                    <w:color w:val="000000"/>
                  </w:rPr>
                  <w:t>教學</w:t>
                </w:r>
              </w:sdtContent>
            </w:sdt>
          </w:p>
          <w:p w14:paraId="0553F96D"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9"/>
                <w:id w:val="-193228454"/>
              </w:sdtPr>
              <w:sdtContent>
                <w:r w:rsidR="001445A2" w:rsidRPr="001445A2">
                  <w:rPr>
                    <w:rFonts w:ascii="標楷體" w:eastAsia="標楷體" w:hAnsi="標楷體" w:cs="Gungsuh"/>
                    <w:color w:val="000000"/>
                  </w:rPr>
                  <w:t>資源</w:t>
                </w:r>
              </w:sdtContent>
            </w:sdt>
          </w:p>
        </w:tc>
        <w:tc>
          <w:tcPr>
            <w:tcW w:w="1701" w:type="dxa"/>
            <w:vMerge w:val="restart"/>
            <w:vAlign w:val="center"/>
          </w:tcPr>
          <w:p w14:paraId="01948FE9"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0"/>
                <w:id w:val="-1708478918"/>
              </w:sdtPr>
              <w:sdtContent>
                <w:r w:rsidR="001445A2" w:rsidRPr="001445A2">
                  <w:rPr>
                    <w:rFonts w:ascii="標楷體" w:eastAsia="標楷體" w:hAnsi="標楷體" w:cs="Gungsuh"/>
                    <w:color w:val="000000"/>
                  </w:rPr>
                  <w:t>評量方式</w:t>
                </w:r>
              </w:sdtContent>
            </w:sdt>
          </w:p>
        </w:tc>
        <w:tc>
          <w:tcPr>
            <w:tcW w:w="2127" w:type="dxa"/>
            <w:vMerge w:val="restart"/>
            <w:vAlign w:val="center"/>
          </w:tcPr>
          <w:p w14:paraId="3B6191CC"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1"/>
                <w:id w:val="975486311"/>
              </w:sdtPr>
              <w:sdtContent>
                <w:r w:rsidR="001445A2" w:rsidRPr="001445A2">
                  <w:rPr>
                    <w:rFonts w:ascii="標楷體" w:eastAsia="標楷體" w:hAnsi="標楷體" w:cs="Gungsuh"/>
                    <w:color w:val="000000"/>
                  </w:rPr>
                  <w:t>融入議題</w:t>
                </w:r>
              </w:sdtContent>
            </w:sdt>
          </w:p>
          <w:p w14:paraId="292302C6"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2"/>
                <w:id w:val="1970243114"/>
              </w:sdtPr>
              <w:sdtContent>
                <w:r w:rsidR="001445A2" w:rsidRPr="001445A2">
                  <w:rPr>
                    <w:rFonts w:ascii="標楷體" w:eastAsia="標楷體" w:hAnsi="標楷體" w:cs="Gungsuh"/>
                    <w:color w:val="000000"/>
                  </w:rPr>
                  <w:t>實質內涵</w:t>
                </w:r>
              </w:sdtContent>
            </w:sdt>
          </w:p>
        </w:tc>
        <w:tc>
          <w:tcPr>
            <w:tcW w:w="992" w:type="dxa"/>
            <w:vMerge w:val="restart"/>
            <w:vAlign w:val="center"/>
          </w:tcPr>
          <w:p w14:paraId="3F2E25B2"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3"/>
                <w:id w:val="1339972441"/>
              </w:sdtPr>
              <w:sdtContent>
                <w:r w:rsidR="001445A2" w:rsidRPr="001445A2">
                  <w:rPr>
                    <w:rFonts w:ascii="標楷體" w:eastAsia="標楷體" w:hAnsi="標楷體" w:cs="Gungsuh"/>
                    <w:color w:val="000000"/>
                  </w:rPr>
                  <w:t>備註</w:t>
                </w:r>
              </w:sdtContent>
            </w:sdt>
          </w:p>
        </w:tc>
      </w:tr>
      <w:tr w:rsidR="00F7691D" w:rsidRPr="001445A2" w14:paraId="176EEE27" w14:textId="77777777" w:rsidTr="00DA1654">
        <w:trPr>
          <w:trHeight w:val="224"/>
        </w:trPr>
        <w:tc>
          <w:tcPr>
            <w:tcW w:w="925" w:type="dxa"/>
            <w:vMerge/>
            <w:vAlign w:val="center"/>
          </w:tcPr>
          <w:p w14:paraId="1B7C1D9A"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992" w:type="dxa"/>
            <w:vMerge/>
            <w:vAlign w:val="center"/>
          </w:tcPr>
          <w:p w14:paraId="03885BE4"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1701" w:type="dxa"/>
            <w:vAlign w:val="center"/>
          </w:tcPr>
          <w:p w14:paraId="2139DD1F" w14:textId="77777777" w:rsidR="00F7691D" w:rsidRPr="001445A2" w:rsidRDefault="00000000">
            <w:pPr>
              <w:ind w:left="-101" w:right="-242"/>
              <w:jc w:val="center"/>
              <w:rPr>
                <w:rFonts w:ascii="標楷體" w:eastAsia="標楷體" w:hAnsi="標楷體"/>
                <w:color w:val="000000"/>
              </w:rPr>
            </w:pPr>
            <w:sdt>
              <w:sdtPr>
                <w:rPr>
                  <w:rFonts w:ascii="標楷體" w:eastAsia="標楷體" w:hAnsi="標楷體"/>
                </w:rPr>
                <w:tag w:val="goog_rdk_14"/>
                <w:id w:val="-1081524258"/>
              </w:sdtPr>
              <w:sdtContent>
                <w:r w:rsidR="001445A2" w:rsidRPr="001445A2">
                  <w:rPr>
                    <w:rFonts w:ascii="標楷體" w:eastAsia="標楷體" w:hAnsi="標楷體" w:cs="Gungsuh"/>
                    <w:color w:val="000000"/>
                  </w:rPr>
                  <w:t>學習表現</w:t>
                </w:r>
              </w:sdtContent>
            </w:sdt>
          </w:p>
        </w:tc>
        <w:tc>
          <w:tcPr>
            <w:tcW w:w="1560" w:type="dxa"/>
            <w:vAlign w:val="center"/>
          </w:tcPr>
          <w:p w14:paraId="43E4B6F1" w14:textId="77777777" w:rsidR="00F7691D" w:rsidRPr="001445A2" w:rsidRDefault="00000000">
            <w:pPr>
              <w:jc w:val="center"/>
              <w:rPr>
                <w:rFonts w:ascii="標楷體" w:eastAsia="標楷體" w:hAnsi="標楷體"/>
                <w:color w:val="000000"/>
              </w:rPr>
            </w:pPr>
            <w:sdt>
              <w:sdtPr>
                <w:rPr>
                  <w:rFonts w:ascii="標楷體" w:eastAsia="標楷體" w:hAnsi="標楷體"/>
                </w:rPr>
                <w:tag w:val="goog_rdk_15"/>
                <w:id w:val="-1961108912"/>
              </w:sdtPr>
              <w:sdtContent>
                <w:r w:rsidR="001445A2" w:rsidRPr="001445A2">
                  <w:rPr>
                    <w:rFonts w:ascii="標楷體" w:eastAsia="標楷體" w:hAnsi="標楷體" w:cs="Gungsuh"/>
                    <w:color w:val="000000"/>
                  </w:rPr>
                  <w:t>學習內容</w:t>
                </w:r>
              </w:sdtContent>
            </w:sdt>
          </w:p>
        </w:tc>
        <w:tc>
          <w:tcPr>
            <w:tcW w:w="3260" w:type="dxa"/>
            <w:vMerge/>
            <w:vAlign w:val="center"/>
          </w:tcPr>
          <w:p w14:paraId="384B1CBC"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709" w:type="dxa"/>
            <w:vMerge/>
            <w:vAlign w:val="center"/>
          </w:tcPr>
          <w:p w14:paraId="349A2254"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1275" w:type="dxa"/>
            <w:vMerge/>
            <w:vAlign w:val="center"/>
          </w:tcPr>
          <w:p w14:paraId="1823B5AD"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1701" w:type="dxa"/>
            <w:vMerge/>
            <w:vAlign w:val="center"/>
          </w:tcPr>
          <w:p w14:paraId="2CFD7A6D"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2127" w:type="dxa"/>
            <w:vMerge/>
            <w:vAlign w:val="center"/>
          </w:tcPr>
          <w:p w14:paraId="134E7381"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c>
          <w:tcPr>
            <w:tcW w:w="992" w:type="dxa"/>
            <w:vMerge/>
            <w:vAlign w:val="center"/>
          </w:tcPr>
          <w:p w14:paraId="43B1CF6A" w14:textId="77777777" w:rsidR="00F7691D" w:rsidRPr="001445A2" w:rsidRDefault="00F7691D">
            <w:pPr>
              <w:pBdr>
                <w:top w:val="nil"/>
                <w:left w:val="nil"/>
                <w:bottom w:val="nil"/>
                <w:right w:val="nil"/>
                <w:between w:val="nil"/>
              </w:pBdr>
              <w:spacing w:line="276" w:lineRule="auto"/>
              <w:rPr>
                <w:rFonts w:ascii="標楷體" w:eastAsia="標楷體" w:hAnsi="標楷體"/>
                <w:color w:val="000000"/>
              </w:rPr>
            </w:pPr>
          </w:p>
        </w:tc>
      </w:tr>
      <w:tr w:rsidR="00B82265" w:rsidRPr="001445A2" w14:paraId="29CA4779" w14:textId="77777777" w:rsidTr="00DA1654">
        <w:trPr>
          <w:trHeight w:val="1273"/>
        </w:trPr>
        <w:tc>
          <w:tcPr>
            <w:tcW w:w="925" w:type="dxa"/>
            <w:vAlign w:val="center"/>
          </w:tcPr>
          <w:p w14:paraId="15B2FD13" w14:textId="24126C51"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1</w:t>
            </w:r>
          </w:p>
        </w:tc>
        <w:tc>
          <w:tcPr>
            <w:tcW w:w="992" w:type="dxa"/>
          </w:tcPr>
          <w:p w14:paraId="0EA3908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tc>
        <w:tc>
          <w:tcPr>
            <w:tcW w:w="1701" w:type="dxa"/>
          </w:tcPr>
          <w:p w14:paraId="33EB6D18" w14:textId="77777777" w:rsidR="00B82265" w:rsidRPr="00CE124B" w:rsidRDefault="00B82265" w:rsidP="00B82265">
            <w:pPr>
              <w:spacing w:line="260" w:lineRule="exact"/>
              <w:rPr>
                <w:rFonts w:ascii="標楷體" w:eastAsia="標楷體" w:hAnsi="標楷體"/>
                <w:noProof/>
                <w:color w:val="000000" w:themeColor="text1"/>
                <w:sz w:val="20"/>
                <w:szCs w:val="20"/>
              </w:rPr>
            </w:pPr>
            <w:r w:rsidRPr="00CE124B">
              <w:rPr>
                <w:rFonts w:ascii="標楷體" w:eastAsia="標楷體" w:hAnsi="標楷體" w:hint="eastAsia"/>
                <w:noProof/>
                <w:color w:val="000000" w:themeColor="text1"/>
                <w:sz w:val="20"/>
                <w:szCs w:val="20"/>
              </w:rPr>
              <w:t>設k-IV-1 能了解日常科技的意涵與設計製作的基本概念。</w:t>
            </w:r>
          </w:p>
          <w:p w14:paraId="69C50F7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設k-IV-3 能了解選用適當材料及正確工具的基本知識。</w:t>
            </w:r>
          </w:p>
          <w:p w14:paraId="47EEB7E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設s-IV-1 能繪製可正確傳達設計理念的平面或立體設計圖。</w:t>
            </w:r>
          </w:p>
          <w:p w14:paraId="2C11B57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設c-IV-2 能在實作活動中展現創新思考的能力。</w:t>
            </w:r>
          </w:p>
        </w:tc>
        <w:tc>
          <w:tcPr>
            <w:tcW w:w="1560" w:type="dxa"/>
          </w:tcPr>
          <w:p w14:paraId="3E6B77F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生A-IV-2 日常科技產品的機構與結構應用。</w:t>
            </w:r>
          </w:p>
          <w:p w14:paraId="3BE506A2" w14:textId="77777777" w:rsidR="00B82265" w:rsidRPr="00CE124B" w:rsidRDefault="00B82265" w:rsidP="00B82265">
            <w:pPr>
              <w:spacing w:line="260" w:lineRule="exact"/>
              <w:rPr>
                <w:rFonts w:ascii="標楷體" w:eastAsia="標楷體" w:hAnsi="標楷體"/>
                <w:noProof/>
                <w:color w:val="000000" w:themeColor="text1"/>
                <w:sz w:val="20"/>
                <w:szCs w:val="20"/>
              </w:rPr>
            </w:pPr>
            <w:r w:rsidRPr="00CE124B">
              <w:rPr>
                <w:rFonts w:ascii="標楷體" w:eastAsia="標楷體" w:hAnsi="標楷體" w:cs="標楷體" w:hint="eastAsia"/>
                <w:noProof/>
                <w:color w:val="000000" w:themeColor="text1"/>
                <w:sz w:val="20"/>
                <w:szCs w:val="20"/>
              </w:rPr>
              <w:t>生P-IV-1 創意思考的方法。</w:t>
            </w:r>
          </w:p>
          <w:p w14:paraId="5C3C438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生P-IV-3 手工具的操作與使用。</w:t>
            </w:r>
          </w:p>
        </w:tc>
        <w:tc>
          <w:tcPr>
            <w:tcW w:w="3260" w:type="dxa"/>
          </w:tcPr>
          <w:p w14:paraId="0EF7613F"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napToGrid w:val="0"/>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435A6123" w14:textId="77777777" w:rsidR="00B82265" w:rsidRPr="00517074" w:rsidRDefault="00B82265" w:rsidP="00B82265">
            <w:pPr>
              <w:spacing w:line="260" w:lineRule="exact"/>
              <w:ind w:leftChars="17" w:left="42" w:hanging="1"/>
              <w:jc w:val="both"/>
              <w:rPr>
                <w:rFonts w:ascii="標楷體" w:eastAsia="標楷體" w:hAnsi="標楷體"/>
                <w:bCs/>
                <w:snapToGrid w:val="0"/>
                <w:sz w:val="20"/>
                <w:szCs w:val="20"/>
              </w:rPr>
            </w:pPr>
            <w:r w:rsidRPr="00517074">
              <w:rPr>
                <w:rFonts w:ascii="標楷體" w:eastAsia="標楷體" w:hAnsi="標楷體"/>
                <w:bCs/>
                <w:snapToGrid w:val="0"/>
                <w:sz w:val="20"/>
                <w:szCs w:val="20"/>
              </w:rPr>
              <w:t>挑戰1 結構與生活</w:t>
            </w:r>
          </w:p>
          <w:p w14:paraId="7D4D5ED7"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1.以椅子為例，介紹結構的主要元素及特點（參考主題 1 認識結構）。</w:t>
            </w:r>
          </w:p>
          <w:p w14:paraId="1C3C6A39"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2.分享創意設計的桌椅，藉此討論結構與生活的關係（參考主題 2 結構與生活的關係）。</w:t>
            </w:r>
          </w:p>
          <w:p w14:paraId="54C3D9F5"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3.介紹建物的五種應力：壓力、拉力、剪力、彎矩與扭力（參考主題 3 建築物受力的形式）。</w:t>
            </w:r>
          </w:p>
          <w:p w14:paraId="788D7041"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小活動：準備一塊海綿或菜瓜布，實際操作五種應力，觀察並感受其形變與抵抗的內力。</w:t>
            </w:r>
          </w:p>
          <w:p w14:paraId="65186F2A"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4.利用課本中的桁架結構附件，說明橋梁中的桿、梁、柱及桁架結構，並可舉日常生活中常見的桁架結構，搭配說明（參考主題 4 認識應力與結構）。</w:t>
            </w:r>
          </w:p>
          <w:p w14:paraId="756D7A57"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小活動：請拿出附件3的卡紙，完成一個方形結構，試著推推看，觀察四個端點是否完全穩固？接著再取一片紙板加在原本的方形結構上，試著推推看，觀察效果和原來</w:t>
            </w:r>
            <w:r w:rsidRPr="00517074">
              <w:rPr>
                <w:rFonts w:ascii="標楷體" w:eastAsia="標楷體" w:hAnsi="標楷體" w:hint="eastAsia"/>
                <w:sz w:val="20"/>
                <w:szCs w:val="20"/>
              </w:rPr>
              <w:lastRenderedPageBreak/>
              <w:t>的方形結構有什麼不同？</w:t>
            </w:r>
          </w:p>
          <w:p w14:paraId="03FB64E1"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5.認識生活中可見的各式桁架應用。</w:t>
            </w:r>
          </w:p>
          <w:p w14:paraId="5E59B639" w14:textId="77777777" w:rsidR="00B82265" w:rsidRPr="00CE124B" w:rsidRDefault="00B82265" w:rsidP="00B82265">
            <w:pPr>
              <w:spacing w:line="260" w:lineRule="exact"/>
              <w:jc w:val="both"/>
              <w:rPr>
                <w:rFonts w:ascii="標楷體" w:eastAsia="標楷體" w:hAnsi="標楷體"/>
                <w:color w:val="000000" w:themeColor="text1"/>
                <w:sz w:val="20"/>
                <w:szCs w:val="20"/>
              </w:rPr>
            </w:pPr>
            <w:r w:rsidRPr="00517074">
              <w:rPr>
                <w:rFonts w:ascii="標楷體" w:eastAsia="標楷體" w:hAnsi="標楷體" w:hint="eastAsia"/>
                <w:sz w:val="20"/>
                <w:szCs w:val="20"/>
              </w:rPr>
              <w:t>小活動：除了課本的這些例子之外，你還可以舉出哪些桁架的應用嗎？</w:t>
            </w:r>
          </w:p>
        </w:tc>
        <w:tc>
          <w:tcPr>
            <w:tcW w:w="709" w:type="dxa"/>
          </w:tcPr>
          <w:p w14:paraId="32B0822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387EA72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6DE0575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5283975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1D51023A"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47CF31F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72BC3108" w14:textId="77777777" w:rsidR="00B82265" w:rsidRPr="00CE124B" w:rsidRDefault="00B82265" w:rsidP="00B82265">
            <w:pPr>
              <w:spacing w:line="260" w:lineRule="exact"/>
              <w:rPr>
                <w:rFonts w:ascii="標楷體" w:eastAsia="標楷體" w:hAnsi="標楷體"/>
                <w:noProof/>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38B2067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20AF58D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01F0779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0127BD6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C992BE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4B36ECF9" w14:textId="77777777" w:rsidR="00B82265" w:rsidRPr="00CE124B" w:rsidRDefault="00B82265" w:rsidP="00B82265">
            <w:pPr>
              <w:spacing w:line="260" w:lineRule="exact"/>
              <w:rPr>
                <w:rFonts w:ascii="標楷體" w:eastAsia="標楷體" w:hAnsi="標楷體"/>
                <w:noProof/>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152DD703"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【品德教育】</w:t>
            </w:r>
          </w:p>
          <w:p w14:paraId="1A9E5DAB"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品J8 理性溝通與問題解決。</w:t>
            </w:r>
          </w:p>
        </w:tc>
        <w:tc>
          <w:tcPr>
            <w:tcW w:w="992" w:type="dxa"/>
          </w:tcPr>
          <w:p w14:paraId="487C18DA" w14:textId="77777777" w:rsidR="00B82265" w:rsidRPr="001445A2" w:rsidRDefault="00B82265">
            <w:pPr>
              <w:spacing w:after="180"/>
              <w:rPr>
                <w:rFonts w:ascii="標楷體" w:eastAsia="標楷體" w:hAnsi="標楷體"/>
                <w:color w:val="0070C0"/>
              </w:rPr>
            </w:pPr>
          </w:p>
          <w:p w14:paraId="5BD231B8" w14:textId="77777777" w:rsidR="00B82265" w:rsidRPr="001445A2" w:rsidRDefault="00B82265">
            <w:pPr>
              <w:spacing w:after="180"/>
              <w:rPr>
                <w:rFonts w:ascii="標楷體" w:eastAsia="標楷體" w:hAnsi="標楷體"/>
                <w:color w:val="0070C0"/>
              </w:rPr>
            </w:pPr>
          </w:p>
        </w:tc>
      </w:tr>
      <w:tr w:rsidR="00B82265" w:rsidRPr="001445A2" w14:paraId="5D3765DE" w14:textId="77777777" w:rsidTr="00DA1654">
        <w:trPr>
          <w:trHeight w:val="1408"/>
        </w:trPr>
        <w:tc>
          <w:tcPr>
            <w:tcW w:w="925" w:type="dxa"/>
            <w:vAlign w:val="center"/>
          </w:tcPr>
          <w:p w14:paraId="5024A873" w14:textId="273F6AA5"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1</w:t>
            </w:r>
          </w:p>
        </w:tc>
        <w:tc>
          <w:tcPr>
            <w:tcW w:w="992" w:type="dxa"/>
          </w:tcPr>
          <w:p w14:paraId="295F262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A1身心素質與自我精進</w:t>
            </w:r>
          </w:p>
          <w:p w14:paraId="4247B95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C1道德實踐與公民意識</w:t>
            </w:r>
          </w:p>
        </w:tc>
        <w:tc>
          <w:tcPr>
            <w:tcW w:w="1701" w:type="dxa"/>
          </w:tcPr>
          <w:p w14:paraId="549D9B7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運a-IV-1 能落實健康的數位使用習慣與態度。</w:t>
            </w:r>
          </w:p>
          <w:p w14:paraId="3D61F6C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運a-IV-2 能了解資訊科技相關之法律、倫理及社會議題，以保護自己與尊重他人。</w:t>
            </w:r>
          </w:p>
          <w:p w14:paraId="7245F6C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運a-IV-3 能具備探索資訊科技之興趣，不受性別限制。</w:t>
            </w:r>
          </w:p>
        </w:tc>
        <w:tc>
          <w:tcPr>
            <w:tcW w:w="1560" w:type="dxa"/>
          </w:tcPr>
          <w:p w14:paraId="0118339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資H-IV-1 個人資料保護。</w:t>
            </w:r>
          </w:p>
        </w:tc>
        <w:tc>
          <w:tcPr>
            <w:tcW w:w="3260" w:type="dxa"/>
          </w:tcPr>
          <w:p w14:paraId="1880DE49" w14:textId="77777777" w:rsidR="00B82265" w:rsidRPr="00517074" w:rsidRDefault="00B82265" w:rsidP="00B82265">
            <w:pPr>
              <w:pStyle w:val="9"/>
              <w:spacing w:before="0" w:beforeAutospacing="0" w:after="0" w:afterAutospacing="0" w:line="260" w:lineRule="exact"/>
              <w:jc w:val="both"/>
              <w:rPr>
                <w:rFonts w:ascii="標楷體" w:eastAsia="標楷體" w:hAnsi="標楷體"/>
                <w:kern w:val="2"/>
                <w:sz w:val="20"/>
                <w:szCs w:val="20"/>
              </w:rPr>
            </w:pPr>
            <w:r w:rsidRPr="00517074">
              <w:rPr>
                <w:rFonts w:ascii="標楷體" w:eastAsia="標楷體" w:hAnsi="標楷體"/>
                <w:kern w:val="2"/>
                <w:sz w:val="20"/>
                <w:szCs w:val="20"/>
              </w:rPr>
              <w:t>第二冊第4章資料保護與資訊安全</w:t>
            </w:r>
          </w:p>
          <w:p w14:paraId="22DC5E9B"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4-1個人資料</w:t>
            </w:r>
            <w:r w:rsidRPr="00517074">
              <w:rPr>
                <w:rFonts w:ascii="標楷體" w:eastAsia="標楷體" w:hAnsi="標楷體" w:hint="eastAsia"/>
                <w:sz w:val="20"/>
                <w:szCs w:val="20"/>
              </w:rPr>
              <w:t>的定義</w:t>
            </w:r>
            <w:r w:rsidRPr="00517074">
              <w:rPr>
                <w:rFonts w:ascii="標楷體" w:eastAsia="標楷體" w:hAnsi="標楷體"/>
                <w:sz w:val="20"/>
                <w:szCs w:val="20"/>
              </w:rPr>
              <w:t>～4-2個人資料的保護措施</w:t>
            </w:r>
          </w:p>
          <w:p w14:paraId="7B26153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1.介紹個人資料的定義及項目。</w:t>
            </w:r>
          </w:p>
          <w:p w14:paraId="7F09E52A"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(1)說明個資法立法目的。</w:t>
            </w:r>
          </w:p>
          <w:p w14:paraId="39A98B9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(2)說明個資法定義的個資項目。</w:t>
            </w:r>
          </w:p>
          <w:p w14:paraId="385D327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(3)說明其他直接或間接識別之資料項目。</w:t>
            </w:r>
          </w:p>
          <w:p w14:paraId="6A66D14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2.介紹公務機關與非公務機關對個人資料的合理利用。</w:t>
            </w:r>
          </w:p>
          <w:p w14:paraId="05788CC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(1)說明機關須告知當事人：蒐集單位與目的、個資的類別與利用期間等。</w:t>
            </w:r>
          </w:p>
          <w:p w14:paraId="7CBCA5C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(2)說明當事人可向蒐集單位行使的權利：查詢或閱覽、製給複製本、處理或利用、刪除等。</w:t>
            </w:r>
          </w:p>
          <w:p w14:paraId="6C3078B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3.觀察練習題的題目，判斷個資利用的合理或不合理。</w:t>
            </w:r>
          </w:p>
          <w:p w14:paraId="1A93F1F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(1)思考個資法第 5 條的規定是否符合題目的情境。</w:t>
            </w:r>
          </w:p>
          <w:p w14:paraId="38B5DFA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(2)思考判斷練習題的判斷結果。</w:t>
            </w:r>
          </w:p>
          <w:p w14:paraId="3451E47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4.介紹公務機關與非公務機關對個人資料的安全保護相關規定。</w:t>
            </w:r>
          </w:p>
          <w:p w14:paraId="44B7223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(1)說明公務機關對個資檔案保護的法令規定。</w:t>
            </w:r>
          </w:p>
          <w:p w14:paraId="40A8888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(2)說明非公務機關對個資檔案保護的法令規定。</w:t>
            </w:r>
          </w:p>
          <w:p w14:paraId="1C8A4FC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5.介紹個人資料的自我保護措施，例如：妥善保管自己個資、使用電腦後，登出帳號或清除紀錄、經常變更密碼、不點選來路不明的網址及程式、安裝防毒軟體且隨時更新等。</w:t>
            </w:r>
          </w:p>
          <w:p w14:paraId="012349A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6.介紹未注意可能會發生的個資問</w:t>
            </w:r>
            <w:r w:rsidRPr="00517074">
              <w:rPr>
                <w:rFonts w:ascii="標楷體" w:eastAsia="標楷體" w:hAnsi="標楷體" w:hint="eastAsia"/>
                <w:bCs/>
                <w:sz w:val="20"/>
                <w:szCs w:val="20"/>
              </w:rPr>
              <w:lastRenderedPageBreak/>
              <w:t>題。</w:t>
            </w:r>
          </w:p>
          <w:p w14:paraId="41CC722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(1)說明重要的資料在無痕模式上填寫。</w:t>
            </w:r>
          </w:p>
          <w:p w14:paraId="5B43A1F3"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(2)說明密碼不隨意抄寫洩漏。</w:t>
            </w:r>
          </w:p>
          <w:p w14:paraId="4CA8C88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(3)說明不透漏關於個人資料的線索。</w:t>
            </w:r>
          </w:p>
          <w:p w14:paraId="022200C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(4)保護個人資料，不隨意上傳照片、不任意開啟手機的權限。</w:t>
            </w:r>
          </w:p>
          <w:p w14:paraId="6D84469A"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7.介紹個資的隱私設定。</w:t>
            </w:r>
          </w:p>
          <w:p w14:paraId="0695754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(1)說明社群媒體的安全設定：帳號設定為私人帳號、加入雙重驗證手續。</w:t>
            </w:r>
          </w:p>
          <w:p w14:paraId="2EC06ABA"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hint="eastAsia"/>
                <w:bCs/>
                <w:sz w:val="20"/>
                <w:szCs w:val="20"/>
              </w:rPr>
              <w:t>(2)說明行動裝置存取控制權：授權前仔細閱讀授權內容、時常檢視 App 的權限。</w:t>
            </w:r>
          </w:p>
        </w:tc>
        <w:tc>
          <w:tcPr>
            <w:tcW w:w="709" w:type="dxa"/>
          </w:tcPr>
          <w:p w14:paraId="26CB1DD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59438FE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0FF4548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2B5AAC8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509ABFAB"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5BB7D52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3679A87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7441A36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1526275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73BF2F2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0880FE7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57AF6C5B"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7FDCB752"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【性別平等教育】</w:t>
            </w:r>
          </w:p>
          <w:p w14:paraId="5171C3F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性J4 認識身體自主權相關議題，維護自己與尊重他人的身體自主權。</w:t>
            </w:r>
          </w:p>
          <w:p w14:paraId="1476D7D5"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【人權教育】</w:t>
            </w:r>
          </w:p>
          <w:p w14:paraId="2E42D3B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人J11 運用資訊網絡了解人權相關組織與活動。</w:t>
            </w:r>
          </w:p>
          <w:p w14:paraId="54C08B9D"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【法治教育】</w:t>
            </w:r>
          </w:p>
          <w:p w14:paraId="79B8DD1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法J3 認識法律之意義與制定。</w:t>
            </w:r>
          </w:p>
        </w:tc>
        <w:tc>
          <w:tcPr>
            <w:tcW w:w="992" w:type="dxa"/>
          </w:tcPr>
          <w:p w14:paraId="44070AD5" w14:textId="77777777" w:rsidR="00B82265" w:rsidRPr="001445A2" w:rsidRDefault="00B82265">
            <w:pPr>
              <w:spacing w:after="180"/>
              <w:rPr>
                <w:rFonts w:ascii="標楷體" w:eastAsia="標楷體" w:hAnsi="標楷體"/>
                <w:color w:val="0070C0"/>
              </w:rPr>
            </w:pPr>
          </w:p>
        </w:tc>
      </w:tr>
      <w:tr w:rsidR="00B82265" w:rsidRPr="001445A2" w14:paraId="4B10104B" w14:textId="77777777" w:rsidTr="00DA1654">
        <w:trPr>
          <w:trHeight w:val="4649"/>
        </w:trPr>
        <w:tc>
          <w:tcPr>
            <w:tcW w:w="925" w:type="dxa"/>
            <w:vAlign w:val="center"/>
          </w:tcPr>
          <w:p w14:paraId="314BE358" w14:textId="43A9AB96"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2</w:t>
            </w:r>
          </w:p>
        </w:tc>
        <w:tc>
          <w:tcPr>
            <w:tcW w:w="992" w:type="dxa"/>
          </w:tcPr>
          <w:p w14:paraId="475D7DC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tc>
        <w:tc>
          <w:tcPr>
            <w:tcW w:w="1701" w:type="dxa"/>
          </w:tcPr>
          <w:p w14:paraId="68B05C0B" w14:textId="77777777" w:rsidR="00B82265" w:rsidRPr="00CE124B" w:rsidRDefault="00B82265" w:rsidP="00B82265">
            <w:pPr>
              <w:spacing w:line="260" w:lineRule="exact"/>
              <w:rPr>
                <w:rFonts w:ascii="標楷體" w:eastAsia="標楷體" w:hAnsi="標楷體"/>
                <w:noProof/>
                <w:color w:val="000000" w:themeColor="text1"/>
                <w:sz w:val="20"/>
                <w:szCs w:val="20"/>
              </w:rPr>
            </w:pPr>
            <w:r w:rsidRPr="00CE124B">
              <w:rPr>
                <w:rFonts w:ascii="標楷體" w:eastAsia="標楷體" w:hAnsi="標楷體" w:hint="eastAsia"/>
                <w:noProof/>
                <w:color w:val="000000" w:themeColor="text1"/>
                <w:sz w:val="20"/>
                <w:szCs w:val="20"/>
              </w:rPr>
              <w:t>設k-IV-1 能了解日常科技的意涵與設計製作的基本概念。</w:t>
            </w:r>
          </w:p>
          <w:p w14:paraId="50C7F6C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設k-IV-3 能了解選用適當材料及正確工具的基本知識。</w:t>
            </w:r>
          </w:p>
          <w:p w14:paraId="2252EF8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設s-IV-1 能繪製可正確傳達設計理念的平面或立體設計圖。</w:t>
            </w:r>
          </w:p>
          <w:p w14:paraId="62BC19E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設c-IV-2 能在實作活動中展現創新思考的能力。</w:t>
            </w:r>
          </w:p>
        </w:tc>
        <w:tc>
          <w:tcPr>
            <w:tcW w:w="1560" w:type="dxa"/>
          </w:tcPr>
          <w:p w14:paraId="653BC46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生A-IV-2 日常科技產品的機構與結構應用。</w:t>
            </w:r>
          </w:p>
          <w:p w14:paraId="40E9C648" w14:textId="77777777" w:rsidR="00B82265" w:rsidRPr="00CE124B" w:rsidRDefault="00B82265" w:rsidP="00B82265">
            <w:pPr>
              <w:spacing w:line="260" w:lineRule="exact"/>
              <w:rPr>
                <w:rFonts w:ascii="標楷體" w:eastAsia="標楷體" w:hAnsi="標楷體"/>
                <w:noProof/>
                <w:color w:val="000000" w:themeColor="text1"/>
                <w:sz w:val="20"/>
                <w:szCs w:val="20"/>
              </w:rPr>
            </w:pPr>
            <w:r w:rsidRPr="00CE124B">
              <w:rPr>
                <w:rFonts w:ascii="標楷體" w:eastAsia="標楷體" w:hAnsi="標楷體" w:cs="標楷體" w:hint="eastAsia"/>
                <w:noProof/>
                <w:color w:val="000000" w:themeColor="text1"/>
                <w:sz w:val="20"/>
                <w:szCs w:val="20"/>
              </w:rPr>
              <w:t>生P-IV-1 創意思考的方法。</w:t>
            </w:r>
          </w:p>
          <w:p w14:paraId="63689A7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生P-IV-3 手工具的操作與使用。</w:t>
            </w:r>
          </w:p>
        </w:tc>
        <w:tc>
          <w:tcPr>
            <w:tcW w:w="3260" w:type="dxa"/>
          </w:tcPr>
          <w:p w14:paraId="3EFA86B2"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2C0E2EBC" w14:textId="77777777" w:rsidR="00B82265" w:rsidRPr="00517074" w:rsidRDefault="00B82265" w:rsidP="00B82265">
            <w:pPr>
              <w:spacing w:line="260" w:lineRule="exact"/>
              <w:ind w:leftChars="17" w:left="42" w:hanging="1"/>
              <w:jc w:val="both"/>
              <w:rPr>
                <w:rFonts w:ascii="標楷體" w:eastAsia="標楷體" w:hAnsi="標楷體"/>
                <w:sz w:val="20"/>
                <w:szCs w:val="20"/>
              </w:rPr>
            </w:pPr>
            <w:r w:rsidRPr="00517074">
              <w:rPr>
                <w:rFonts w:ascii="標楷體" w:eastAsia="標楷體" w:hAnsi="標楷體"/>
                <w:bCs/>
                <w:snapToGrid w:val="0"/>
                <w:sz w:val="20"/>
                <w:szCs w:val="20"/>
              </w:rPr>
              <w:t xml:space="preserve">挑戰1 </w:t>
            </w:r>
            <w:r w:rsidRPr="00517074">
              <w:rPr>
                <w:rFonts w:ascii="標楷體" w:eastAsia="標楷體" w:hAnsi="標楷體"/>
                <w:sz w:val="20"/>
                <w:szCs w:val="20"/>
              </w:rPr>
              <w:t>結構</w:t>
            </w:r>
            <w:r w:rsidRPr="00517074">
              <w:rPr>
                <w:rFonts w:ascii="標楷體" w:eastAsia="標楷體" w:hAnsi="標楷體"/>
                <w:bCs/>
                <w:snapToGrid w:val="0"/>
                <w:sz w:val="20"/>
                <w:szCs w:val="20"/>
              </w:rPr>
              <w:t>與生活</w:t>
            </w:r>
          </w:p>
          <w:p w14:paraId="3723B47E"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1.進行闖關任務，請學生依據習作4-1 Let’s build a bridge完成橋梁搭建（亦可選擇進行結構塔挑戰，請參考習作第 6 頁～第 10 頁內容進行實作）。</w:t>
            </w:r>
          </w:p>
          <w:p w14:paraId="6FD02993"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(1)運用網路上的橋梁遊戲介面，搭建一座橋梁。</w:t>
            </w:r>
          </w:p>
          <w:p w14:paraId="1FD7EA82"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(2)透過設立橋梁節點，讓橋梁結構穩固，讓車輛能順利通過並抵達對岸。</w:t>
            </w:r>
          </w:p>
          <w:p w14:paraId="394C4BAD"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hint="eastAsia"/>
                <w:sz w:val="20"/>
                <w:szCs w:val="20"/>
              </w:rPr>
              <w:t>(3)隨著關卡難度提升，兩岸距離會延長或地形不同，請善用桁架原理嘗試通過不同的關卡。</w:t>
            </w:r>
          </w:p>
          <w:p w14:paraId="3F000C81" w14:textId="77777777" w:rsidR="00B82265" w:rsidRPr="00CE124B" w:rsidRDefault="00B82265" w:rsidP="00B82265">
            <w:pPr>
              <w:spacing w:line="260" w:lineRule="exact"/>
              <w:jc w:val="both"/>
              <w:rPr>
                <w:rFonts w:ascii="標楷體" w:eastAsia="標楷體" w:hAnsi="標楷體"/>
                <w:color w:val="000000" w:themeColor="text1"/>
                <w:sz w:val="20"/>
                <w:szCs w:val="20"/>
              </w:rPr>
            </w:pPr>
            <w:r w:rsidRPr="00517074">
              <w:rPr>
                <w:rFonts w:ascii="標楷體" w:eastAsia="標楷體" w:hAnsi="標楷體" w:hint="eastAsia"/>
                <w:sz w:val="20"/>
                <w:szCs w:val="20"/>
              </w:rPr>
              <w:t>2.進行活動成果與反思：請學生思考橋梁搭建的整個歷程，並進行反思，再提出問題解決的改善建議。</w:t>
            </w:r>
          </w:p>
        </w:tc>
        <w:tc>
          <w:tcPr>
            <w:tcW w:w="709" w:type="dxa"/>
          </w:tcPr>
          <w:p w14:paraId="7FEC96D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1</w:t>
            </w:r>
          </w:p>
        </w:tc>
        <w:tc>
          <w:tcPr>
            <w:tcW w:w="1275" w:type="dxa"/>
          </w:tcPr>
          <w:p w14:paraId="3263981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31CF5A7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7ACF51F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7E88416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4C42E49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3D474CCB"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7359D17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57C604F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62B97B3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00B957C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16A5DB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489A143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5A057184"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【品德教育】</w:t>
            </w:r>
          </w:p>
          <w:p w14:paraId="1DE0CD5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品J8 理性溝通與問題解決。</w:t>
            </w:r>
          </w:p>
          <w:p w14:paraId="54333EA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p>
        </w:tc>
        <w:tc>
          <w:tcPr>
            <w:tcW w:w="992" w:type="dxa"/>
          </w:tcPr>
          <w:p w14:paraId="4CF76CA7" w14:textId="77777777" w:rsidR="00B82265" w:rsidRPr="001445A2" w:rsidRDefault="00B82265">
            <w:pPr>
              <w:spacing w:after="180"/>
              <w:rPr>
                <w:rFonts w:ascii="標楷體" w:eastAsia="標楷體" w:hAnsi="標楷體"/>
                <w:color w:val="0070C0"/>
              </w:rPr>
            </w:pPr>
          </w:p>
        </w:tc>
      </w:tr>
      <w:tr w:rsidR="00B82265" w:rsidRPr="001445A2" w14:paraId="47E82621" w14:textId="77777777" w:rsidTr="00DA1654">
        <w:trPr>
          <w:trHeight w:val="4649"/>
        </w:trPr>
        <w:tc>
          <w:tcPr>
            <w:tcW w:w="925" w:type="dxa"/>
            <w:vAlign w:val="center"/>
          </w:tcPr>
          <w:p w14:paraId="424DEDFB" w14:textId="2F08481A"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lastRenderedPageBreak/>
              <w:t>2</w:t>
            </w:r>
          </w:p>
        </w:tc>
        <w:tc>
          <w:tcPr>
            <w:tcW w:w="992" w:type="dxa"/>
          </w:tcPr>
          <w:p w14:paraId="42AF7CC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A1身心素質與自我精進</w:t>
            </w:r>
          </w:p>
          <w:p w14:paraId="6152491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C1道德實踐與公民意識</w:t>
            </w:r>
          </w:p>
        </w:tc>
        <w:tc>
          <w:tcPr>
            <w:tcW w:w="1701" w:type="dxa"/>
          </w:tcPr>
          <w:p w14:paraId="2CCAC1B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運a-IV-1 能落實健康的數位使用習慣與態度。</w:t>
            </w:r>
          </w:p>
          <w:p w14:paraId="7975379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運a-IV-2 能了解資訊科技相關之法律、倫理及社會議題，以保護自己與尊重他人。</w:t>
            </w:r>
          </w:p>
          <w:p w14:paraId="20E317C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運a-IV-3 能具備探索資訊科技之興趣，不受性別限制。</w:t>
            </w:r>
          </w:p>
        </w:tc>
        <w:tc>
          <w:tcPr>
            <w:tcW w:w="1560" w:type="dxa"/>
          </w:tcPr>
          <w:p w14:paraId="431387C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資H-IV-3 資訊安全。</w:t>
            </w:r>
          </w:p>
        </w:tc>
        <w:tc>
          <w:tcPr>
            <w:tcW w:w="3260" w:type="dxa"/>
          </w:tcPr>
          <w:p w14:paraId="5F4BD0E0"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第二冊第4章資料保護與資訊安全</w:t>
            </w:r>
          </w:p>
          <w:p w14:paraId="7A991270"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sz w:val="20"/>
                <w:szCs w:val="20"/>
              </w:rPr>
              <w:t>4-</w:t>
            </w:r>
            <w:r w:rsidRPr="00517074">
              <w:rPr>
                <w:rFonts w:ascii="標楷體" w:eastAsia="標楷體" w:hAnsi="標楷體" w:hint="eastAsia"/>
                <w:sz w:val="20"/>
                <w:szCs w:val="20"/>
              </w:rPr>
              <w:t>3資訊安全與防範措施、</w:t>
            </w:r>
            <w:r w:rsidRPr="00517074">
              <w:rPr>
                <w:rFonts w:ascii="標楷體" w:eastAsia="標楷體" w:hAnsi="標楷體"/>
                <w:bCs/>
                <w:snapToGrid w:val="0"/>
                <w:sz w:val="20"/>
                <w:szCs w:val="20"/>
              </w:rPr>
              <w:t>習作第</w:t>
            </w:r>
            <w:r w:rsidRPr="00517074">
              <w:rPr>
                <w:rFonts w:ascii="標楷體" w:eastAsia="標楷體" w:hAnsi="標楷體" w:hint="eastAsia"/>
                <w:bCs/>
                <w:snapToGrid w:val="0"/>
                <w:sz w:val="20"/>
                <w:szCs w:val="20"/>
              </w:rPr>
              <w:t>4</w:t>
            </w:r>
            <w:r w:rsidRPr="00517074">
              <w:rPr>
                <w:rFonts w:ascii="標楷體" w:eastAsia="標楷體" w:hAnsi="標楷體"/>
                <w:bCs/>
                <w:snapToGrid w:val="0"/>
                <w:sz w:val="20"/>
                <w:szCs w:val="20"/>
              </w:rPr>
              <w:t>章</w:t>
            </w:r>
          </w:p>
          <w:p w14:paraId="5D65568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.介紹資安意識的意涵。</w:t>
            </w:r>
          </w:p>
          <w:p w14:paraId="13B6A02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(1)說明機密性：在資料傳遞與儲存過程中確保其隱密性。</w:t>
            </w:r>
          </w:p>
          <w:p w14:paraId="602B3A8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(2)說明完整性：避免資料遭到未經授權的使用者竄改。</w:t>
            </w:r>
          </w:p>
          <w:p w14:paraId="757153F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(3)說明可用性：讓資料隨時保持堪用的狀態。</w:t>
            </w:r>
          </w:p>
          <w:p w14:paraId="17AFEFE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.介紹常見的資安技術。</w:t>
            </w:r>
          </w:p>
          <w:p w14:paraId="5393F07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(1)說明數位浮水印：將特定的資訊嵌入數位資料中，並分為顯性與隱性的浮水印。</w:t>
            </w:r>
          </w:p>
          <w:p w14:paraId="6D7E281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(2)說明防火牆：協助保障資訊安全的裝置，有硬體或軟體兩種方式。</w:t>
            </w:r>
          </w:p>
          <w:p w14:paraId="1BD46F5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(3)說明加密：將資料或資訊經由加密過程，轉換為無法直接讀取內容的資訊。</w:t>
            </w:r>
          </w:p>
          <w:p w14:paraId="3FC041F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.介紹資安管理的意涵。</w:t>
            </w:r>
          </w:p>
          <w:p w14:paraId="4DB0312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 xml:space="preserve">(1)說明 </w:t>
            </w:r>
            <w:r w:rsidRPr="00517074">
              <w:rPr>
                <w:rFonts w:ascii="標楷體" w:eastAsia="標楷體" w:hAnsi="標楷體"/>
                <w:bCs/>
                <w:sz w:val="20"/>
                <w:szCs w:val="20"/>
              </w:rPr>
              <w:t>3A</w:t>
            </w:r>
            <w:r w:rsidRPr="00517074">
              <w:rPr>
                <w:rFonts w:ascii="標楷體" w:eastAsia="標楷體" w:hAnsi="標楷體" w:hint="eastAsia"/>
                <w:bCs/>
                <w:sz w:val="20"/>
                <w:szCs w:val="20"/>
              </w:rPr>
              <w:t xml:space="preserve"> 安全防護：</w:t>
            </w:r>
          </w:p>
          <w:p w14:paraId="7B5B298A"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sym w:font="Wingdings" w:char="F081"/>
            </w:r>
            <w:r w:rsidRPr="00517074">
              <w:rPr>
                <w:rFonts w:ascii="標楷體" w:eastAsia="標楷體" w:hAnsi="標楷體" w:hint="eastAsia"/>
                <w:bCs/>
                <w:sz w:val="20"/>
                <w:szCs w:val="20"/>
              </w:rPr>
              <w:t>認證（第一層）：資訊系統辨別使用者的身分，通過辨識才能進入系統。</w:t>
            </w:r>
          </w:p>
          <w:p w14:paraId="73559B0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sym w:font="Wingdings" w:char="F082"/>
            </w:r>
            <w:r w:rsidRPr="00517074">
              <w:rPr>
                <w:rFonts w:ascii="標楷體" w:eastAsia="標楷體" w:hAnsi="標楷體" w:hint="eastAsia"/>
                <w:bCs/>
                <w:sz w:val="20"/>
                <w:szCs w:val="20"/>
              </w:rPr>
              <w:t>授權（第二層）：用於資源的存取控管，根據使用者身分或工作給予對應的權限。</w:t>
            </w:r>
          </w:p>
          <w:p w14:paraId="362A2EB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sym w:font="Wingdings" w:char="F083"/>
            </w:r>
            <w:r w:rsidRPr="00517074">
              <w:rPr>
                <w:rFonts w:ascii="標楷體" w:eastAsia="標楷體" w:hAnsi="標楷體" w:hint="eastAsia"/>
                <w:bCs/>
                <w:sz w:val="20"/>
                <w:szCs w:val="20"/>
              </w:rPr>
              <w:t>紀錄（第三層）：詳盡蒐集使用者與系統之間互動的資料，如在系統中進出、取存、更動等行為。</w:t>
            </w:r>
          </w:p>
          <w:p w14:paraId="0B5013F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 xml:space="preserve">(2)說明 </w:t>
            </w:r>
            <w:r w:rsidRPr="00517074">
              <w:rPr>
                <w:rFonts w:ascii="標楷體" w:eastAsia="標楷體" w:hAnsi="標楷體"/>
                <w:bCs/>
                <w:sz w:val="20"/>
                <w:szCs w:val="20"/>
              </w:rPr>
              <w:t>4D</w:t>
            </w:r>
            <w:r w:rsidRPr="00517074">
              <w:rPr>
                <w:rFonts w:ascii="標楷體" w:eastAsia="標楷體" w:hAnsi="標楷體" w:hint="eastAsia"/>
                <w:bCs/>
                <w:sz w:val="20"/>
                <w:szCs w:val="20"/>
              </w:rPr>
              <w:t xml:space="preserve"> 防護管理：</w:t>
            </w:r>
          </w:p>
          <w:p w14:paraId="1A1A44D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sym w:font="Wingdings" w:char="F081"/>
            </w:r>
            <w:r w:rsidRPr="00517074">
              <w:rPr>
                <w:rFonts w:ascii="標楷體" w:eastAsia="標楷體" w:hAnsi="標楷體" w:hint="eastAsia"/>
                <w:bCs/>
                <w:sz w:val="20"/>
                <w:szCs w:val="20"/>
              </w:rPr>
              <w:t>嚇阻：讓想入侵者知道風險高而放棄入侵。</w:t>
            </w:r>
          </w:p>
          <w:p w14:paraId="7CCEE33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sym w:font="Wingdings" w:char="F082"/>
            </w:r>
            <w:r w:rsidRPr="00517074">
              <w:rPr>
                <w:rFonts w:ascii="標楷體" w:eastAsia="標楷體" w:hAnsi="標楷體" w:hint="eastAsia"/>
                <w:bCs/>
                <w:sz w:val="20"/>
                <w:szCs w:val="20"/>
              </w:rPr>
              <w:t>偵測：系統能及時發現入侵行為。</w:t>
            </w:r>
          </w:p>
          <w:p w14:paraId="27EF6DE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sym w:font="Wingdings" w:char="F083"/>
            </w:r>
            <w:r w:rsidRPr="00517074">
              <w:rPr>
                <w:rFonts w:ascii="標楷體" w:eastAsia="標楷體" w:hAnsi="標楷體" w:hint="eastAsia"/>
                <w:bCs/>
                <w:sz w:val="20"/>
                <w:szCs w:val="20"/>
              </w:rPr>
              <w:t>阻延：使入侵行為費時而更容易被發現。</w:t>
            </w:r>
          </w:p>
          <w:p w14:paraId="2758F8B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sym w:font="Wingdings" w:char="F084"/>
            </w:r>
            <w:r w:rsidRPr="00517074">
              <w:rPr>
                <w:rFonts w:ascii="標楷體" w:eastAsia="標楷體" w:hAnsi="標楷體" w:hint="eastAsia"/>
                <w:bCs/>
                <w:sz w:val="20"/>
                <w:szCs w:val="20"/>
              </w:rPr>
              <w:t>禁制：直接阻止入侵行為。</w:t>
            </w:r>
          </w:p>
          <w:p w14:paraId="1B4B23C2"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 xml:space="preserve">.練習習作第 </w:t>
            </w:r>
            <w:r w:rsidRPr="00517074">
              <w:rPr>
                <w:rFonts w:ascii="標楷體" w:eastAsia="標楷體" w:hAnsi="標楷體"/>
                <w:bCs/>
                <w:sz w:val="20"/>
                <w:szCs w:val="20"/>
              </w:rPr>
              <w:t>4</w:t>
            </w:r>
            <w:r w:rsidRPr="00517074">
              <w:rPr>
                <w:rFonts w:ascii="標楷體" w:eastAsia="標楷體" w:hAnsi="標楷體" w:hint="eastAsia"/>
                <w:bCs/>
                <w:sz w:val="20"/>
                <w:szCs w:val="20"/>
              </w:rPr>
              <w:t xml:space="preserve"> 章配合題，了解 </w:t>
            </w:r>
            <w:r w:rsidRPr="00517074">
              <w:rPr>
                <w:rFonts w:ascii="標楷體" w:eastAsia="標楷體" w:hAnsi="標楷體"/>
                <w:bCs/>
                <w:sz w:val="20"/>
                <w:szCs w:val="20"/>
              </w:rPr>
              <w:lastRenderedPageBreak/>
              <w:t>3A</w:t>
            </w:r>
            <w:r w:rsidRPr="00517074">
              <w:rPr>
                <w:rFonts w:ascii="標楷體" w:eastAsia="標楷體" w:hAnsi="標楷體" w:hint="eastAsia"/>
                <w:bCs/>
                <w:sz w:val="20"/>
                <w:szCs w:val="20"/>
              </w:rPr>
              <w:t xml:space="preserve"> 安全防護與 </w:t>
            </w:r>
            <w:r w:rsidRPr="00517074">
              <w:rPr>
                <w:rFonts w:ascii="標楷體" w:eastAsia="標楷體" w:hAnsi="標楷體"/>
                <w:bCs/>
                <w:sz w:val="20"/>
                <w:szCs w:val="20"/>
              </w:rPr>
              <w:t>4D</w:t>
            </w:r>
            <w:r w:rsidRPr="00517074">
              <w:rPr>
                <w:rFonts w:ascii="標楷體" w:eastAsia="標楷體" w:hAnsi="標楷體" w:hint="eastAsia"/>
                <w:bCs/>
                <w:sz w:val="20"/>
                <w:szCs w:val="20"/>
              </w:rPr>
              <w:t xml:space="preserve"> 防護管理的概念。</w:t>
            </w:r>
          </w:p>
        </w:tc>
        <w:tc>
          <w:tcPr>
            <w:tcW w:w="709" w:type="dxa"/>
          </w:tcPr>
          <w:p w14:paraId="2CA78CB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32CD132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0064A97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30C716F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60C8296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79E8C3A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71A603A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08E7FE5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4715C24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8CBC44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2C35125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0B0D387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153C3B86"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【性別平等教育】</w:t>
            </w:r>
          </w:p>
          <w:p w14:paraId="42C434A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性J4 認識身體自主權相關議題，維護自己與尊重他人的身體自主權。</w:t>
            </w:r>
          </w:p>
          <w:p w14:paraId="7C25EF78"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【人權教育】</w:t>
            </w:r>
          </w:p>
          <w:p w14:paraId="5660BCE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人J11 運用資訊網絡了解人權相關組織與活動。</w:t>
            </w:r>
          </w:p>
          <w:p w14:paraId="583B38B0"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【法治教育】</w:t>
            </w:r>
          </w:p>
          <w:p w14:paraId="72FAAB2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法J3 認識法律之意義與制定。</w:t>
            </w:r>
          </w:p>
        </w:tc>
        <w:tc>
          <w:tcPr>
            <w:tcW w:w="992" w:type="dxa"/>
          </w:tcPr>
          <w:p w14:paraId="1585C520" w14:textId="77777777" w:rsidR="00B82265" w:rsidRPr="001445A2" w:rsidRDefault="00B82265">
            <w:pPr>
              <w:spacing w:after="180"/>
              <w:rPr>
                <w:rFonts w:ascii="標楷體" w:eastAsia="標楷體" w:hAnsi="標楷體"/>
                <w:color w:val="0070C0"/>
              </w:rPr>
            </w:pPr>
          </w:p>
        </w:tc>
      </w:tr>
      <w:tr w:rsidR="00B82265" w:rsidRPr="001445A2" w14:paraId="54E1CCDA" w14:textId="77777777" w:rsidTr="00DA1654">
        <w:trPr>
          <w:trHeight w:val="4649"/>
        </w:trPr>
        <w:tc>
          <w:tcPr>
            <w:tcW w:w="925" w:type="dxa"/>
            <w:vAlign w:val="center"/>
          </w:tcPr>
          <w:p w14:paraId="300BA119" w14:textId="2E217959"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3</w:t>
            </w:r>
          </w:p>
        </w:tc>
        <w:tc>
          <w:tcPr>
            <w:tcW w:w="992" w:type="dxa"/>
          </w:tcPr>
          <w:p w14:paraId="492FFF2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tc>
        <w:tc>
          <w:tcPr>
            <w:tcW w:w="1701" w:type="dxa"/>
          </w:tcPr>
          <w:p w14:paraId="515BF7B8" w14:textId="77777777" w:rsidR="00B82265" w:rsidRPr="00CE124B" w:rsidRDefault="00B82265" w:rsidP="00B82265">
            <w:pPr>
              <w:spacing w:line="260" w:lineRule="exact"/>
              <w:rPr>
                <w:rFonts w:ascii="標楷體" w:eastAsia="標楷體" w:hAnsi="標楷體"/>
                <w:noProof/>
                <w:color w:val="000000" w:themeColor="text1"/>
                <w:sz w:val="20"/>
                <w:szCs w:val="20"/>
              </w:rPr>
            </w:pPr>
            <w:r w:rsidRPr="00CE124B">
              <w:rPr>
                <w:rFonts w:ascii="標楷體" w:eastAsia="標楷體" w:hAnsi="標楷體" w:hint="eastAsia"/>
                <w:noProof/>
                <w:color w:val="000000" w:themeColor="text1"/>
                <w:sz w:val="20"/>
                <w:szCs w:val="20"/>
              </w:rPr>
              <w:t>設k-IV-1 能了解日常科技的意涵與設計製作的基本概念。</w:t>
            </w:r>
          </w:p>
          <w:p w14:paraId="503B4069"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0C22CB92"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2DE8683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47F21CEE"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p w14:paraId="2E4CBD57"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51087524"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tc>
        <w:tc>
          <w:tcPr>
            <w:tcW w:w="3260" w:type="dxa"/>
          </w:tcPr>
          <w:p w14:paraId="4C82CB4E"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50BE5862"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napToGrid w:val="0"/>
                <w:sz w:val="20"/>
                <w:szCs w:val="20"/>
              </w:rPr>
              <w:t>挑戰2 常見結構的種類與應用</w:t>
            </w:r>
          </w:p>
          <w:p w14:paraId="31519AC4"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1.觀察教室學生椅子，了解其結構及設計理念（參考主題 1 生活用品：椅子）。</w:t>
            </w:r>
          </w:p>
          <w:p w14:paraId="22AB3203"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小活動：請思考一下你在學校所坐的椅子穩固嗎？哪一處的結構最常故障呢？</w:t>
            </w:r>
          </w:p>
          <w:p w14:paraId="1CAA6AA5"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2.了解建築物內部結構（參考主題 2 建築物：房屋）。</w:t>
            </w:r>
          </w:p>
          <w:p w14:paraId="50C9EF57"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3.了解常見的建築物材料種類，及各種類的特性比較。</w:t>
            </w:r>
          </w:p>
          <w:p w14:paraId="6DEFCDAB"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4.了解橋梁結構及種類（參考主題 3 營建科技：橋梁）。</w:t>
            </w:r>
          </w:p>
          <w:p w14:paraId="23B21CFF" w14:textId="77777777" w:rsidR="00B82265" w:rsidRPr="00CE124B" w:rsidRDefault="00B82265" w:rsidP="00B82265">
            <w:pPr>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hint="eastAsia"/>
                <w:bCs/>
                <w:snapToGrid w:val="0"/>
                <w:sz w:val="20"/>
                <w:szCs w:val="20"/>
              </w:rPr>
              <w:t>小活動：利用兩張A4紙、黏著用具（例如：白膠、膠帶、膠水等）、剪刀、美工刀等材料與工具，完成一座紙橋。橋的兩端要能穩定擺放跨接在兩張課桌上，並且能承重至少一本課本達到10秒。</w:t>
            </w:r>
          </w:p>
        </w:tc>
        <w:tc>
          <w:tcPr>
            <w:tcW w:w="709" w:type="dxa"/>
          </w:tcPr>
          <w:p w14:paraId="030F307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78C3FAA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1174EC2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4D94B08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5C45A18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7653B55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046125B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1DEFFC0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1AA359C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07B7EF9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366FA54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7424C02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40EC81D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4C3D0D43"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【品德教育】</w:t>
            </w:r>
          </w:p>
          <w:p w14:paraId="5D32911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品J8 理性溝通與問題解決。</w:t>
            </w:r>
          </w:p>
          <w:p w14:paraId="77F5F43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p>
        </w:tc>
        <w:tc>
          <w:tcPr>
            <w:tcW w:w="992" w:type="dxa"/>
          </w:tcPr>
          <w:p w14:paraId="31A65398" w14:textId="77777777" w:rsidR="00B82265" w:rsidRPr="001445A2" w:rsidRDefault="00B82265">
            <w:pPr>
              <w:spacing w:after="180"/>
              <w:rPr>
                <w:rFonts w:ascii="標楷體" w:eastAsia="標楷體" w:hAnsi="標楷體"/>
                <w:color w:val="0070C0"/>
              </w:rPr>
            </w:pPr>
          </w:p>
        </w:tc>
      </w:tr>
      <w:tr w:rsidR="00B82265" w:rsidRPr="001445A2" w14:paraId="16274028" w14:textId="77777777" w:rsidTr="00DA1654">
        <w:trPr>
          <w:trHeight w:val="1415"/>
        </w:trPr>
        <w:tc>
          <w:tcPr>
            <w:tcW w:w="925" w:type="dxa"/>
            <w:vAlign w:val="center"/>
          </w:tcPr>
          <w:p w14:paraId="757CB0D7" w14:textId="0CD254F8"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lastRenderedPageBreak/>
              <w:t>3</w:t>
            </w:r>
          </w:p>
        </w:tc>
        <w:tc>
          <w:tcPr>
            <w:tcW w:w="992" w:type="dxa"/>
          </w:tcPr>
          <w:p w14:paraId="4B992CA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A1身心素質與自我精進</w:t>
            </w:r>
          </w:p>
          <w:p w14:paraId="4E52E8F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C1道德實踐與公民意識</w:t>
            </w:r>
          </w:p>
        </w:tc>
        <w:tc>
          <w:tcPr>
            <w:tcW w:w="1701" w:type="dxa"/>
          </w:tcPr>
          <w:p w14:paraId="5DBF636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運a-IV-1 能落實健康的數位使用習慣與態度。</w:t>
            </w:r>
          </w:p>
          <w:p w14:paraId="125652C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運a-IV-2 能了解資訊科技相關之法律、倫理及社會議題，以保護自己與尊重他人。</w:t>
            </w:r>
          </w:p>
          <w:p w14:paraId="14B31BC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運a-IV-3 能具備探索資訊科技之興趣，不受性別限制。</w:t>
            </w:r>
          </w:p>
        </w:tc>
        <w:tc>
          <w:tcPr>
            <w:tcW w:w="1560" w:type="dxa"/>
          </w:tcPr>
          <w:p w14:paraId="363E4A1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資H-IV-1 個人資料保護。</w:t>
            </w:r>
          </w:p>
          <w:p w14:paraId="0EACF3D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資H-IV-3 資訊安全。</w:t>
            </w:r>
          </w:p>
        </w:tc>
        <w:tc>
          <w:tcPr>
            <w:tcW w:w="3260" w:type="dxa"/>
          </w:tcPr>
          <w:p w14:paraId="1C12CA95"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第二冊第4章資料保護與資訊安全</w:t>
            </w:r>
          </w:p>
          <w:p w14:paraId="17F2834F"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sz w:val="20"/>
                <w:szCs w:val="20"/>
              </w:rPr>
              <w:t>4-3資訊安全與防範措施</w:t>
            </w:r>
            <w:r w:rsidRPr="00517074">
              <w:rPr>
                <w:rFonts w:ascii="標楷體" w:eastAsia="標楷體" w:hAnsi="標楷體" w:hint="eastAsia"/>
                <w:sz w:val="20"/>
                <w:szCs w:val="20"/>
              </w:rPr>
              <w:t>、</w:t>
            </w:r>
            <w:r w:rsidRPr="00517074">
              <w:rPr>
                <w:rFonts w:ascii="標楷體" w:eastAsia="標楷體" w:hAnsi="標楷體"/>
                <w:bCs/>
                <w:snapToGrid w:val="0"/>
                <w:sz w:val="20"/>
                <w:szCs w:val="20"/>
              </w:rPr>
              <w:t>習作第</w:t>
            </w:r>
            <w:r w:rsidRPr="00517074">
              <w:rPr>
                <w:rFonts w:ascii="標楷體" w:eastAsia="標楷體" w:hAnsi="標楷體" w:hint="eastAsia"/>
                <w:bCs/>
                <w:snapToGrid w:val="0"/>
                <w:sz w:val="20"/>
                <w:szCs w:val="20"/>
              </w:rPr>
              <w:t>4</w:t>
            </w:r>
            <w:r w:rsidRPr="00517074">
              <w:rPr>
                <w:rFonts w:ascii="標楷體" w:eastAsia="標楷體" w:hAnsi="標楷體"/>
                <w:bCs/>
                <w:snapToGrid w:val="0"/>
                <w:sz w:val="20"/>
                <w:szCs w:val="20"/>
              </w:rPr>
              <w:t>章</w:t>
            </w:r>
          </w:p>
          <w:p w14:paraId="4DA4249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1.介紹使用網路時應注意的安全防護措施。</w:t>
            </w:r>
          </w:p>
          <w:p w14:paraId="2D1DC71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(1)說明安裝防毒軟體，並要持續更新才能發揮防毒功效，以及說明 Windows Defender 的四大特色：</w:t>
            </w:r>
          </w:p>
          <w:p w14:paraId="6A6AD92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fldChar w:fldCharType="begin"/>
            </w:r>
            <w:r w:rsidRPr="00517074">
              <w:rPr>
                <w:rFonts w:ascii="標楷體" w:eastAsia="標楷體" w:hAnsi="標楷體"/>
                <w:bCs/>
                <w:sz w:val="20"/>
                <w:szCs w:val="20"/>
              </w:rPr>
              <w:instrText xml:space="preserve"> </w:instrText>
            </w:r>
            <w:r w:rsidRPr="00517074">
              <w:rPr>
                <w:rFonts w:ascii="標楷體" w:eastAsia="標楷體" w:hAnsi="標楷體" w:hint="eastAsia"/>
                <w:bCs/>
                <w:sz w:val="20"/>
                <w:szCs w:val="20"/>
              </w:rPr>
              <w:instrText>eq \o\ac(○,</w:instrText>
            </w:r>
            <w:r w:rsidRPr="00517074">
              <w:rPr>
                <w:rFonts w:ascii="標楷體" w:eastAsia="標楷體" w:hAnsi="標楷體" w:hint="eastAsia"/>
                <w:bCs/>
                <w:position w:val="2"/>
                <w:sz w:val="20"/>
                <w:szCs w:val="20"/>
              </w:rPr>
              <w:instrText>1</w:instrText>
            </w:r>
            <w:r w:rsidRPr="00517074">
              <w:rPr>
                <w:rFonts w:ascii="標楷體" w:eastAsia="標楷體" w:hAnsi="標楷體" w:hint="eastAsia"/>
                <w:bCs/>
                <w:sz w:val="20"/>
                <w:szCs w:val="20"/>
              </w:rPr>
              <w:instrText>)</w:instrText>
            </w:r>
            <w:r w:rsidRPr="00517074">
              <w:rPr>
                <w:rFonts w:ascii="標楷體" w:eastAsia="標楷體" w:hAnsi="標楷體"/>
                <w:bCs/>
                <w:sz w:val="20"/>
                <w:szCs w:val="20"/>
              </w:rPr>
              <w:fldChar w:fldCharType="end"/>
            </w:r>
            <w:r w:rsidRPr="00517074">
              <w:rPr>
                <w:rFonts w:ascii="標楷體" w:eastAsia="標楷體" w:hAnsi="標楷體" w:hint="eastAsia"/>
                <w:bCs/>
                <w:sz w:val="20"/>
                <w:szCs w:val="20"/>
              </w:rPr>
              <w:t>功能完善：Windows 內建的免費防毒軟體，但功能相當完善。</w:t>
            </w:r>
          </w:p>
          <w:p w14:paraId="201A72C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fldChar w:fldCharType="begin"/>
            </w:r>
            <w:r w:rsidRPr="00517074">
              <w:rPr>
                <w:rFonts w:ascii="標楷體" w:eastAsia="標楷體" w:hAnsi="標楷體"/>
                <w:bCs/>
                <w:sz w:val="20"/>
                <w:szCs w:val="20"/>
              </w:rPr>
              <w:instrText xml:space="preserve"> </w:instrText>
            </w:r>
            <w:r w:rsidRPr="00517074">
              <w:rPr>
                <w:rFonts w:ascii="標楷體" w:eastAsia="標楷體" w:hAnsi="標楷體" w:hint="eastAsia"/>
                <w:bCs/>
                <w:sz w:val="20"/>
                <w:szCs w:val="20"/>
              </w:rPr>
              <w:instrText>eq \o\ac(○,</w:instrText>
            </w:r>
            <w:r w:rsidRPr="00517074">
              <w:rPr>
                <w:rFonts w:ascii="標楷體" w:eastAsia="標楷體" w:hAnsi="標楷體" w:hint="eastAsia"/>
                <w:bCs/>
                <w:position w:val="2"/>
                <w:sz w:val="20"/>
                <w:szCs w:val="20"/>
              </w:rPr>
              <w:instrText>2</w:instrText>
            </w:r>
            <w:r w:rsidRPr="00517074">
              <w:rPr>
                <w:rFonts w:ascii="標楷體" w:eastAsia="標楷體" w:hAnsi="標楷體" w:hint="eastAsia"/>
                <w:bCs/>
                <w:sz w:val="20"/>
                <w:szCs w:val="20"/>
              </w:rPr>
              <w:instrText>)</w:instrText>
            </w:r>
            <w:r w:rsidRPr="00517074">
              <w:rPr>
                <w:rFonts w:ascii="標楷體" w:eastAsia="標楷體" w:hAnsi="標楷體"/>
                <w:bCs/>
                <w:sz w:val="20"/>
                <w:szCs w:val="20"/>
              </w:rPr>
              <w:fldChar w:fldCharType="end"/>
            </w:r>
            <w:r w:rsidRPr="00517074">
              <w:rPr>
                <w:rFonts w:ascii="標楷體" w:eastAsia="標楷體" w:hAnsi="標楷體" w:hint="eastAsia"/>
                <w:bCs/>
                <w:sz w:val="20"/>
                <w:szCs w:val="20"/>
              </w:rPr>
              <w:t>即時保護：提供掃描功能，找尋惡意軟體並阻止其執行。</w:t>
            </w:r>
          </w:p>
          <w:p w14:paraId="31B3326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fldChar w:fldCharType="begin"/>
            </w:r>
            <w:r w:rsidRPr="00517074">
              <w:rPr>
                <w:rFonts w:ascii="標楷體" w:eastAsia="標楷體" w:hAnsi="標楷體"/>
                <w:bCs/>
                <w:sz w:val="20"/>
                <w:szCs w:val="20"/>
              </w:rPr>
              <w:instrText xml:space="preserve"> </w:instrText>
            </w:r>
            <w:r w:rsidRPr="00517074">
              <w:rPr>
                <w:rFonts w:ascii="標楷體" w:eastAsia="標楷體" w:hAnsi="標楷體" w:hint="eastAsia"/>
                <w:bCs/>
                <w:sz w:val="20"/>
                <w:szCs w:val="20"/>
              </w:rPr>
              <w:instrText>eq \o\ac(○,</w:instrText>
            </w:r>
            <w:r w:rsidRPr="00517074">
              <w:rPr>
                <w:rFonts w:ascii="標楷體" w:eastAsia="標楷體" w:hAnsi="標楷體" w:hint="eastAsia"/>
                <w:bCs/>
                <w:position w:val="2"/>
                <w:sz w:val="20"/>
                <w:szCs w:val="20"/>
              </w:rPr>
              <w:instrText>3</w:instrText>
            </w:r>
            <w:r w:rsidRPr="00517074">
              <w:rPr>
                <w:rFonts w:ascii="標楷體" w:eastAsia="標楷體" w:hAnsi="標楷體" w:hint="eastAsia"/>
                <w:bCs/>
                <w:sz w:val="20"/>
                <w:szCs w:val="20"/>
              </w:rPr>
              <w:instrText>)</w:instrText>
            </w:r>
            <w:r w:rsidRPr="00517074">
              <w:rPr>
                <w:rFonts w:ascii="標楷體" w:eastAsia="標楷體" w:hAnsi="標楷體"/>
                <w:bCs/>
                <w:sz w:val="20"/>
                <w:szCs w:val="20"/>
              </w:rPr>
              <w:fldChar w:fldCharType="end"/>
            </w:r>
            <w:r w:rsidRPr="00517074">
              <w:rPr>
                <w:rFonts w:ascii="標楷體" w:eastAsia="標楷體" w:hAnsi="標楷體" w:hint="eastAsia"/>
                <w:bCs/>
                <w:sz w:val="20"/>
                <w:szCs w:val="20"/>
              </w:rPr>
              <w:t>行為監控：可以監控程式的行為，檢測惡意活動。</w:t>
            </w:r>
          </w:p>
          <w:p w14:paraId="42A1BD5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fldChar w:fldCharType="begin"/>
            </w:r>
            <w:r w:rsidRPr="00517074">
              <w:rPr>
                <w:rFonts w:ascii="標楷體" w:eastAsia="標楷體" w:hAnsi="標楷體"/>
                <w:bCs/>
                <w:sz w:val="20"/>
                <w:szCs w:val="20"/>
              </w:rPr>
              <w:instrText xml:space="preserve"> </w:instrText>
            </w:r>
            <w:r w:rsidRPr="00517074">
              <w:rPr>
                <w:rFonts w:ascii="標楷體" w:eastAsia="標楷體" w:hAnsi="標楷體" w:hint="eastAsia"/>
                <w:bCs/>
                <w:sz w:val="20"/>
                <w:szCs w:val="20"/>
              </w:rPr>
              <w:instrText>eq \o\ac(○,</w:instrText>
            </w:r>
            <w:r w:rsidRPr="00517074">
              <w:rPr>
                <w:rFonts w:ascii="標楷體" w:eastAsia="標楷體" w:hAnsi="標楷體" w:hint="eastAsia"/>
                <w:bCs/>
                <w:position w:val="2"/>
                <w:sz w:val="20"/>
                <w:szCs w:val="20"/>
              </w:rPr>
              <w:instrText>4</w:instrText>
            </w:r>
            <w:r w:rsidRPr="00517074">
              <w:rPr>
                <w:rFonts w:ascii="標楷體" w:eastAsia="標楷體" w:hAnsi="標楷體" w:hint="eastAsia"/>
                <w:bCs/>
                <w:sz w:val="20"/>
                <w:szCs w:val="20"/>
              </w:rPr>
              <w:instrText>)</w:instrText>
            </w:r>
            <w:r w:rsidRPr="00517074">
              <w:rPr>
                <w:rFonts w:ascii="標楷體" w:eastAsia="標楷體" w:hAnsi="標楷體"/>
                <w:bCs/>
                <w:sz w:val="20"/>
                <w:szCs w:val="20"/>
              </w:rPr>
              <w:fldChar w:fldCharType="end"/>
            </w:r>
            <w:r w:rsidRPr="00517074">
              <w:rPr>
                <w:rFonts w:ascii="標楷體" w:eastAsia="標楷體" w:hAnsi="標楷體" w:hint="eastAsia"/>
                <w:bCs/>
                <w:sz w:val="20"/>
                <w:szCs w:val="20"/>
              </w:rPr>
              <w:t>自動更新：定期發行新版病毒碼，並且自動下載安裝。</w:t>
            </w:r>
          </w:p>
          <w:p w14:paraId="51EA5CB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(2)說明文件存取權限，並以 Google 文件操作實例設定存取權。</w:t>
            </w:r>
          </w:p>
          <w:p w14:paraId="26F4DB90"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(3)說明社交工程的攻擊，包含早期與目前的社交工程手法。</w:t>
            </w:r>
          </w:p>
          <w:p w14:paraId="1A97E46E"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hint="eastAsia"/>
                <w:bCs/>
                <w:sz w:val="20"/>
                <w:szCs w:val="20"/>
              </w:rPr>
              <w:t>(4)說明電子郵件的陷阱，包含辨別網路釣魚、判斷郵件的真偽和其他。</w:t>
            </w:r>
          </w:p>
        </w:tc>
        <w:tc>
          <w:tcPr>
            <w:tcW w:w="709" w:type="dxa"/>
          </w:tcPr>
          <w:p w14:paraId="5022FD8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69649B9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53B1427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524F0CC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3DA9B6F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32DDBE1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7FD211F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3908A8A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1C3B83E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324048A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730F62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5C611AA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14494221"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【性別平等教育】</w:t>
            </w:r>
          </w:p>
          <w:p w14:paraId="597AB95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性J4 認識身體自主權相關議題，維護自己與尊重他人的身體自主權。</w:t>
            </w:r>
          </w:p>
          <w:p w14:paraId="54241D49"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【人權教育】</w:t>
            </w:r>
          </w:p>
          <w:p w14:paraId="0884509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人J11 運用資訊網絡了解人權相關組織與活動。</w:t>
            </w:r>
          </w:p>
          <w:p w14:paraId="571466E1"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【法治教育】</w:t>
            </w:r>
          </w:p>
          <w:p w14:paraId="44BB9E2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法J3 認識法律之意義與制定。</w:t>
            </w:r>
          </w:p>
        </w:tc>
        <w:tc>
          <w:tcPr>
            <w:tcW w:w="992" w:type="dxa"/>
          </w:tcPr>
          <w:p w14:paraId="6CAF24E4" w14:textId="77777777" w:rsidR="00B82265" w:rsidRPr="001445A2" w:rsidRDefault="00B82265">
            <w:pPr>
              <w:spacing w:after="180"/>
              <w:rPr>
                <w:rFonts w:ascii="標楷體" w:eastAsia="標楷體" w:hAnsi="標楷體"/>
                <w:color w:val="0070C0"/>
              </w:rPr>
            </w:pPr>
          </w:p>
        </w:tc>
      </w:tr>
      <w:tr w:rsidR="00B82265" w:rsidRPr="001445A2" w14:paraId="52632EA2" w14:textId="77777777" w:rsidTr="00DA1654">
        <w:trPr>
          <w:trHeight w:val="1132"/>
        </w:trPr>
        <w:tc>
          <w:tcPr>
            <w:tcW w:w="925" w:type="dxa"/>
            <w:vAlign w:val="center"/>
          </w:tcPr>
          <w:p w14:paraId="7AD505C9" w14:textId="69B71E61"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4</w:t>
            </w:r>
          </w:p>
        </w:tc>
        <w:tc>
          <w:tcPr>
            <w:tcW w:w="992" w:type="dxa"/>
          </w:tcPr>
          <w:p w14:paraId="594BE64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tc>
        <w:tc>
          <w:tcPr>
            <w:tcW w:w="1701" w:type="dxa"/>
          </w:tcPr>
          <w:p w14:paraId="4FCD3DB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noProof/>
                <w:color w:val="000000" w:themeColor="text1"/>
                <w:sz w:val="20"/>
                <w:szCs w:val="20"/>
              </w:rPr>
              <w:t>設k-IV-1 能了解日常科技的意涵與設計製作的基本概念。</w:t>
            </w:r>
          </w:p>
          <w:p w14:paraId="0FC5FAEA"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39379D87"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25A3189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7CF221F4"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p w14:paraId="700D7F14"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50D122C4"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tc>
        <w:tc>
          <w:tcPr>
            <w:tcW w:w="3260" w:type="dxa"/>
          </w:tcPr>
          <w:p w14:paraId="022FA6D4"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791FBC86"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napToGrid w:val="0"/>
                <w:sz w:val="20"/>
                <w:szCs w:val="20"/>
              </w:rPr>
              <w:t>挑戰2 常見結構的種類與應用</w:t>
            </w:r>
          </w:p>
          <w:p w14:paraId="519052A6"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進行闖關任務，請學生依據習作</w:t>
            </w:r>
            <w:r w:rsidRPr="00517074">
              <w:rPr>
                <w:rFonts w:ascii="標楷體" w:eastAsia="標楷體" w:hAnsi="標楷體"/>
                <w:bCs/>
                <w:snapToGrid w:val="0"/>
                <w:sz w:val="20"/>
                <w:szCs w:val="20"/>
              </w:rPr>
              <w:t>4-2-1</w:t>
            </w:r>
            <w:r w:rsidRPr="00517074">
              <w:rPr>
                <w:rFonts w:ascii="標楷體" w:eastAsia="標楷體" w:hAnsi="標楷體" w:hint="eastAsia"/>
                <w:bCs/>
                <w:snapToGrid w:val="0"/>
                <w:sz w:val="20"/>
                <w:szCs w:val="20"/>
              </w:rPr>
              <w:t>桁架橋負重挑戰賽的科技問題解決歷程以進行設計與製作（亦可選擇橋梁大探索進行）。</w:t>
            </w:r>
          </w:p>
          <w:p w14:paraId="28BF7F5A"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界定問題：請讓學生確認問題，思考先備知識與經驗。</w:t>
            </w:r>
          </w:p>
          <w:p w14:paraId="55855964"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初步構想：請讓每位學生都表達自己的構想。</w:t>
            </w:r>
          </w:p>
          <w:p w14:paraId="77C325EB"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蒐集資料：請讓學生上網蒐集有關桁架橋的相關資料。（可作為回家作業）</w:t>
            </w:r>
          </w:p>
          <w:p w14:paraId="1492AB59"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(4)</w:t>
            </w:r>
            <w:r w:rsidRPr="00517074">
              <w:rPr>
                <w:rFonts w:ascii="標楷體" w:eastAsia="標楷體" w:hAnsi="標楷體" w:hint="eastAsia"/>
                <w:bCs/>
                <w:snapToGrid w:val="0"/>
                <w:sz w:val="20"/>
                <w:szCs w:val="20"/>
              </w:rPr>
              <w:t>構思解決方案：請讓每位學生表達自己的構想，再請學生進行討論後推選三個最佳構想。</w:t>
            </w:r>
          </w:p>
          <w:p w14:paraId="59C43C4A" w14:textId="77777777" w:rsidR="00B82265" w:rsidRPr="00CE124B" w:rsidRDefault="00B82265" w:rsidP="00B82265">
            <w:pPr>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lastRenderedPageBreak/>
              <w:t>(5)</w:t>
            </w:r>
            <w:r w:rsidRPr="00517074">
              <w:rPr>
                <w:rFonts w:ascii="標楷體" w:eastAsia="標楷體" w:hAnsi="標楷體" w:hint="eastAsia"/>
                <w:bCs/>
                <w:snapToGrid w:val="0"/>
                <w:sz w:val="20"/>
                <w:szCs w:val="20"/>
              </w:rPr>
              <w:t>挑選最佳方案：請學生依據過關條件進行評估，再從三個最佳構想中挑選出最佳的解決問題方案。</w:t>
            </w:r>
          </w:p>
        </w:tc>
        <w:tc>
          <w:tcPr>
            <w:tcW w:w="709" w:type="dxa"/>
          </w:tcPr>
          <w:p w14:paraId="5849BD3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lastRenderedPageBreak/>
              <w:t>1</w:t>
            </w:r>
          </w:p>
        </w:tc>
        <w:tc>
          <w:tcPr>
            <w:tcW w:w="1275" w:type="dxa"/>
          </w:tcPr>
          <w:p w14:paraId="1FEDF5F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0702345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7A9FA4A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597BB45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79C15CC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0A10C72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40B44DF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6020358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4EB16CD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07A9E2F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1B756D5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02F1226A"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77C1F4A0"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【品德教育】</w:t>
            </w:r>
          </w:p>
          <w:p w14:paraId="66D2A03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品J8 理性溝通與問題解決。</w:t>
            </w:r>
          </w:p>
          <w:p w14:paraId="3958C20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p>
        </w:tc>
        <w:tc>
          <w:tcPr>
            <w:tcW w:w="992" w:type="dxa"/>
          </w:tcPr>
          <w:p w14:paraId="1D189043" w14:textId="77777777" w:rsidR="00B82265" w:rsidRPr="001445A2" w:rsidRDefault="00B82265">
            <w:pPr>
              <w:spacing w:after="180"/>
              <w:rPr>
                <w:rFonts w:ascii="標楷體" w:eastAsia="標楷體" w:hAnsi="標楷體"/>
                <w:color w:val="0070C0"/>
              </w:rPr>
            </w:pPr>
          </w:p>
        </w:tc>
      </w:tr>
      <w:tr w:rsidR="00B82265" w:rsidRPr="001445A2" w14:paraId="620C5602" w14:textId="77777777" w:rsidTr="00DA1654">
        <w:trPr>
          <w:trHeight w:val="4649"/>
        </w:trPr>
        <w:tc>
          <w:tcPr>
            <w:tcW w:w="925" w:type="dxa"/>
            <w:vAlign w:val="center"/>
          </w:tcPr>
          <w:p w14:paraId="4200E3F4" w14:textId="1C0B2EA0"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4</w:t>
            </w:r>
          </w:p>
        </w:tc>
        <w:tc>
          <w:tcPr>
            <w:tcW w:w="992" w:type="dxa"/>
          </w:tcPr>
          <w:p w14:paraId="3735DF1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A1身心素質與自我精進</w:t>
            </w:r>
          </w:p>
          <w:p w14:paraId="28BC017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C1道德實踐與公民意識</w:t>
            </w:r>
          </w:p>
        </w:tc>
        <w:tc>
          <w:tcPr>
            <w:tcW w:w="1701" w:type="dxa"/>
          </w:tcPr>
          <w:p w14:paraId="4F9228F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運a-IV-1 能落實健康的數位使用習慣與態度。</w:t>
            </w:r>
          </w:p>
          <w:p w14:paraId="3539B48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運a-IV-2 能了解資訊科技相關之法律、倫理及社會議題，以保護自己與尊重他人。</w:t>
            </w:r>
          </w:p>
          <w:p w14:paraId="01CEF55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運a-IV-3 能具備探索資訊科技之興趣，不受性別限制。</w:t>
            </w:r>
          </w:p>
        </w:tc>
        <w:tc>
          <w:tcPr>
            <w:tcW w:w="1560" w:type="dxa"/>
          </w:tcPr>
          <w:p w14:paraId="7BA5AAD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資H-IV-1 個人資料保護。</w:t>
            </w:r>
          </w:p>
          <w:p w14:paraId="1D98F85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資H-IV-3 資訊安全。</w:t>
            </w:r>
          </w:p>
        </w:tc>
        <w:tc>
          <w:tcPr>
            <w:tcW w:w="3260" w:type="dxa"/>
          </w:tcPr>
          <w:p w14:paraId="107B1AF6"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第二冊第4章資料保護與資訊安全</w:t>
            </w:r>
          </w:p>
          <w:p w14:paraId="5DC6198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了解其他間接或直接識別的個人資料定義，以及分享個人資料洩漏的經驗與處理。</w:t>
            </w:r>
          </w:p>
          <w:p w14:paraId="13CEE2F5"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 xml:space="preserve">.透過情境了解個資法與資訊安全 </w:t>
            </w:r>
            <w:r w:rsidRPr="00517074">
              <w:rPr>
                <w:rFonts w:ascii="標楷體" w:eastAsia="標楷體" w:hAnsi="標楷體"/>
                <w:bCs/>
                <w:sz w:val="20"/>
                <w:szCs w:val="20"/>
              </w:rPr>
              <w:t>CIA</w:t>
            </w:r>
            <w:r w:rsidRPr="00517074">
              <w:rPr>
                <w:rFonts w:ascii="標楷體" w:eastAsia="標楷體" w:hAnsi="標楷體" w:hint="eastAsia"/>
                <w:bCs/>
                <w:sz w:val="20"/>
                <w:szCs w:val="20"/>
              </w:rPr>
              <w:t>，以培養科技素養。</w:t>
            </w:r>
          </w:p>
        </w:tc>
        <w:tc>
          <w:tcPr>
            <w:tcW w:w="709" w:type="dxa"/>
          </w:tcPr>
          <w:p w14:paraId="02E5955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3C9EF74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398071D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0F9C7EA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01B2B67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400DB94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6988F94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46CF597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1BA88AD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BE42F8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C012A4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03C0FCB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1DAC584B"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【性別平等教育】</w:t>
            </w:r>
          </w:p>
          <w:p w14:paraId="77C3FE3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性J4 認識身體自主權相關議題，維護自己與尊重他人的身體自主權。</w:t>
            </w:r>
          </w:p>
          <w:p w14:paraId="34FCCDC3"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【人權教育】</w:t>
            </w:r>
          </w:p>
          <w:p w14:paraId="616E91D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人J11 運用資訊網絡了解人權相關組織與活動。</w:t>
            </w:r>
          </w:p>
          <w:p w14:paraId="69DD1947"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【法治教育】</w:t>
            </w:r>
          </w:p>
          <w:p w14:paraId="621F998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法J3 認識法律之意義與制定。</w:t>
            </w:r>
          </w:p>
        </w:tc>
        <w:tc>
          <w:tcPr>
            <w:tcW w:w="992" w:type="dxa"/>
          </w:tcPr>
          <w:p w14:paraId="7151969F" w14:textId="77777777" w:rsidR="00B82265" w:rsidRPr="001445A2" w:rsidRDefault="00B82265">
            <w:pPr>
              <w:spacing w:after="180"/>
              <w:rPr>
                <w:rFonts w:ascii="標楷體" w:eastAsia="標楷體" w:hAnsi="標楷體"/>
                <w:color w:val="0070C0"/>
              </w:rPr>
            </w:pPr>
          </w:p>
        </w:tc>
      </w:tr>
      <w:tr w:rsidR="00B82265" w:rsidRPr="001445A2" w14:paraId="4F4A016D" w14:textId="77777777" w:rsidTr="00DA1654">
        <w:trPr>
          <w:trHeight w:val="4649"/>
        </w:trPr>
        <w:tc>
          <w:tcPr>
            <w:tcW w:w="925" w:type="dxa"/>
            <w:vAlign w:val="center"/>
          </w:tcPr>
          <w:p w14:paraId="0E4C7B7F" w14:textId="63C9E0E8"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lastRenderedPageBreak/>
              <w:t>5</w:t>
            </w:r>
          </w:p>
        </w:tc>
        <w:tc>
          <w:tcPr>
            <w:tcW w:w="992" w:type="dxa"/>
          </w:tcPr>
          <w:p w14:paraId="272A78C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tc>
        <w:tc>
          <w:tcPr>
            <w:tcW w:w="1701" w:type="dxa"/>
          </w:tcPr>
          <w:p w14:paraId="2368224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noProof/>
                <w:color w:val="000000" w:themeColor="text1"/>
                <w:sz w:val="20"/>
                <w:szCs w:val="20"/>
              </w:rPr>
              <w:t>設k-IV-1 能了解日常科技的意涵與設計製作的基本概念。</w:t>
            </w:r>
          </w:p>
          <w:p w14:paraId="6CF7587A"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680A2EFD"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69B984B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0D24398B"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p w14:paraId="41C048A9"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08B059F5"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tc>
        <w:tc>
          <w:tcPr>
            <w:tcW w:w="3260" w:type="dxa"/>
          </w:tcPr>
          <w:p w14:paraId="7077C852"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3E4CD418"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napToGrid w:val="0"/>
                <w:sz w:val="20"/>
                <w:szCs w:val="20"/>
              </w:rPr>
              <w:t>挑戰2 常見結構的種類與應用</w:t>
            </w:r>
          </w:p>
          <w:p w14:paraId="2471828C"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以科技問題解決歷程以進行桁架橋的設計與製作。</w:t>
            </w:r>
          </w:p>
          <w:p w14:paraId="31AA08EE"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1</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規劃與執行：請學生依據最佳解決問題方案進行施工規劃，並妥善進行分工，待分工完畢後，請教師先提醒學生實作過程中的安全注意事項，待確認所有學生都能夠了解之後，再將材料發給學生，並請學生開始製作。</w:t>
            </w:r>
          </w:p>
          <w:p w14:paraId="632564A8"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2</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測試與改善：讓學生將完成的作品，實際堆疊負重物進行承重測試，並依據測試的結果進行修正與調整。建議可以讓學生進行至少三次的測試與修正，並從中挑選出能夠堆疊最多負重物的結構。（負重物可以選用：寶特瓶水、槓片、砂子等。）</w:t>
            </w:r>
          </w:p>
          <w:p w14:paraId="2C9364D6" w14:textId="77777777" w:rsidR="00B82265" w:rsidRPr="00CE124B" w:rsidRDefault="00B82265" w:rsidP="00B82265">
            <w:pPr>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進行活動反思與改善：請學生思考桁架橋的整個歷程，並依據科技問題解決歷程的七個步驟進行反思，再提出未來進行科技問題解決實作活動的改善建議。</w:t>
            </w:r>
          </w:p>
          <w:p w14:paraId="2D903D7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p>
        </w:tc>
        <w:tc>
          <w:tcPr>
            <w:tcW w:w="709" w:type="dxa"/>
          </w:tcPr>
          <w:p w14:paraId="11938C6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647EE4E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3211BD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58359C0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1BAEECA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20B9295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7A73DFAB"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4A58A6F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460B527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3B6854A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C859E2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1D11438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3A58EB4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004632EC"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【品德教育】</w:t>
            </w:r>
          </w:p>
          <w:p w14:paraId="201C497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品J8 理性溝通與問題解決。</w:t>
            </w:r>
          </w:p>
          <w:p w14:paraId="783A7FB7" w14:textId="77777777" w:rsidR="00B82265" w:rsidRPr="00CE124B" w:rsidRDefault="00B82265" w:rsidP="00B82265">
            <w:pPr>
              <w:spacing w:line="260" w:lineRule="exact"/>
              <w:rPr>
                <w:rFonts w:ascii="標楷體" w:eastAsia="標楷體" w:hAnsi="標楷體"/>
                <w:color w:val="000000" w:themeColor="text1"/>
                <w:sz w:val="20"/>
                <w:szCs w:val="20"/>
              </w:rPr>
            </w:pPr>
          </w:p>
        </w:tc>
        <w:tc>
          <w:tcPr>
            <w:tcW w:w="992" w:type="dxa"/>
          </w:tcPr>
          <w:p w14:paraId="77428DE2" w14:textId="77777777" w:rsidR="00B82265" w:rsidRPr="001445A2" w:rsidRDefault="00B82265">
            <w:pPr>
              <w:spacing w:after="180"/>
              <w:rPr>
                <w:rFonts w:ascii="標楷體" w:eastAsia="標楷體" w:hAnsi="標楷體"/>
                <w:color w:val="0070C0"/>
              </w:rPr>
            </w:pPr>
          </w:p>
        </w:tc>
      </w:tr>
      <w:tr w:rsidR="00B82265" w:rsidRPr="001445A2" w14:paraId="565F4A8A" w14:textId="77777777" w:rsidTr="00DA1654">
        <w:trPr>
          <w:trHeight w:val="1415"/>
        </w:trPr>
        <w:tc>
          <w:tcPr>
            <w:tcW w:w="925" w:type="dxa"/>
            <w:vAlign w:val="center"/>
          </w:tcPr>
          <w:p w14:paraId="652582D8" w14:textId="13170164"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5</w:t>
            </w:r>
          </w:p>
        </w:tc>
        <w:tc>
          <w:tcPr>
            <w:tcW w:w="992" w:type="dxa"/>
          </w:tcPr>
          <w:p w14:paraId="6B1986E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4D598EC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7FC85FE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451436C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w:t>
            </w:r>
            <w:r w:rsidRPr="00CE124B">
              <w:rPr>
                <w:rFonts w:ascii="標楷體" w:eastAsia="標楷體" w:hAnsi="標楷體" w:cs="標楷體" w:hint="eastAsia"/>
                <w:color w:val="000000" w:themeColor="text1"/>
                <w:sz w:val="20"/>
                <w:szCs w:val="20"/>
              </w:rPr>
              <w:lastRenderedPageBreak/>
              <w:t>養</w:t>
            </w:r>
          </w:p>
        </w:tc>
        <w:tc>
          <w:tcPr>
            <w:tcW w:w="1701" w:type="dxa"/>
          </w:tcPr>
          <w:p w14:paraId="33862E8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lastRenderedPageBreak/>
              <w:t>運t-IV-1 能了解資訊系統的基本組成架構與運算原理。</w:t>
            </w:r>
          </w:p>
          <w:p w14:paraId="3DB4FB9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6325A3C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3609F3A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36D4EAA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lastRenderedPageBreak/>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213B60E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lastRenderedPageBreak/>
              <w:t>資P-IV-1 程式語言基本概念、功能及應用。</w:t>
            </w:r>
          </w:p>
          <w:p w14:paraId="7E01ACB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214C2C7F"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0253BE36"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5-1</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Scratch程式設計-遊戲篇</w:t>
            </w:r>
          </w:p>
          <w:p w14:paraId="61B4C853"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.觀察範例《小狗散步遊戲》的執行，並思考運用到的素材及程式如何運作。</w:t>
            </w:r>
          </w:p>
          <w:p w14:paraId="6F76068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1DE5228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7A69E1B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匯入背景，新增小狗角色。</w:t>
            </w:r>
          </w:p>
          <w:p w14:paraId="4B05196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.透過問題拆解，撰寫用滑鼠控制小狗散步的程式。</w:t>
            </w:r>
          </w:p>
          <w:p w14:paraId="1DAD2C7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點擊小狗時，讓小狗發出叫聲並移動。</w:t>
            </w:r>
          </w:p>
          <w:p w14:paraId="178F77B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小狗移動時，會變換造型，當</w:t>
            </w:r>
            <w:r w:rsidRPr="00517074">
              <w:rPr>
                <w:rFonts w:ascii="標楷體" w:eastAsia="標楷體" w:hAnsi="標楷體" w:hint="eastAsia"/>
                <w:bCs/>
                <w:sz w:val="20"/>
                <w:szCs w:val="20"/>
              </w:rPr>
              <w:lastRenderedPageBreak/>
              <w:t>碰到畫面邊緣就折返。</w:t>
            </w:r>
          </w:p>
          <w:p w14:paraId="75F19BC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思考積木的組合，並了解計次式迴圈的積木。</w:t>
            </w:r>
          </w:p>
          <w:p w14:paraId="50F2D0E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5</w:t>
            </w:r>
            <w:r w:rsidRPr="00517074">
              <w:rPr>
                <w:rFonts w:ascii="標楷體" w:eastAsia="標楷體" w:hAnsi="標楷體" w:hint="eastAsia"/>
                <w:bCs/>
                <w:sz w:val="20"/>
                <w:szCs w:val="20"/>
              </w:rPr>
              <w:t xml:space="preserve">.透過問題拆解，練習產生 </w:t>
            </w:r>
            <w:r w:rsidRPr="00517074">
              <w:rPr>
                <w:rFonts w:ascii="標楷體" w:eastAsia="標楷體" w:hAnsi="標楷體"/>
                <w:bCs/>
                <w:sz w:val="20"/>
                <w:szCs w:val="20"/>
              </w:rPr>
              <w:t xml:space="preserve">3 </w:t>
            </w:r>
            <w:r w:rsidRPr="00517074">
              <w:rPr>
                <w:rFonts w:ascii="標楷體" w:eastAsia="標楷體" w:hAnsi="標楷體" w:hint="eastAsia"/>
                <w:bCs/>
                <w:sz w:val="20"/>
                <w:szCs w:val="20"/>
              </w:rPr>
              <w:t>隻小狗的角色。</w:t>
            </w:r>
          </w:p>
          <w:p w14:paraId="0E45080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複製角色成 </w:t>
            </w:r>
            <w:r w:rsidRPr="00517074">
              <w:rPr>
                <w:rFonts w:ascii="標楷體" w:eastAsia="標楷體" w:hAnsi="標楷體"/>
                <w:bCs/>
                <w:sz w:val="20"/>
                <w:szCs w:val="20"/>
              </w:rPr>
              <w:t>3</w:t>
            </w:r>
            <w:r w:rsidRPr="00517074">
              <w:rPr>
                <w:rFonts w:ascii="標楷體" w:eastAsia="標楷體" w:hAnsi="標楷體" w:hint="eastAsia"/>
                <w:bCs/>
                <w:sz w:val="20"/>
                <w:szCs w:val="20"/>
              </w:rPr>
              <w:t xml:space="preserve"> 隻小狗。</w:t>
            </w:r>
          </w:p>
          <w:p w14:paraId="0952EEA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 xml:space="preserve">讓 </w:t>
            </w:r>
            <w:r w:rsidRPr="00517074">
              <w:rPr>
                <w:rFonts w:ascii="標楷體" w:eastAsia="標楷體" w:hAnsi="標楷體"/>
                <w:bCs/>
                <w:sz w:val="20"/>
                <w:szCs w:val="20"/>
              </w:rPr>
              <w:t>3</w:t>
            </w:r>
            <w:r w:rsidRPr="00517074">
              <w:rPr>
                <w:rFonts w:ascii="標楷體" w:eastAsia="標楷體" w:hAnsi="標楷體" w:hint="eastAsia"/>
                <w:bCs/>
                <w:sz w:val="20"/>
                <w:szCs w:val="20"/>
              </w:rPr>
              <w:t xml:space="preserve"> 隻小狗在背景的木板上。</w:t>
            </w:r>
          </w:p>
          <w:p w14:paraId="4D9985C2"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t>6</w:t>
            </w:r>
            <w:r w:rsidRPr="00517074">
              <w:rPr>
                <w:rFonts w:ascii="標楷體" w:eastAsia="標楷體" w:hAnsi="標楷體" w:hint="eastAsia"/>
                <w:bCs/>
                <w:sz w:val="20"/>
                <w:szCs w:val="20"/>
              </w:rPr>
              <w:t>.介紹解題複習的心智圖，了解範例的程式脈絡。</w:t>
            </w:r>
          </w:p>
        </w:tc>
        <w:tc>
          <w:tcPr>
            <w:tcW w:w="709" w:type="dxa"/>
          </w:tcPr>
          <w:p w14:paraId="15AD333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30920F8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6E6BA73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32FB6AC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723D621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37E8CC7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78F9EA3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269A53A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0987552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7DB8BB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2C8AF82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6A5F4E8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65557B9E"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1B745B08"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59D4F455"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59AE4415"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0D76C65A"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20A433AD" w14:textId="77777777" w:rsidR="00B82265" w:rsidRPr="001445A2" w:rsidRDefault="00B82265">
            <w:pPr>
              <w:spacing w:after="180"/>
              <w:rPr>
                <w:rFonts w:ascii="標楷體" w:eastAsia="標楷體" w:hAnsi="標楷體"/>
                <w:color w:val="0070C0"/>
              </w:rPr>
            </w:pPr>
          </w:p>
        </w:tc>
      </w:tr>
      <w:tr w:rsidR="00B82265" w:rsidRPr="001445A2" w14:paraId="3C35B906" w14:textId="77777777" w:rsidTr="00DA1654">
        <w:trPr>
          <w:trHeight w:val="4649"/>
        </w:trPr>
        <w:tc>
          <w:tcPr>
            <w:tcW w:w="925" w:type="dxa"/>
            <w:vAlign w:val="center"/>
          </w:tcPr>
          <w:p w14:paraId="20BB700B" w14:textId="489F2565"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6</w:t>
            </w:r>
          </w:p>
        </w:tc>
        <w:tc>
          <w:tcPr>
            <w:tcW w:w="992" w:type="dxa"/>
          </w:tcPr>
          <w:p w14:paraId="51C61CA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tc>
        <w:tc>
          <w:tcPr>
            <w:tcW w:w="1701" w:type="dxa"/>
          </w:tcPr>
          <w:p w14:paraId="3846178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color w:val="000000" w:themeColor="text1"/>
                <w:sz w:val="20"/>
                <w:szCs w:val="20"/>
              </w:rPr>
              <w:t>設k-IV-2能了解科技產品的基本原理、發展歷程、與創新關鍵。</w:t>
            </w:r>
          </w:p>
          <w:p w14:paraId="740135E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設a-IV-3 能主動關注人與科技、社會、環境的關係。</w:t>
            </w:r>
          </w:p>
        </w:tc>
        <w:tc>
          <w:tcPr>
            <w:tcW w:w="1560" w:type="dxa"/>
          </w:tcPr>
          <w:p w14:paraId="6D7D26DF"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p w14:paraId="754917F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生S-IV-1 科技與社會的互動關係。</w:t>
            </w:r>
          </w:p>
        </w:tc>
        <w:tc>
          <w:tcPr>
            <w:tcW w:w="3260" w:type="dxa"/>
          </w:tcPr>
          <w:p w14:paraId="10287E27"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7C7C4C8C"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挑戰3 機械與生活</w:t>
            </w:r>
          </w:p>
          <w:p w14:paraId="47918168"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介紹日常生活中的機械產品。</w:t>
            </w:r>
          </w:p>
          <w:p w14:paraId="341E5803"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以修正帶為例，說明機械的組成與運作系統。</w:t>
            </w:r>
          </w:p>
          <w:p w14:paraId="0B232DC8"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以咬人小狗玩具為例，套用科技系統模式，說明機械運作系統。</w:t>
            </w:r>
          </w:p>
          <w:p w14:paraId="5F9FF818"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 xml:space="preserve">小活動：很多修正帶的機構都有防止倒轉的設計，仔細觀察是哪些機件負責這一項功能呢？ </w:t>
            </w:r>
          </w:p>
          <w:p w14:paraId="16FD9187"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4.</w:t>
            </w:r>
            <w:r w:rsidRPr="00517074">
              <w:rPr>
                <w:rFonts w:ascii="標楷體" w:eastAsia="標楷體" w:hAnsi="標楷體" w:hint="eastAsia"/>
                <w:bCs/>
                <w:snapToGrid w:val="0"/>
                <w:sz w:val="20"/>
                <w:szCs w:val="20"/>
              </w:rPr>
              <w:t>分享機械與產業、生活關係。</w:t>
            </w:r>
          </w:p>
          <w:p w14:paraId="18C4B599"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 xml:space="preserve">小活動：科幻電影中經常出現各式各樣的機器人，如果可能的話，你最想要設計出具有何種功能的機器人呢？ </w:t>
            </w:r>
          </w:p>
          <w:p w14:paraId="4D7761FB"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5.</w:t>
            </w:r>
            <w:r w:rsidRPr="00517074">
              <w:rPr>
                <w:rFonts w:ascii="標楷體" w:eastAsia="標楷體" w:hAnsi="標楷體" w:hint="eastAsia"/>
                <w:bCs/>
                <w:snapToGrid w:val="0"/>
                <w:sz w:val="20"/>
                <w:szCs w:val="20"/>
              </w:rPr>
              <w:t>進行闖關活動，請同學拿出習作，完成</w:t>
            </w:r>
            <w:r w:rsidRPr="00517074">
              <w:rPr>
                <w:rFonts w:ascii="標楷體" w:eastAsia="標楷體" w:hAnsi="標楷體"/>
                <w:bCs/>
                <w:snapToGrid w:val="0"/>
                <w:sz w:val="20"/>
                <w:szCs w:val="20"/>
              </w:rPr>
              <w:t>4-3</w:t>
            </w:r>
            <w:r w:rsidRPr="00517074">
              <w:rPr>
                <w:rFonts w:ascii="標楷體" w:eastAsia="標楷體" w:hAnsi="標楷體" w:hint="eastAsia"/>
                <w:bCs/>
                <w:snapToGrid w:val="0"/>
                <w:sz w:val="20"/>
                <w:szCs w:val="20"/>
              </w:rPr>
              <w:t>「機械產品大解密」的活動內容。</w:t>
            </w:r>
          </w:p>
          <w:p w14:paraId="77F6CB3F" w14:textId="77777777" w:rsidR="00B82265" w:rsidRPr="00CE124B" w:rsidRDefault="00B82265" w:rsidP="00B82265">
            <w:pPr>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hint="eastAsia"/>
                <w:bCs/>
                <w:snapToGrid w:val="0"/>
                <w:sz w:val="20"/>
                <w:szCs w:val="20"/>
              </w:rPr>
              <w:t>※本闖關可於課堂講解後讓學生利用時間進行作業，再於課堂中報告分享。</w:t>
            </w:r>
          </w:p>
        </w:tc>
        <w:tc>
          <w:tcPr>
            <w:tcW w:w="709" w:type="dxa"/>
          </w:tcPr>
          <w:p w14:paraId="51E033C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212E8DB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11FE8E9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6DB07DF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26DE0B8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2F6E2CB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30B6321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58AB518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3F6366F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63729B3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3EB8E29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55D8DC3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7B8540B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421157D2"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【環境教育】</w:t>
            </w:r>
          </w:p>
          <w:p w14:paraId="2E62DFF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環J4 了解永續發展的意義（環境、社會、與經濟的均衡發展）與原則。</w:t>
            </w:r>
          </w:p>
          <w:p w14:paraId="2235F36C"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【生涯規劃教育】</w:t>
            </w:r>
          </w:p>
          <w:p w14:paraId="0AC84C0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涯J3 覺察自己的能力與興趣。</w:t>
            </w:r>
          </w:p>
          <w:p w14:paraId="4119818F" w14:textId="77777777" w:rsidR="00B82265" w:rsidRPr="00CE124B" w:rsidRDefault="00B82265" w:rsidP="00B82265">
            <w:pPr>
              <w:snapToGri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color w:val="000000" w:themeColor="text1"/>
                <w:sz w:val="20"/>
                <w:szCs w:val="20"/>
              </w:rPr>
              <w:t>涯J7 學習蒐集與分析工作∕教育環境的資料。</w:t>
            </w:r>
          </w:p>
        </w:tc>
        <w:tc>
          <w:tcPr>
            <w:tcW w:w="992" w:type="dxa"/>
          </w:tcPr>
          <w:p w14:paraId="0A8C1CB3" w14:textId="77777777" w:rsidR="00B82265" w:rsidRPr="001445A2" w:rsidRDefault="00B82265">
            <w:pPr>
              <w:spacing w:after="180"/>
              <w:rPr>
                <w:rFonts w:ascii="標楷體" w:eastAsia="標楷體" w:hAnsi="標楷體"/>
                <w:color w:val="0070C0"/>
              </w:rPr>
            </w:pPr>
          </w:p>
        </w:tc>
      </w:tr>
      <w:tr w:rsidR="00B82265" w:rsidRPr="001445A2" w14:paraId="008AF8F6" w14:textId="77777777" w:rsidTr="00DA1654">
        <w:trPr>
          <w:trHeight w:val="4649"/>
        </w:trPr>
        <w:tc>
          <w:tcPr>
            <w:tcW w:w="925" w:type="dxa"/>
            <w:vAlign w:val="center"/>
          </w:tcPr>
          <w:p w14:paraId="7407E548" w14:textId="3A7186A6"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lastRenderedPageBreak/>
              <w:t>6</w:t>
            </w:r>
          </w:p>
        </w:tc>
        <w:tc>
          <w:tcPr>
            <w:tcW w:w="992" w:type="dxa"/>
          </w:tcPr>
          <w:p w14:paraId="6DF3EDA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41F0C1C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4C46223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399A8F2A"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7972FE2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4B8DB58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1678CF5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33B6D5E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0839F47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3263328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2295FD3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6F21270F"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65E46E19"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5-1</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Scratch程式設計-遊戲篇</w:t>
            </w:r>
          </w:p>
          <w:p w14:paraId="0760947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.觀察範例《賽馬遊戲》的執行，並思考運用到的素材及程式如何運作。</w:t>
            </w:r>
          </w:p>
          <w:p w14:paraId="1F2C7BD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08979C1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3B4B953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匯入背景，繪製終點角色，新增馬兒角色。</w:t>
            </w:r>
          </w:p>
          <w:p w14:paraId="5DA832A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.透過問題拆解，撰寫讓馬兒用隨機速度往前跑的程式。</w:t>
            </w:r>
          </w:p>
          <w:p w14:paraId="18ACEC9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程式執行時，讓馬兒調整成適當的尺寸。</w:t>
            </w:r>
          </w:p>
          <w:p w14:paraId="3CFC48B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程式執行時，讓馬兒發出馬蹄聲，從起跑位置（畫面左方）用隨機的速度往右移動。</w:t>
            </w:r>
          </w:p>
          <w:p w14:paraId="357EB713"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馬兒移動時，會變換造型，當碰到終點，就停止全部程式。</w:t>
            </w:r>
          </w:p>
          <w:p w14:paraId="594233E2"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4</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思考積木的組合，並了解條件式迴圈和隨機取數的積木。</w:t>
            </w:r>
          </w:p>
        </w:tc>
        <w:tc>
          <w:tcPr>
            <w:tcW w:w="709" w:type="dxa"/>
          </w:tcPr>
          <w:p w14:paraId="5BCD591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6FDFA81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24040E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2608153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1F23040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1D5F201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655FFDF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2E9F734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3616569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1205AD7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7EDD4FD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0B4C536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0A296D85"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725B3086"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2F618123"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4AA3EA50"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0D60EDA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5A8A23C4" w14:textId="77777777" w:rsidR="00B82265" w:rsidRPr="001445A2" w:rsidRDefault="00B82265">
            <w:pPr>
              <w:spacing w:after="180"/>
              <w:rPr>
                <w:rFonts w:ascii="標楷體" w:eastAsia="標楷體" w:hAnsi="標楷體"/>
                <w:color w:val="0070C0"/>
              </w:rPr>
            </w:pPr>
          </w:p>
        </w:tc>
      </w:tr>
      <w:tr w:rsidR="00B82265" w:rsidRPr="001445A2" w14:paraId="09C34D4C" w14:textId="77777777" w:rsidTr="00DA1654">
        <w:trPr>
          <w:trHeight w:val="4649"/>
        </w:trPr>
        <w:tc>
          <w:tcPr>
            <w:tcW w:w="925" w:type="dxa"/>
            <w:vAlign w:val="center"/>
          </w:tcPr>
          <w:p w14:paraId="6E7DB847" w14:textId="367A5B6A"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hint="eastAsia"/>
                <w:snapToGrid w:val="0"/>
                <w:sz w:val="22"/>
                <w:szCs w:val="22"/>
              </w:rPr>
              <w:t>7</w:t>
            </w:r>
          </w:p>
        </w:tc>
        <w:tc>
          <w:tcPr>
            <w:tcW w:w="992" w:type="dxa"/>
          </w:tcPr>
          <w:p w14:paraId="68135D8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tc>
        <w:tc>
          <w:tcPr>
            <w:tcW w:w="1701" w:type="dxa"/>
          </w:tcPr>
          <w:p w14:paraId="49F6D77C"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tc>
        <w:tc>
          <w:tcPr>
            <w:tcW w:w="1560" w:type="dxa"/>
          </w:tcPr>
          <w:p w14:paraId="1DB57DAD"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56A31037"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48B1FAED"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挑戰4 簡單機械與機械運動的類型</w:t>
            </w:r>
            <w:r w:rsidRPr="00517074">
              <w:rPr>
                <w:rFonts w:ascii="標楷體" w:eastAsia="標楷體" w:hAnsi="標楷體"/>
                <w:sz w:val="20"/>
                <w:szCs w:val="20"/>
              </w:rPr>
              <w:t>(第一次段考)</w:t>
            </w:r>
          </w:p>
          <w:p w14:paraId="6EF433FB"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說明各種機械元件（簡單機械）及例子。</w:t>
            </w:r>
          </w:p>
          <w:p w14:paraId="297B14E1"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小活動：你覺得開瓶器可以省力嗎？在國小階段，你還曾經學習過哪些簡單機械的概念呢？</w:t>
            </w:r>
          </w:p>
          <w:p w14:paraId="71DCB668"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說明機械運動類型：直線往復運動與旋轉運動、弧線擺動與間歇運動。</w:t>
            </w:r>
          </w:p>
          <w:p w14:paraId="3B4E963D"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進行闖關任務，請同學拿出習作，完成</w:t>
            </w:r>
            <w:r w:rsidRPr="00517074">
              <w:rPr>
                <w:rFonts w:ascii="標楷體" w:eastAsia="標楷體" w:hAnsi="標楷體"/>
                <w:bCs/>
                <w:snapToGrid w:val="0"/>
                <w:sz w:val="20"/>
                <w:szCs w:val="20"/>
              </w:rPr>
              <w:t>4-4</w:t>
            </w:r>
            <w:r w:rsidRPr="00517074">
              <w:rPr>
                <w:rFonts w:ascii="標楷體" w:eastAsia="標楷體" w:hAnsi="標楷體" w:hint="eastAsia"/>
                <w:bCs/>
                <w:snapToGrid w:val="0"/>
                <w:sz w:val="20"/>
                <w:szCs w:val="20"/>
              </w:rPr>
              <w:t>「遊樂園工程師大挑戰」的活動內容。</w:t>
            </w:r>
          </w:p>
          <w:p w14:paraId="50E66FB6" w14:textId="77777777" w:rsidR="00B82265" w:rsidRPr="00CE124B" w:rsidRDefault="00B82265" w:rsidP="00B82265">
            <w:pPr>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hint="eastAsia"/>
                <w:bCs/>
                <w:snapToGrid w:val="0"/>
                <w:sz w:val="20"/>
                <w:szCs w:val="20"/>
              </w:rPr>
              <w:t>※本闖關可於課堂講解後讓學生利用時間進行作業，再於課堂中報告分享。</w:t>
            </w:r>
          </w:p>
        </w:tc>
        <w:tc>
          <w:tcPr>
            <w:tcW w:w="709" w:type="dxa"/>
          </w:tcPr>
          <w:p w14:paraId="335872E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633C12C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12AA465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2959922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6C49E45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69CA0AE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0711921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481E697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51C04C9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5947720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4EE7EB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C7F015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5F63A43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0CA0FAE7"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【安全教育】</w:t>
            </w:r>
          </w:p>
          <w:p w14:paraId="16C6269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安J6 了解運動設施安全的維護。</w:t>
            </w:r>
          </w:p>
          <w:p w14:paraId="4AC445CD" w14:textId="77777777" w:rsidR="00B82265" w:rsidRPr="00CE124B" w:rsidRDefault="00B82265" w:rsidP="00B82265">
            <w:pPr>
              <w:spacing w:line="260" w:lineRule="exact"/>
              <w:rPr>
                <w:rFonts w:ascii="標楷體" w:eastAsia="標楷體" w:hAnsi="標楷體"/>
                <w:color w:val="000000" w:themeColor="text1"/>
                <w:sz w:val="20"/>
                <w:szCs w:val="20"/>
              </w:rPr>
            </w:pPr>
          </w:p>
        </w:tc>
        <w:tc>
          <w:tcPr>
            <w:tcW w:w="992" w:type="dxa"/>
          </w:tcPr>
          <w:p w14:paraId="66B6B179" w14:textId="77777777" w:rsidR="00B82265" w:rsidRPr="001445A2" w:rsidRDefault="00B82265">
            <w:pPr>
              <w:spacing w:after="180"/>
              <w:rPr>
                <w:rFonts w:ascii="標楷體" w:eastAsia="標楷體" w:hAnsi="標楷體"/>
                <w:color w:val="0070C0"/>
              </w:rPr>
            </w:pPr>
          </w:p>
        </w:tc>
      </w:tr>
      <w:tr w:rsidR="00B82265" w:rsidRPr="001445A2" w14:paraId="6FF253C3" w14:textId="77777777" w:rsidTr="00DA1654">
        <w:trPr>
          <w:trHeight w:val="4649"/>
        </w:trPr>
        <w:tc>
          <w:tcPr>
            <w:tcW w:w="925" w:type="dxa"/>
            <w:vAlign w:val="center"/>
          </w:tcPr>
          <w:p w14:paraId="24790406" w14:textId="3A11973A"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7</w:t>
            </w:r>
          </w:p>
        </w:tc>
        <w:tc>
          <w:tcPr>
            <w:tcW w:w="992" w:type="dxa"/>
          </w:tcPr>
          <w:p w14:paraId="519C227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6DE3D3B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583F4B6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0F3BD85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05E6CD4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025F0B6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1345D8C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799AC42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416500C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5ADC046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45A18DA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61C510C5"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(2)</w:t>
            </w:r>
          </w:p>
          <w:p w14:paraId="6021371F"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5-1</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Scratch程式設計-遊戲篇</w:t>
            </w:r>
            <w:r w:rsidRPr="00517074">
              <w:rPr>
                <w:rFonts w:ascii="標楷體" w:eastAsia="標楷體" w:hAnsi="標楷體"/>
                <w:sz w:val="20"/>
                <w:szCs w:val="20"/>
              </w:rPr>
              <w:t>(第一次段考)</w:t>
            </w:r>
          </w:p>
          <w:p w14:paraId="754C8D2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.觀察範例《賽馬遊戲》的執行，並思考運用到的素材及程式如何運作。</w:t>
            </w:r>
          </w:p>
          <w:p w14:paraId="14CF284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6A48AD8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0135819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.透過問題拆解，撰寫讓馬兒用隨機速度往前跑的程式。</w:t>
            </w:r>
          </w:p>
          <w:p w14:paraId="7CBA23A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5</w:t>
            </w:r>
            <w:r w:rsidRPr="00517074">
              <w:rPr>
                <w:rFonts w:ascii="標楷體" w:eastAsia="標楷體" w:hAnsi="標楷體" w:hint="eastAsia"/>
                <w:bCs/>
                <w:sz w:val="20"/>
                <w:szCs w:val="20"/>
              </w:rPr>
              <w:t xml:space="preserve">.透過問題拆解，練習產生 </w:t>
            </w:r>
            <w:r w:rsidRPr="00517074">
              <w:rPr>
                <w:rFonts w:ascii="標楷體" w:eastAsia="標楷體" w:hAnsi="標楷體"/>
                <w:bCs/>
                <w:sz w:val="20"/>
                <w:szCs w:val="20"/>
              </w:rPr>
              <w:t>3</w:t>
            </w:r>
            <w:r w:rsidRPr="00517074">
              <w:rPr>
                <w:rFonts w:ascii="標楷體" w:eastAsia="標楷體" w:hAnsi="標楷體" w:hint="eastAsia"/>
                <w:bCs/>
                <w:sz w:val="20"/>
                <w:szCs w:val="20"/>
              </w:rPr>
              <w:t xml:space="preserve"> 匹馬兒的角色。</w:t>
            </w:r>
          </w:p>
          <w:p w14:paraId="0BF6795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複製角色成 </w:t>
            </w:r>
            <w:r w:rsidRPr="00517074">
              <w:rPr>
                <w:rFonts w:ascii="標楷體" w:eastAsia="標楷體" w:hAnsi="標楷體"/>
                <w:bCs/>
                <w:sz w:val="20"/>
                <w:szCs w:val="20"/>
              </w:rPr>
              <w:t>3</w:t>
            </w:r>
            <w:r w:rsidRPr="00517074">
              <w:rPr>
                <w:rFonts w:ascii="標楷體" w:eastAsia="標楷體" w:hAnsi="標楷體" w:hint="eastAsia"/>
                <w:bCs/>
                <w:sz w:val="20"/>
                <w:szCs w:val="20"/>
              </w:rPr>
              <w:t xml:space="preserve"> 匹馬兒。</w:t>
            </w:r>
          </w:p>
          <w:p w14:paraId="0998C78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 xml:space="preserve">讓 </w:t>
            </w:r>
            <w:r w:rsidRPr="00517074">
              <w:rPr>
                <w:rFonts w:ascii="標楷體" w:eastAsia="標楷體" w:hAnsi="標楷體"/>
                <w:bCs/>
                <w:sz w:val="20"/>
                <w:szCs w:val="20"/>
              </w:rPr>
              <w:t>3</w:t>
            </w:r>
            <w:r w:rsidRPr="00517074">
              <w:rPr>
                <w:rFonts w:ascii="標楷體" w:eastAsia="標楷體" w:hAnsi="標楷體" w:hint="eastAsia"/>
                <w:bCs/>
                <w:sz w:val="20"/>
                <w:szCs w:val="20"/>
              </w:rPr>
              <w:t xml:space="preserve"> 匹馬兒在同一列的起跑位置上。</w:t>
            </w:r>
          </w:p>
          <w:p w14:paraId="452C761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6</w:t>
            </w:r>
            <w:r w:rsidRPr="00517074">
              <w:rPr>
                <w:rFonts w:ascii="標楷體" w:eastAsia="標楷體" w:hAnsi="標楷體" w:hint="eastAsia"/>
                <w:bCs/>
                <w:sz w:val="20"/>
                <w:szCs w:val="20"/>
              </w:rPr>
              <w:t>.介紹解題複習的心智圖，了解範例的程式脈絡。</w:t>
            </w:r>
          </w:p>
          <w:p w14:paraId="55BB329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7.觀察範例《水族箱遊戲》的執行，並思考運用到的素材及程式如何運作。</w:t>
            </w:r>
          </w:p>
          <w:p w14:paraId="0990835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8.利用問題分析，了解範例的解題步驟。</w:t>
            </w:r>
          </w:p>
          <w:p w14:paraId="080BEBE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9.透過問題拆解，練習建立背景與角色。</w:t>
            </w:r>
          </w:p>
          <w:p w14:paraId="4C65354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匯入背景及其泡泡音效，新增魚兒和螃蟹角色。</w:t>
            </w:r>
          </w:p>
          <w:p w14:paraId="61BA18D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10.透過問題拆解，撰寫讓背景產生音樂的程式。</w:t>
            </w:r>
          </w:p>
          <w:p w14:paraId="3B5802D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程式執行時，讓背景不斷的播放泡泡的聲音。</w:t>
            </w:r>
          </w:p>
          <w:p w14:paraId="3A70D86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思考積木的組合，並了解無窮迴圈的積木。</w:t>
            </w:r>
          </w:p>
          <w:p w14:paraId="162BB8E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11.透過問題拆解，撰寫螃蟹動畫的程式。</w:t>
            </w:r>
          </w:p>
          <w:p w14:paraId="2661073A"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程式執行時，讓螃蟹在畫面下方不斷的左右移動。</w:t>
            </w:r>
          </w:p>
          <w:p w14:paraId="735F145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螃蟹移動時，會變換造型，當碰到畫面邊緣就折返。</w:t>
            </w:r>
          </w:p>
          <w:p w14:paraId="219C0009"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lastRenderedPageBreak/>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思考積木的組合，並了解無窮迴圈的積木。</w:t>
            </w:r>
          </w:p>
        </w:tc>
        <w:tc>
          <w:tcPr>
            <w:tcW w:w="709" w:type="dxa"/>
          </w:tcPr>
          <w:p w14:paraId="78BA162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15F1FCC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F7AB00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20C12CE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2DE3904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0E22B3C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6457DE2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19F1E6C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702FB9C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71F81FA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56E3216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6285879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37AFB2E1"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6A6E215A"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1E025BB4"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5B84D258"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11865E8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6AE50B60" w14:textId="77777777" w:rsidR="00B82265" w:rsidRPr="001445A2" w:rsidRDefault="00B82265">
            <w:pPr>
              <w:spacing w:after="180"/>
              <w:rPr>
                <w:rFonts w:ascii="標楷體" w:eastAsia="標楷體" w:hAnsi="標楷體"/>
                <w:color w:val="0070C0"/>
              </w:rPr>
            </w:pPr>
          </w:p>
        </w:tc>
      </w:tr>
      <w:tr w:rsidR="00B82265" w:rsidRPr="001445A2" w14:paraId="3AEBA9EB" w14:textId="77777777" w:rsidTr="00DA1654">
        <w:trPr>
          <w:trHeight w:val="4649"/>
        </w:trPr>
        <w:tc>
          <w:tcPr>
            <w:tcW w:w="925" w:type="dxa"/>
            <w:vAlign w:val="center"/>
          </w:tcPr>
          <w:p w14:paraId="3E8463A4" w14:textId="085F05CE"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8</w:t>
            </w:r>
          </w:p>
        </w:tc>
        <w:tc>
          <w:tcPr>
            <w:tcW w:w="992" w:type="dxa"/>
          </w:tcPr>
          <w:p w14:paraId="77EF518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tc>
        <w:tc>
          <w:tcPr>
            <w:tcW w:w="1701" w:type="dxa"/>
          </w:tcPr>
          <w:p w14:paraId="3317CF22" w14:textId="77777777" w:rsidR="00B82265" w:rsidRPr="00CE124B" w:rsidRDefault="00B82265" w:rsidP="00B82265">
            <w:pPr>
              <w:spacing w:line="260" w:lineRule="exact"/>
              <w:ind w:left="2"/>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33722797" w14:textId="77777777" w:rsidR="00B82265" w:rsidRPr="00CE124B" w:rsidRDefault="00B82265" w:rsidP="00B82265">
            <w:pPr>
              <w:spacing w:line="260" w:lineRule="exact"/>
              <w:ind w:left="2"/>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3D65965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7D4529D8"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p w14:paraId="6163440B"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38364E83"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tc>
        <w:tc>
          <w:tcPr>
            <w:tcW w:w="3260" w:type="dxa"/>
          </w:tcPr>
          <w:p w14:paraId="166EBC60"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313D7EF9"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napToGrid w:val="0"/>
                <w:sz w:val="20"/>
                <w:szCs w:val="20"/>
              </w:rPr>
              <w:t>挑戰5 常見機構的種類與應用</w:t>
            </w:r>
          </w:p>
          <w:p w14:paraId="1F3CF6F8"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說明機構的種類：凸輪機構、連桿機構、曲柄機構。</w:t>
            </w:r>
          </w:p>
          <w:p w14:paraId="00DB39C7" w14:textId="77777777" w:rsidR="00B82265" w:rsidRPr="00CE124B" w:rsidRDefault="00B82265" w:rsidP="00B82265">
            <w:pPr>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hint="eastAsia"/>
                <w:bCs/>
                <w:snapToGrid w:val="0"/>
                <w:sz w:val="20"/>
                <w:szCs w:val="20"/>
              </w:rPr>
              <w:t>小活動：蒐集不同樣式的雨傘（例如：直傘、折疊傘、反向雨傘等），觀察其連桿機構運作的方式，並嘗試動手修理家中壞掉的雨傘。</w:t>
            </w:r>
          </w:p>
        </w:tc>
        <w:tc>
          <w:tcPr>
            <w:tcW w:w="709" w:type="dxa"/>
          </w:tcPr>
          <w:p w14:paraId="754424D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52452F2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432DFC3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563109F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32592A7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21BF053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38384E6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6325629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2C44477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5277AAA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53DAA88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067F1C8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5577363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5967085C"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【品德教育】</w:t>
            </w:r>
          </w:p>
          <w:p w14:paraId="60B8965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品J8 理性溝通與問題解決。</w:t>
            </w:r>
          </w:p>
          <w:p w14:paraId="246CC7E0" w14:textId="77777777" w:rsidR="00B82265" w:rsidRPr="00CE124B" w:rsidRDefault="00B82265" w:rsidP="00B82265">
            <w:pPr>
              <w:spacing w:line="260" w:lineRule="exact"/>
              <w:rPr>
                <w:rFonts w:ascii="標楷體" w:eastAsia="標楷體" w:hAnsi="標楷體"/>
                <w:color w:val="000000" w:themeColor="text1"/>
                <w:sz w:val="20"/>
                <w:szCs w:val="20"/>
              </w:rPr>
            </w:pPr>
          </w:p>
        </w:tc>
        <w:tc>
          <w:tcPr>
            <w:tcW w:w="992" w:type="dxa"/>
          </w:tcPr>
          <w:p w14:paraId="7C3C934B" w14:textId="77777777" w:rsidR="00B82265" w:rsidRPr="001445A2" w:rsidRDefault="00B82265">
            <w:pPr>
              <w:spacing w:after="180"/>
              <w:rPr>
                <w:rFonts w:ascii="標楷體" w:eastAsia="標楷體" w:hAnsi="標楷體"/>
                <w:color w:val="0070C0"/>
              </w:rPr>
            </w:pPr>
          </w:p>
        </w:tc>
      </w:tr>
      <w:tr w:rsidR="00B82265" w:rsidRPr="001445A2" w14:paraId="5A96BC6B" w14:textId="77777777" w:rsidTr="00DA1654">
        <w:trPr>
          <w:trHeight w:val="4649"/>
        </w:trPr>
        <w:tc>
          <w:tcPr>
            <w:tcW w:w="925" w:type="dxa"/>
            <w:vAlign w:val="center"/>
          </w:tcPr>
          <w:p w14:paraId="7DE27801" w14:textId="6594495A"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8</w:t>
            </w:r>
          </w:p>
        </w:tc>
        <w:tc>
          <w:tcPr>
            <w:tcW w:w="992" w:type="dxa"/>
          </w:tcPr>
          <w:p w14:paraId="7422C42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74CD28C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7DA2FF5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712A6F5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03FF3CF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71D3C00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6379B72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4F738C5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1EDC8CA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0E0D87D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3821F9E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0A7D2435"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7DE2C072"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5-1</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Scratch程式設計-遊戲篇</w:t>
            </w:r>
          </w:p>
          <w:p w14:paraId="7EFDC24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1.觀察範例《水族箱遊戲》的執行，並思考運用到的素材及程式如何運作。</w:t>
            </w:r>
          </w:p>
          <w:p w14:paraId="6813418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2.利用問題分析，了解範例的解題步驟。</w:t>
            </w:r>
          </w:p>
          <w:p w14:paraId="45C5141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3.透過問題拆解，練習建立背景與角色。</w:t>
            </w:r>
          </w:p>
          <w:p w14:paraId="34A04D2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4.透過問題拆解，撰寫讓背景產生音樂的程式。</w:t>
            </w:r>
          </w:p>
          <w:p w14:paraId="04BBF39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5.透過問題拆解，撰寫螃蟹動畫的程式。</w:t>
            </w:r>
          </w:p>
          <w:p w14:paraId="397C79F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6.透過問題拆解，撰寫魚兒動畫的程式。</w:t>
            </w:r>
          </w:p>
          <w:p w14:paraId="7760B71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程式執行時，讓魚兒在畫面中不斷的往前移動。</w:t>
            </w:r>
          </w:p>
          <w:p w14:paraId="545D324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魚兒移動時，碰到畫面邊緣就折返。</w:t>
            </w:r>
          </w:p>
          <w:p w14:paraId="165E420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程式執行時，讓魚兒每隔一段隨機的時間就會變換方向。</w:t>
            </w:r>
          </w:p>
          <w:p w14:paraId="3917F2E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4</w:t>
            </w:r>
            <w:r w:rsidRPr="00517074">
              <w:rPr>
                <w:rFonts w:ascii="標楷體" w:eastAsia="標楷體" w:hAnsi="標楷體"/>
                <w:bCs/>
                <w:sz w:val="20"/>
                <w:szCs w:val="20"/>
              </w:rPr>
              <w:t>)</w:t>
            </w:r>
            <w:r w:rsidRPr="00517074">
              <w:rPr>
                <w:rFonts w:ascii="標楷體" w:eastAsia="標楷體" w:hAnsi="標楷體" w:hint="eastAsia"/>
                <w:bCs/>
                <w:sz w:val="20"/>
                <w:szCs w:val="20"/>
              </w:rPr>
              <w:t>程式執行時，讓魚兒被滑鼠碰到就說出：「你好」。</w:t>
            </w:r>
          </w:p>
          <w:p w14:paraId="66CDE15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5</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思考積木的組合，並了解單向選擇結構、無窮迴圈和隨機取數的積木。</w:t>
            </w:r>
          </w:p>
          <w:p w14:paraId="034A3ED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 xml:space="preserve">7.透過問題拆解，練習產生 </w:t>
            </w:r>
            <w:r w:rsidRPr="00517074">
              <w:rPr>
                <w:rFonts w:ascii="標楷體" w:eastAsia="標楷體" w:hAnsi="標楷體"/>
                <w:bCs/>
                <w:sz w:val="20"/>
                <w:szCs w:val="20"/>
              </w:rPr>
              <w:t>3</w:t>
            </w:r>
            <w:r w:rsidRPr="00517074">
              <w:rPr>
                <w:rFonts w:ascii="標楷體" w:eastAsia="標楷體" w:hAnsi="標楷體" w:hint="eastAsia"/>
                <w:bCs/>
                <w:sz w:val="20"/>
                <w:szCs w:val="20"/>
              </w:rPr>
              <w:t xml:space="preserve"> 隻魚兒的角色。</w:t>
            </w:r>
          </w:p>
          <w:p w14:paraId="52588F9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複製角色成 </w:t>
            </w:r>
            <w:r w:rsidRPr="00517074">
              <w:rPr>
                <w:rFonts w:ascii="標楷體" w:eastAsia="標楷體" w:hAnsi="標楷體"/>
                <w:bCs/>
                <w:sz w:val="20"/>
                <w:szCs w:val="20"/>
              </w:rPr>
              <w:t>3</w:t>
            </w:r>
            <w:r w:rsidRPr="00517074">
              <w:rPr>
                <w:rFonts w:ascii="標楷體" w:eastAsia="標楷體" w:hAnsi="標楷體" w:hint="eastAsia"/>
                <w:bCs/>
                <w:sz w:val="20"/>
                <w:szCs w:val="20"/>
              </w:rPr>
              <w:t xml:space="preserve"> 隻魚兒。</w:t>
            </w:r>
          </w:p>
          <w:p w14:paraId="2A89B8DA"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hint="eastAsia"/>
                <w:bCs/>
                <w:sz w:val="20"/>
                <w:szCs w:val="20"/>
              </w:rPr>
              <w:t>8.介紹解題複習的心智圖，了解範例的程式脈絡。</w:t>
            </w:r>
          </w:p>
        </w:tc>
        <w:tc>
          <w:tcPr>
            <w:tcW w:w="709" w:type="dxa"/>
          </w:tcPr>
          <w:p w14:paraId="00854CA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14D9704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4B4A7E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519983D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0964E08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7E0543D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2B08C24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0A11438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53578A6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606633E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4BE27A5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4A7B34E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73A8E2E5"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311563C1"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1CA0A0A2"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593F1F32"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659CB1C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475D1FB8" w14:textId="77777777" w:rsidR="00B82265" w:rsidRPr="001445A2" w:rsidRDefault="00B82265">
            <w:pPr>
              <w:spacing w:after="180"/>
              <w:rPr>
                <w:rFonts w:ascii="標楷體" w:eastAsia="標楷體" w:hAnsi="標楷體"/>
                <w:color w:val="0070C0"/>
              </w:rPr>
            </w:pPr>
          </w:p>
        </w:tc>
      </w:tr>
      <w:tr w:rsidR="00B82265" w:rsidRPr="001445A2" w14:paraId="066B3AF9" w14:textId="77777777" w:rsidTr="00DA1654">
        <w:trPr>
          <w:trHeight w:val="4649"/>
        </w:trPr>
        <w:tc>
          <w:tcPr>
            <w:tcW w:w="925" w:type="dxa"/>
            <w:vAlign w:val="center"/>
          </w:tcPr>
          <w:p w14:paraId="63C74842" w14:textId="707A762B"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9</w:t>
            </w:r>
          </w:p>
        </w:tc>
        <w:tc>
          <w:tcPr>
            <w:tcW w:w="992" w:type="dxa"/>
          </w:tcPr>
          <w:p w14:paraId="6F2C01B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tc>
        <w:tc>
          <w:tcPr>
            <w:tcW w:w="1701" w:type="dxa"/>
          </w:tcPr>
          <w:p w14:paraId="0649A47E" w14:textId="77777777" w:rsidR="00B82265" w:rsidRPr="00CE124B" w:rsidRDefault="00B82265" w:rsidP="00B82265">
            <w:pPr>
              <w:spacing w:line="260" w:lineRule="exact"/>
              <w:ind w:left="2"/>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52382A72" w14:textId="77777777" w:rsidR="00B82265" w:rsidRPr="00CE124B" w:rsidRDefault="00B82265" w:rsidP="00B82265">
            <w:pPr>
              <w:spacing w:line="260" w:lineRule="exact"/>
              <w:ind w:left="2"/>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4FC14BDA"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4587CE60"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p w14:paraId="06050D19"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0AD431DB"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tc>
        <w:tc>
          <w:tcPr>
            <w:tcW w:w="3260" w:type="dxa"/>
          </w:tcPr>
          <w:p w14:paraId="098953C3"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關卡4 結構與機構</w:t>
            </w:r>
          </w:p>
          <w:p w14:paraId="745F11F7"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napToGrid w:val="0"/>
                <w:sz w:val="20"/>
                <w:szCs w:val="20"/>
              </w:rPr>
              <w:t>挑戰5 常見機構的種類與應用</w:t>
            </w:r>
          </w:p>
          <w:p w14:paraId="7E411E6C"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說明機構的種類：撓性傳動機構、齒輪機構。</w:t>
            </w:r>
          </w:p>
          <w:p w14:paraId="23391271" w14:textId="77777777" w:rsidR="00B82265" w:rsidRPr="00CE124B" w:rsidRDefault="00B82265" w:rsidP="00B82265">
            <w:pPr>
              <w:adjustRightInd w:val="0"/>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進行闖關任務，請學生拿出活動紀錄簿，完成活動</w:t>
            </w:r>
            <w:r w:rsidRPr="00517074">
              <w:rPr>
                <w:rFonts w:ascii="標楷體" w:eastAsia="標楷體" w:hAnsi="標楷體"/>
                <w:bCs/>
                <w:snapToGrid w:val="0"/>
                <w:sz w:val="20"/>
                <w:szCs w:val="20"/>
              </w:rPr>
              <w:t>4-5</w:t>
            </w:r>
            <w:r w:rsidRPr="00517074">
              <w:rPr>
                <w:rFonts w:ascii="標楷體" w:eastAsia="標楷體" w:hAnsi="標楷體" w:hint="eastAsia"/>
                <w:bCs/>
                <w:snapToGrid w:val="0"/>
                <w:sz w:val="20"/>
                <w:szCs w:val="20"/>
              </w:rPr>
              <w:t>「創意可動卡片製作」的內容，並進行卡片的設計與製作。</w:t>
            </w:r>
          </w:p>
        </w:tc>
        <w:tc>
          <w:tcPr>
            <w:tcW w:w="709" w:type="dxa"/>
          </w:tcPr>
          <w:p w14:paraId="5F85409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160C660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4B4089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39B9889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1DB970C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6E295CE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43DE3AD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3F8384F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33901F0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3B02B3E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71BC310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5BB2D04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75EC5CA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07AB42FF"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【品德教育】</w:t>
            </w:r>
          </w:p>
          <w:p w14:paraId="5035D95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品J8 理性溝通與問題解決。</w:t>
            </w:r>
          </w:p>
          <w:p w14:paraId="3CDF10D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p>
        </w:tc>
        <w:tc>
          <w:tcPr>
            <w:tcW w:w="992" w:type="dxa"/>
          </w:tcPr>
          <w:p w14:paraId="54958063" w14:textId="77777777" w:rsidR="00B82265" w:rsidRPr="001445A2" w:rsidRDefault="00B82265">
            <w:pPr>
              <w:spacing w:after="180"/>
              <w:rPr>
                <w:rFonts w:ascii="標楷體" w:eastAsia="標楷體" w:hAnsi="標楷體"/>
                <w:color w:val="0070C0"/>
              </w:rPr>
            </w:pPr>
          </w:p>
        </w:tc>
      </w:tr>
      <w:tr w:rsidR="00B82265" w:rsidRPr="001445A2" w14:paraId="3675D002" w14:textId="77777777" w:rsidTr="00DA1654">
        <w:trPr>
          <w:trHeight w:val="4649"/>
        </w:trPr>
        <w:tc>
          <w:tcPr>
            <w:tcW w:w="925" w:type="dxa"/>
            <w:vAlign w:val="center"/>
          </w:tcPr>
          <w:p w14:paraId="5AC2103D" w14:textId="1832D8CC"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9</w:t>
            </w:r>
          </w:p>
        </w:tc>
        <w:tc>
          <w:tcPr>
            <w:tcW w:w="992" w:type="dxa"/>
          </w:tcPr>
          <w:p w14:paraId="61F5CD5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2DD2C8D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0A6F91D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753B6FC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043BEA6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099B510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267F249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76ABD2E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38C5DEA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19FB692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5CFD2D9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77CAFDCD"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41779CA8"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5-1</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Scratch程式設計-遊戲篇</w:t>
            </w:r>
          </w:p>
          <w:p w14:paraId="24C1A430"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.觀察範例《打擊魔鬼遊戲》的執行，並思考運用到的素材及程式如何運作。</w:t>
            </w:r>
          </w:p>
          <w:p w14:paraId="33C4800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14708E6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3D138A3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匯入背景，繪製準星角色，匯入魔鬼 </w:t>
            </w: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 和魔鬼 </w:t>
            </w:r>
            <w:r w:rsidRPr="00517074">
              <w:rPr>
                <w:rFonts w:ascii="標楷體" w:eastAsia="標楷體" w:hAnsi="標楷體"/>
                <w:bCs/>
                <w:sz w:val="20"/>
                <w:szCs w:val="20"/>
              </w:rPr>
              <w:t>2</w:t>
            </w:r>
            <w:r w:rsidRPr="00517074">
              <w:rPr>
                <w:rFonts w:ascii="標楷體" w:eastAsia="標楷體" w:hAnsi="標楷體" w:hint="eastAsia"/>
                <w:bCs/>
                <w:sz w:val="20"/>
                <w:szCs w:val="20"/>
              </w:rPr>
              <w:t xml:space="preserve"> 角色及其造型、射擊音效。</w:t>
            </w:r>
          </w:p>
          <w:p w14:paraId="31AA2B6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.透過問題拆解，撰寫準星動畫的程式。</w:t>
            </w:r>
          </w:p>
          <w:p w14:paraId="685117CA"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程式執行時，讓準星在畫面中最上層，並跟著滑鼠游標移動。</w:t>
            </w:r>
          </w:p>
          <w:p w14:paraId="0A0A91C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滑鼠鍵被按下時，讓準星變換造型。</w:t>
            </w:r>
          </w:p>
          <w:p w14:paraId="528645C5"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思考積木的組合，並了解雙向選擇結構和無窮迴圈的積木。</w:t>
            </w:r>
          </w:p>
        </w:tc>
        <w:tc>
          <w:tcPr>
            <w:tcW w:w="709" w:type="dxa"/>
          </w:tcPr>
          <w:p w14:paraId="042F7A4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2C73866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66F7301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33FD086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0D37F85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373DE4F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5C8496C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6599A7C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52C6B32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BD3663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805024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2336384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72193894"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4C9C8897"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2C30E864"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6B500E81"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7949645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0F9A8891" w14:textId="77777777" w:rsidR="00B82265" w:rsidRPr="001445A2" w:rsidRDefault="00B82265">
            <w:pPr>
              <w:spacing w:after="180"/>
              <w:rPr>
                <w:rFonts w:ascii="標楷體" w:eastAsia="標楷體" w:hAnsi="標楷體"/>
                <w:color w:val="0070C0"/>
              </w:rPr>
            </w:pPr>
          </w:p>
        </w:tc>
      </w:tr>
      <w:tr w:rsidR="00B82265" w:rsidRPr="001445A2" w14:paraId="1EAE8FB6" w14:textId="77777777" w:rsidTr="00DA1654">
        <w:trPr>
          <w:trHeight w:val="2974"/>
        </w:trPr>
        <w:tc>
          <w:tcPr>
            <w:tcW w:w="925" w:type="dxa"/>
            <w:vAlign w:val="center"/>
          </w:tcPr>
          <w:p w14:paraId="60B9B271" w14:textId="084F3DE0"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10</w:t>
            </w:r>
          </w:p>
        </w:tc>
        <w:tc>
          <w:tcPr>
            <w:tcW w:w="992" w:type="dxa"/>
          </w:tcPr>
          <w:p w14:paraId="4EFF917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3D7C31B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p w14:paraId="608CD94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p w14:paraId="16786CC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C2人際關係與團隊合作</w:t>
            </w:r>
          </w:p>
        </w:tc>
        <w:tc>
          <w:tcPr>
            <w:tcW w:w="1701" w:type="dxa"/>
          </w:tcPr>
          <w:p w14:paraId="24F2156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p w14:paraId="762B63E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79A4BF8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40548EC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06F7834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設s-IV-2 能運用基本工具進行材料處理與組裝。</w:t>
            </w:r>
          </w:p>
          <w:p w14:paraId="6073F9BB"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設c-IV-1 能運用設計流程，實際設計並製作科技產品以解決問題。</w:t>
            </w:r>
          </w:p>
          <w:p w14:paraId="5C406AF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2E53DB5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生N-IV-1 科技的起源與演進。</w:t>
            </w:r>
          </w:p>
          <w:p w14:paraId="6211B9F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5D184F7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生P-IV-2 設計圖的繪製。</w:t>
            </w:r>
          </w:p>
          <w:p w14:paraId="08AE339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p w14:paraId="1DFD349E"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15D85D4E"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關卡5 製作一個創意機構玩具</w:t>
            </w:r>
          </w:p>
          <w:p w14:paraId="28802CE3"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 xml:space="preserve"> </w:t>
            </w:r>
          </w:p>
          <w:p w14:paraId="5846D91B"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建構學習情境、引起動機：介紹機構設計與機構玩具相關歷史故事（例如：達文西的機械設計、寫字機器人、運茶人偶等），吸引學生的興趣。</w:t>
            </w:r>
          </w:p>
          <w:p w14:paraId="3103B614"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講解專題任務規範及評分標準：</w:t>
            </w:r>
          </w:p>
          <w:p w14:paraId="766CEBDD"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講解專題活動內容與規範。</w:t>
            </w:r>
          </w:p>
          <w:p w14:paraId="4BA16BE1"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回顧設計與問題解決的程序，連結7上關卡</w:t>
            </w: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的內容，喚起舊經驗。</w:t>
            </w:r>
          </w:p>
          <w:p w14:paraId="0AB4747A"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主題發想與蒐集資料：</w:t>
            </w:r>
          </w:p>
          <w:p w14:paraId="47E528B6"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引導學生觀察生活周遭人事物的運動，嘗試找出固定的運動模式，可連結7上關卡</w:t>
            </w: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挑戰</w:t>
            </w: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之創意思考策略，運用創意思考的技巧，發想有趣的玩具主題。</w:t>
            </w:r>
          </w:p>
          <w:p w14:paraId="3D57B764" w14:textId="77777777" w:rsidR="00B82265" w:rsidRPr="00CE124B" w:rsidRDefault="00B82265" w:rsidP="00B82265">
            <w:pPr>
              <w:adjustRightInd w:val="0"/>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提醒學生運用課餘時間蒐集相關資料，供下週草圖設計與討論使用，可連結7上關卡</w:t>
            </w: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挑戰</w:t>
            </w: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之創意思考策略，運用創意思考的技巧、小組討論等策略，聚焦玩具主題。</w:t>
            </w:r>
          </w:p>
        </w:tc>
        <w:tc>
          <w:tcPr>
            <w:tcW w:w="709" w:type="dxa"/>
          </w:tcPr>
          <w:p w14:paraId="6923590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0C1B82B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1672752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40054EB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26AA358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6AD51EF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0D12B5AB"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21D0080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44D018F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7E5B305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0B5B888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5191589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50017A5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63C0413C" w14:textId="77777777" w:rsidR="00B82265" w:rsidRPr="00CE124B" w:rsidRDefault="00B82265" w:rsidP="00B82265">
            <w:pPr>
              <w:spacing w:line="0" w:lineRule="atLeas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619399E0"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性J7 解析各種媒體所傳遞的性別迷思、偏見與歧視。</w:t>
            </w:r>
          </w:p>
          <w:p w14:paraId="7683029C"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性J8 解讀科技產品的性別意涵。</w:t>
            </w:r>
          </w:p>
        </w:tc>
        <w:tc>
          <w:tcPr>
            <w:tcW w:w="992" w:type="dxa"/>
          </w:tcPr>
          <w:p w14:paraId="1B080B84" w14:textId="77777777" w:rsidR="00B82265" w:rsidRPr="001445A2" w:rsidRDefault="00B82265">
            <w:pPr>
              <w:spacing w:after="180"/>
              <w:rPr>
                <w:rFonts w:ascii="標楷體" w:eastAsia="標楷體" w:hAnsi="標楷體"/>
                <w:color w:val="0070C0"/>
              </w:rPr>
            </w:pPr>
          </w:p>
        </w:tc>
      </w:tr>
      <w:tr w:rsidR="00B82265" w:rsidRPr="001445A2" w14:paraId="2E4A868B" w14:textId="77777777" w:rsidTr="00DA1654">
        <w:trPr>
          <w:trHeight w:val="4649"/>
        </w:trPr>
        <w:tc>
          <w:tcPr>
            <w:tcW w:w="925" w:type="dxa"/>
            <w:vAlign w:val="center"/>
          </w:tcPr>
          <w:p w14:paraId="29CBFAE8" w14:textId="610C649C"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10</w:t>
            </w:r>
          </w:p>
        </w:tc>
        <w:tc>
          <w:tcPr>
            <w:tcW w:w="992" w:type="dxa"/>
          </w:tcPr>
          <w:p w14:paraId="11655C3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788E895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0F37714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5D024E5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3C8468B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3EB26A7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5DABD26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23B31AC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2916EC9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6F7FC58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13C8E5D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1D264C3D"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61477F8C"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5-1</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Scratch程式設計-遊戲篇</w:t>
            </w:r>
          </w:p>
          <w:p w14:paraId="0EF5115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.觀察範例《打擊魔鬼遊戲》的執行，並思考運用到的素材及程式如何運作。</w:t>
            </w:r>
          </w:p>
          <w:p w14:paraId="6AA6737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0EA8A60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76F60F70"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.透過問題拆解，撰寫準星動畫的程式。</w:t>
            </w:r>
          </w:p>
          <w:p w14:paraId="58BB450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5.透過問題拆解，撰寫魔鬼 1 動畫的程式。</w:t>
            </w:r>
          </w:p>
          <w:p w14:paraId="23541BC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(1)程式執行時，讓魔鬼 1 不斷的向右移動直至畫面最右方就隱藏，隨機等待數秒後，定位到畫面最左方再出現。</w:t>
            </w:r>
          </w:p>
          <w:p w14:paraId="6CBB3D6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(2)認識邏輯運算的概念，程式執行時，讓魔鬼 1 被準星碰到且滑鼠鍵被按下時，魔鬼數目的變數增加 1。</w:t>
            </w:r>
          </w:p>
          <w:p w14:paraId="663029A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(3)魔鬼 1 被射中時，會發出被擊中的聲音，並變換造型後說出：「啊～」，持續數秒再隱藏，換回未射中的造型。</w:t>
            </w:r>
          </w:p>
          <w:p w14:paraId="60BBE322"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hint="eastAsia"/>
                <w:bCs/>
                <w:sz w:val="20"/>
                <w:szCs w:val="20"/>
              </w:rPr>
              <w:t>(4)思考積木的組合，並了解偵測、單向選擇結構、變數、無窮迴圈、隨機取數和邏輯運算的積木。</w:t>
            </w:r>
          </w:p>
        </w:tc>
        <w:tc>
          <w:tcPr>
            <w:tcW w:w="709" w:type="dxa"/>
          </w:tcPr>
          <w:p w14:paraId="230570E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22C9612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22A0EC1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128DD67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66688DB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54113EB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34A06DF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09A6808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539CB96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3E820E9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1E75C29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26B6121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31E1A96B"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392D4144"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182DADEA"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2B75A62D"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5B74E0B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2DDDBA8D" w14:textId="77777777" w:rsidR="00B82265" w:rsidRPr="001445A2" w:rsidRDefault="00B82265">
            <w:pPr>
              <w:spacing w:after="180"/>
              <w:rPr>
                <w:rFonts w:ascii="標楷體" w:eastAsia="標楷體" w:hAnsi="標楷體"/>
                <w:color w:val="0070C0"/>
              </w:rPr>
            </w:pPr>
          </w:p>
        </w:tc>
      </w:tr>
      <w:tr w:rsidR="00B82265" w:rsidRPr="001445A2" w14:paraId="3C2598F6" w14:textId="77777777" w:rsidTr="00DA1654">
        <w:trPr>
          <w:trHeight w:val="4649"/>
        </w:trPr>
        <w:tc>
          <w:tcPr>
            <w:tcW w:w="925" w:type="dxa"/>
            <w:vAlign w:val="center"/>
          </w:tcPr>
          <w:p w14:paraId="7C185BBB" w14:textId="4EAC6AF5"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11</w:t>
            </w:r>
          </w:p>
        </w:tc>
        <w:tc>
          <w:tcPr>
            <w:tcW w:w="992" w:type="dxa"/>
          </w:tcPr>
          <w:p w14:paraId="4D8421F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61173B6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p w14:paraId="534F776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p w14:paraId="2AA463B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C2人際關係與團隊合作</w:t>
            </w:r>
          </w:p>
        </w:tc>
        <w:tc>
          <w:tcPr>
            <w:tcW w:w="1701" w:type="dxa"/>
          </w:tcPr>
          <w:p w14:paraId="7F9321C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p w14:paraId="4A839A2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35BD68F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3E70984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008FDA9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設s-IV-2 能運用基本工具進行材料處理與組裝。</w:t>
            </w:r>
          </w:p>
          <w:p w14:paraId="29C21FDC"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設c-IV-1 能運用設計流程，實際設計並製作科技產品以解決問題。</w:t>
            </w:r>
          </w:p>
          <w:p w14:paraId="174D139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02F45C1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生N-IV-1 科技的起源與演進。</w:t>
            </w:r>
          </w:p>
          <w:p w14:paraId="737D6EE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2E13766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生P-IV-2 設計圖的繪製。</w:t>
            </w:r>
          </w:p>
          <w:p w14:paraId="3BB16F3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p w14:paraId="21051E46"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5C673639"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關卡5 製作一個創意機構玩具</w:t>
            </w:r>
          </w:p>
          <w:p w14:paraId="7E981DE4"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 xml:space="preserve"> </w:t>
            </w:r>
          </w:p>
          <w:p w14:paraId="2CBFB754"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繪製設計草圖：</w:t>
            </w:r>
          </w:p>
          <w:p w14:paraId="51E8E2F6"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引導學生繪製出玩具設計草圖，並標示玩具的運動方式。</w:t>
            </w:r>
          </w:p>
          <w:p w14:paraId="6E57E236"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教師應適時檢視學生的學習情況，給予即時的指導或建議。</w:t>
            </w:r>
          </w:p>
          <w:p w14:paraId="3C8E3292"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提醒進度較慢的學生運用課餘時間完成設計草圖繪製。</w:t>
            </w:r>
          </w:p>
          <w:p w14:paraId="3636D5BE"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選擇機構種類：</w:t>
            </w:r>
          </w:p>
          <w:p w14:paraId="70B2B788"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簡單複習關卡</w:t>
            </w:r>
            <w:r w:rsidRPr="00517074">
              <w:rPr>
                <w:rFonts w:ascii="標楷體" w:eastAsia="標楷體" w:hAnsi="標楷體"/>
                <w:bCs/>
                <w:snapToGrid w:val="0"/>
                <w:sz w:val="20"/>
                <w:szCs w:val="20"/>
              </w:rPr>
              <w:t>4</w:t>
            </w:r>
            <w:r w:rsidRPr="00517074">
              <w:rPr>
                <w:rFonts w:ascii="標楷體" w:eastAsia="標楷體" w:hAnsi="標楷體" w:hint="eastAsia"/>
                <w:bCs/>
                <w:snapToGrid w:val="0"/>
                <w:sz w:val="20"/>
                <w:szCs w:val="20"/>
              </w:rPr>
              <w:t>機構相關內容，喚起舊經驗。</w:t>
            </w:r>
          </w:p>
          <w:p w14:paraId="1337D0A0"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可連結關卡</w:t>
            </w:r>
            <w:r w:rsidRPr="00517074">
              <w:rPr>
                <w:rFonts w:ascii="標楷體" w:eastAsia="標楷體" w:hAnsi="標楷體"/>
                <w:bCs/>
                <w:snapToGrid w:val="0"/>
                <w:sz w:val="20"/>
                <w:szCs w:val="20"/>
              </w:rPr>
              <w:t>4</w:t>
            </w:r>
            <w:r w:rsidRPr="00517074">
              <w:rPr>
                <w:rFonts w:ascii="標楷體" w:eastAsia="標楷體" w:hAnsi="標楷體" w:hint="eastAsia"/>
                <w:bCs/>
                <w:snapToGrid w:val="0"/>
                <w:sz w:val="20"/>
                <w:szCs w:val="20"/>
              </w:rPr>
              <w:t>挑戰</w:t>
            </w:r>
            <w:r w:rsidRPr="00517074">
              <w:rPr>
                <w:rFonts w:ascii="標楷體" w:eastAsia="標楷體" w:hAnsi="標楷體"/>
                <w:bCs/>
                <w:snapToGrid w:val="0"/>
                <w:sz w:val="20"/>
                <w:szCs w:val="20"/>
              </w:rPr>
              <w:t>5</w:t>
            </w:r>
            <w:r w:rsidRPr="00517074">
              <w:rPr>
                <w:rFonts w:ascii="標楷體" w:eastAsia="標楷體" w:hAnsi="標楷體" w:hint="eastAsia"/>
                <w:bCs/>
                <w:snapToGrid w:val="0"/>
                <w:sz w:val="20"/>
                <w:szCs w:val="20"/>
              </w:rPr>
              <w:t>，介紹機構玩具常用的機構種類與運動方式：凸輪、連桿機構。</w:t>
            </w:r>
          </w:p>
          <w:p w14:paraId="5F4B331C"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運用課本附件的簡易模型，嘗試不同機構應用於玩具中可產生的運動方式。</w:t>
            </w:r>
          </w:p>
          <w:p w14:paraId="62F4A0B9"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小活動：拿出附件4動手組裝，透過操作觀察來了解凸輪的運動過程。（可作為回家作業）</w:t>
            </w:r>
          </w:p>
          <w:p w14:paraId="5DC6B418" w14:textId="77777777" w:rsidR="00B82265" w:rsidRPr="00CE124B" w:rsidRDefault="00B82265" w:rsidP="00B82265">
            <w:pPr>
              <w:adjustRightInd w:val="0"/>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hint="eastAsia"/>
                <w:bCs/>
                <w:snapToGrid w:val="0"/>
                <w:sz w:val="20"/>
                <w:szCs w:val="20"/>
              </w:rPr>
              <w:t>小活動：拿出附件5動手組裝，透過操作觀察來了解曲柄的運動過程。</w:t>
            </w:r>
          </w:p>
        </w:tc>
        <w:tc>
          <w:tcPr>
            <w:tcW w:w="709" w:type="dxa"/>
          </w:tcPr>
          <w:p w14:paraId="2AF7E33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02D4C7C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38007DA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05E216A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4D8C46C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19853EE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27CA02C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0BD83E6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01DE567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49A8391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55A439F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184FE80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4C85630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3435FC5C" w14:textId="77777777" w:rsidR="00B82265" w:rsidRPr="00CE124B" w:rsidRDefault="00B82265" w:rsidP="00B82265">
            <w:pPr>
              <w:spacing w:line="0" w:lineRule="atLeas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161F1AF5"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性J7 解析各種媒體所傳遞的性別迷思、偏見與歧視。</w:t>
            </w:r>
          </w:p>
          <w:p w14:paraId="4259F20F"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性J8 解讀科技產品的性別意涵。</w:t>
            </w:r>
          </w:p>
        </w:tc>
        <w:tc>
          <w:tcPr>
            <w:tcW w:w="992" w:type="dxa"/>
          </w:tcPr>
          <w:p w14:paraId="0FA8071D" w14:textId="77777777" w:rsidR="00B82265" w:rsidRPr="001445A2" w:rsidRDefault="00B82265">
            <w:pPr>
              <w:spacing w:after="180"/>
              <w:rPr>
                <w:rFonts w:ascii="標楷體" w:eastAsia="標楷體" w:hAnsi="標楷體"/>
                <w:color w:val="0070C0"/>
              </w:rPr>
            </w:pPr>
          </w:p>
        </w:tc>
      </w:tr>
      <w:tr w:rsidR="00B82265" w:rsidRPr="001445A2" w14:paraId="7721697E" w14:textId="77777777" w:rsidTr="00DA1654">
        <w:trPr>
          <w:trHeight w:val="2833"/>
        </w:trPr>
        <w:tc>
          <w:tcPr>
            <w:tcW w:w="925" w:type="dxa"/>
            <w:vAlign w:val="center"/>
          </w:tcPr>
          <w:p w14:paraId="0969DC67" w14:textId="005A55AD"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11</w:t>
            </w:r>
          </w:p>
        </w:tc>
        <w:tc>
          <w:tcPr>
            <w:tcW w:w="992" w:type="dxa"/>
          </w:tcPr>
          <w:p w14:paraId="3D39166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521CABE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30FCACB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687BC25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6EDBBB8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7EB70DA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4F939C3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6CDC5D5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5CF4D1E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37247C7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0DC8491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57A79E23"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546A8ED0"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5-1 Scratch程式設計-遊戲篇</w:t>
            </w:r>
            <w:r w:rsidRPr="00517074">
              <w:rPr>
                <w:rFonts w:ascii="標楷體" w:eastAsia="標楷體" w:hAnsi="標楷體" w:hint="eastAsia"/>
                <w:sz w:val="20"/>
                <w:szCs w:val="20"/>
              </w:rPr>
              <w:t>、</w:t>
            </w:r>
            <w:r w:rsidRPr="00517074">
              <w:rPr>
                <w:rFonts w:ascii="標楷體" w:eastAsia="標楷體" w:hAnsi="標楷體"/>
                <w:bCs/>
                <w:snapToGrid w:val="0"/>
                <w:sz w:val="20"/>
                <w:szCs w:val="20"/>
              </w:rPr>
              <w:t>習作第</w:t>
            </w:r>
            <w:r w:rsidRPr="00517074">
              <w:rPr>
                <w:rFonts w:ascii="標楷體" w:eastAsia="標楷體" w:hAnsi="標楷體" w:hint="eastAsia"/>
                <w:bCs/>
                <w:snapToGrid w:val="0"/>
                <w:sz w:val="20"/>
                <w:szCs w:val="20"/>
              </w:rPr>
              <w:t>5</w:t>
            </w:r>
            <w:r w:rsidRPr="00517074">
              <w:rPr>
                <w:rFonts w:ascii="標楷體" w:eastAsia="標楷體" w:hAnsi="標楷體"/>
                <w:bCs/>
                <w:snapToGrid w:val="0"/>
                <w:sz w:val="20"/>
                <w:szCs w:val="20"/>
              </w:rPr>
              <w:t>章</w:t>
            </w:r>
          </w:p>
          <w:p w14:paraId="16F5A33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.觀察範例《打擊魔鬼遊戲》的執行，並思考運用到的素材及程式如何運作。</w:t>
            </w:r>
          </w:p>
          <w:p w14:paraId="688282A3"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71DAA05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6B4751B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.透過問題拆解，撰寫準星動畫的程式。</w:t>
            </w:r>
          </w:p>
          <w:p w14:paraId="2A161D2A"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5</w:t>
            </w:r>
            <w:r w:rsidRPr="00517074">
              <w:rPr>
                <w:rFonts w:ascii="標楷體" w:eastAsia="標楷體" w:hAnsi="標楷體" w:hint="eastAsia"/>
                <w:bCs/>
                <w:sz w:val="20"/>
                <w:szCs w:val="20"/>
              </w:rPr>
              <w:t xml:space="preserve">.透過問題拆解，撰寫魔鬼 </w:t>
            </w: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 動畫的程式。</w:t>
            </w:r>
          </w:p>
          <w:p w14:paraId="2D69A5B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6</w:t>
            </w:r>
            <w:r w:rsidRPr="00517074">
              <w:rPr>
                <w:rFonts w:ascii="標楷體" w:eastAsia="標楷體" w:hAnsi="標楷體" w:hint="eastAsia"/>
                <w:bCs/>
                <w:sz w:val="20"/>
                <w:szCs w:val="20"/>
              </w:rPr>
              <w:t xml:space="preserve">.透過問題拆解，撰寫魔鬼 </w:t>
            </w:r>
            <w:r w:rsidRPr="00517074">
              <w:rPr>
                <w:rFonts w:ascii="標楷體" w:eastAsia="標楷體" w:hAnsi="標楷體"/>
                <w:bCs/>
                <w:sz w:val="20"/>
                <w:szCs w:val="20"/>
              </w:rPr>
              <w:t>2</w:t>
            </w:r>
            <w:r w:rsidRPr="00517074">
              <w:rPr>
                <w:rFonts w:ascii="標楷體" w:eastAsia="標楷體" w:hAnsi="標楷體" w:hint="eastAsia"/>
                <w:bCs/>
                <w:sz w:val="20"/>
                <w:szCs w:val="20"/>
              </w:rPr>
              <w:t xml:space="preserve"> 動畫的程式。</w:t>
            </w:r>
          </w:p>
          <w:p w14:paraId="4906D53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程式執行時，讓魔鬼 </w:t>
            </w:r>
            <w:r w:rsidRPr="00517074">
              <w:rPr>
                <w:rFonts w:ascii="標楷體" w:eastAsia="標楷體" w:hAnsi="標楷體"/>
                <w:bCs/>
                <w:sz w:val="20"/>
                <w:szCs w:val="20"/>
              </w:rPr>
              <w:t>2</w:t>
            </w:r>
            <w:r w:rsidRPr="00517074">
              <w:rPr>
                <w:rFonts w:ascii="標楷體" w:eastAsia="標楷體" w:hAnsi="標楷體" w:hint="eastAsia"/>
                <w:bCs/>
                <w:sz w:val="20"/>
                <w:szCs w:val="20"/>
              </w:rPr>
              <w:t xml:space="preserve"> 不斷的向左移動直至畫面最左方就隱藏，隨機等待數秒後，定位到畫面最右方再出現。</w:t>
            </w:r>
          </w:p>
          <w:p w14:paraId="262F5FC0"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 xml:space="preserve">認識邏輯運算的概念，程式執行時，讓魔鬼 </w:t>
            </w:r>
            <w:r w:rsidRPr="00517074">
              <w:rPr>
                <w:rFonts w:ascii="標楷體" w:eastAsia="標楷體" w:hAnsi="標楷體"/>
                <w:bCs/>
                <w:sz w:val="20"/>
                <w:szCs w:val="20"/>
              </w:rPr>
              <w:t>2</w:t>
            </w:r>
            <w:r w:rsidRPr="00517074">
              <w:rPr>
                <w:rFonts w:ascii="標楷體" w:eastAsia="標楷體" w:hAnsi="標楷體" w:hint="eastAsia"/>
                <w:bCs/>
                <w:sz w:val="20"/>
                <w:szCs w:val="20"/>
              </w:rPr>
              <w:t xml:space="preserve"> 被準星碰到且滑鼠鍵被按下時，魔鬼數目的變數增加 </w:t>
            </w:r>
            <w:r w:rsidRPr="00517074">
              <w:rPr>
                <w:rFonts w:ascii="標楷體" w:eastAsia="標楷體" w:hAnsi="標楷體"/>
                <w:bCs/>
                <w:sz w:val="20"/>
                <w:szCs w:val="20"/>
              </w:rPr>
              <w:t>1</w:t>
            </w:r>
            <w:r w:rsidRPr="00517074">
              <w:rPr>
                <w:rFonts w:ascii="標楷體" w:eastAsia="標楷體" w:hAnsi="標楷體" w:hint="eastAsia"/>
                <w:bCs/>
                <w:sz w:val="20"/>
                <w:szCs w:val="20"/>
              </w:rPr>
              <w:t>。</w:t>
            </w:r>
          </w:p>
          <w:p w14:paraId="0279136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 xml:space="preserve">魔鬼 </w:t>
            </w:r>
            <w:r w:rsidRPr="00517074">
              <w:rPr>
                <w:rFonts w:ascii="標楷體" w:eastAsia="標楷體" w:hAnsi="標楷體"/>
                <w:bCs/>
                <w:sz w:val="20"/>
                <w:szCs w:val="20"/>
              </w:rPr>
              <w:t>2</w:t>
            </w:r>
            <w:r w:rsidRPr="00517074">
              <w:rPr>
                <w:rFonts w:ascii="標楷體" w:eastAsia="標楷體" w:hAnsi="標楷體" w:hint="eastAsia"/>
                <w:bCs/>
                <w:sz w:val="20"/>
                <w:szCs w:val="20"/>
              </w:rPr>
              <w:t xml:space="preserve"> 被射中時，會發出被擊中的聲音，並變換造型後說出：「啊～」，持續數秒再隱藏，換回未射中的造型。</w:t>
            </w:r>
          </w:p>
          <w:p w14:paraId="79E946C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4</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思考積木的組合，並了解單向選擇結構、變數、無窮迴圈、隨機取數和邏輯運算的積木。</w:t>
            </w:r>
          </w:p>
          <w:p w14:paraId="054D38A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7</w:t>
            </w:r>
            <w:r w:rsidRPr="00517074">
              <w:rPr>
                <w:rFonts w:ascii="標楷體" w:eastAsia="標楷體" w:hAnsi="標楷體" w:hint="eastAsia"/>
                <w:bCs/>
                <w:sz w:val="20"/>
                <w:szCs w:val="20"/>
              </w:rPr>
              <w:t>.透過問題拆解，撰寫重設魔鬼數目變數的程式。</w:t>
            </w:r>
          </w:p>
          <w:p w14:paraId="7E825E7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程式執行時，讓魔鬼數目的變數設為 </w:t>
            </w:r>
            <w:r w:rsidRPr="00517074">
              <w:rPr>
                <w:rFonts w:ascii="標楷體" w:eastAsia="標楷體" w:hAnsi="標楷體"/>
                <w:bCs/>
                <w:sz w:val="20"/>
                <w:szCs w:val="20"/>
              </w:rPr>
              <w:t>0</w:t>
            </w:r>
            <w:r w:rsidRPr="00517074">
              <w:rPr>
                <w:rFonts w:ascii="標楷體" w:eastAsia="標楷體" w:hAnsi="標楷體" w:hint="eastAsia"/>
                <w:bCs/>
                <w:sz w:val="20"/>
                <w:szCs w:val="20"/>
              </w:rPr>
              <w:t>。</w:t>
            </w:r>
          </w:p>
          <w:p w14:paraId="6A6EDD3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思考積木的組合，並了解變數的積木。</w:t>
            </w:r>
          </w:p>
          <w:p w14:paraId="3A2A371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8</w:t>
            </w:r>
            <w:r w:rsidRPr="00517074">
              <w:rPr>
                <w:rFonts w:ascii="標楷體" w:eastAsia="標楷體" w:hAnsi="標楷體" w:hint="eastAsia"/>
                <w:bCs/>
                <w:sz w:val="20"/>
                <w:szCs w:val="20"/>
              </w:rPr>
              <w:t>.介紹解題複習的心智圖，了解範例的程式脈絡。</w:t>
            </w:r>
          </w:p>
          <w:p w14:paraId="0091381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9</w:t>
            </w:r>
            <w:r w:rsidRPr="00517074">
              <w:rPr>
                <w:rFonts w:ascii="標楷體" w:eastAsia="標楷體" w:hAnsi="標楷體" w:hint="eastAsia"/>
                <w:bCs/>
                <w:sz w:val="20"/>
                <w:szCs w:val="20"/>
              </w:rPr>
              <w:t xml:space="preserve">.練習習作第 </w:t>
            </w:r>
            <w:r w:rsidRPr="00517074">
              <w:rPr>
                <w:rFonts w:ascii="標楷體" w:eastAsia="標楷體" w:hAnsi="標楷體"/>
                <w:bCs/>
                <w:sz w:val="20"/>
                <w:szCs w:val="20"/>
              </w:rPr>
              <w:t>5</w:t>
            </w:r>
            <w:r w:rsidRPr="00517074">
              <w:rPr>
                <w:rFonts w:ascii="標楷體" w:eastAsia="標楷體" w:hAnsi="標楷體" w:hint="eastAsia"/>
                <w:bCs/>
                <w:sz w:val="20"/>
                <w:szCs w:val="20"/>
              </w:rPr>
              <w:t xml:space="preserve"> 章實作題，撰寫</w:t>
            </w:r>
            <w:r w:rsidRPr="00517074">
              <w:rPr>
                <w:rFonts w:ascii="標楷體" w:eastAsia="標楷體" w:hAnsi="標楷體" w:hint="eastAsia"/>
                <w:bCs/>
                <w:sz w:val="20"/>
                <w:szCs w:val="20"/>
              </w:rPr>
              <w:lastRenderedPageBreak/>
              <w:t>《打地鼠》的程式。</w:t>
            </w:r>
          </w:p>
          <w:p w14:paraId="5E219B0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利用問題分析，了解程式的解題步驟。</w:t>
            </w:r>
          </w:p>
          <w:p w14:paraId="4A46339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練習設計程式的背景與角色。</w:t>
            </w:r>
          </w:p>
          <w:p w14:paraId="0236F6F0"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思考撰寫地鼠動畫的程式，並使用無窮迴圈和隨機取數的積木。</w:t>
            </w:r>
          </w:p>
          <w:p w14:paraId="11AC140E"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4</w:t>
            </w:r>
            <w:r w:rsidRPr="00517074">
              <w:rPr>
                <w:rFonts w:ascii="標楷體" w:eastAsia="標楷體" w:hAnsi="標楷體"/>
                <w:bCs/>
                <w:sz w:val="20"/>
                <w:szCs w:val="20"/>
              </w:rPr>
              <w:t>)</w:t>
            </w:r>
            <w:r w:rsidRPr="00517074">
              <w:rPr>
                <w:rFonts w:ascii="標楷體" w:eastAsia="標楷體" w:hAnsi="標楷體" w:hint="eastAsia"/>
                <w:bCs/>
                <w:sz w:val="20"/>
                <w:szCs w:val="20"/>
              </w:rPr>
              <w:t>思考撰寫打到幾隻變數的程式，並使用變數和運算結果的積木。</w:t>
            </w:r>
          </w:p>
        </w:tc>
        <w:tc>
          <w:tcPr>
            <w:tcW w:w="709" w:type="dxa"/>
          </w:tcPr>
          <w:p w14:paraId="118A1FC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7AF1D2B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2A2E4E0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4D74A41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0EC79A4A"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1A76C88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59F6922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63515F6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43C58A3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0C55639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42DA3D0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4963C64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13B97280"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4C6A4588"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23FA529E"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55403391"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1B07160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79E59210" w14:textId="77777777" w:rsidR="00B82265" w:rsidRPr="001445A2" w:rsidRDefault="00B82265">
            <w:pPr>
              <w:spacing w:after="180"/>
              <w:rPr>
                <w:rFonts w:ascii="標楷體" w:eastAsia="標楷體" w:hAnsi="標楷體"/>
                <w:color w:val="0070C0"/>
              </w:rPr>
            </w:pPr>
          </w:p>
        </w:tc>
      </w:tr>
      <w:tr w:rsidR="00B82265" w:rsidRPr="001445A2" w14:paraId="02ECCF69" w14:textId="77777777" w:rsidTr="00DA1654">
        <w:trPr>
          <w:trHeight w:val="1131"/>
        </w:trPr>
        <w:tc>
          <w:tcPr>
            <w:tcW w:w="925" w:type="dxa"/>
            <w:vAlign w:val="center"/>
          </w:tcPr>
          <w:p w14:paraId="57D90660" w14:textId="5382412D"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12</w:t>
            </w:r>
          </w:p>
        </w:tc>
        <w:tc>
          <w:tcPr>
            <w:tcW w:w="992" w:type="dxa"/>
          </w:tcPr>
          <w:p w14:paraId="3BD6779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2DB729E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p w14:paraId="66CF96C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p w14:paraId="44D72C0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C2人際關係與團隊合作</w:t>
            </w:r>
          </w:p>
        </w:tc>
        <w:tc>
          <w:tcPr>
            <w:tcW w:w="1701" w:type="dxa"/>
          </w:tcPr>
          <w:p w14:paraId="0DC1C29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p w14:paraId="5D52185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317C3EA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067D963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1AF7AEB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設s-IV-2 能運用基本工具進行材料處理與組裝。</w:t>
            </w:r>
          </w:p>
          <w:p w14:paraId="2AF779CE"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設c-IV-1 能運用設計流程，實際設計並製作科技產品以解決問題。</w:t>
            </w:r>
          </w:p>
          <w:p w14:paraId="730891F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w:t>
            </w:r>
            <w:r w:rsidRPr="00CE124B">
              <w:rPr>
                <w:rFonts w:ascii="標楷體" w:eastAsia="標楷體" w:hAnsi="標楷體" w:hint="eastAsia"/>
                <w:bCs/>
                <w:snapToGrid w:val="0"/>
                <w:color w:val="000000" w:themeColor="text1"/>
                <w:sz w:val="20"/>
                <w:szCs w:val="20"/>
              </w:rPr>
              <w:lastRenderedPageBreak/>
              <w:t>力。</w:t>
            </w:r>
          </w:p>
        </w:tc>
        <w:tc>
          <w:tcPr>
            <w:tcW w:w="1560" w:type="dxa"/>
          </w:tcPr>
          <w:p w14:paraId="2AD4075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lastRenderedPageBreak/>
              <w:t>生N-IV-1 科技的起源與演進。</w:t>
            </w:r>
          </w:p>
          <w:p w14:paraId="232B972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5A52DCF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生P-IV-2 設計圖的繪製。</w:t>
            </w:r>
          </w:p>
          <w:p w14:paraId="37F36D6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p w14:paraId="10B916C9"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27ABD4FE"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關卡5 製作一個創意機構玩具</w:t>
            </w:r>
          </w:p>
          <w:p w14:paraId="0616E20E"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 xml:space="preserve"> </w:t>
            </w:r>
          </w:p>
          <w:p w14:paraId="36EAD508"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1.選擇機構種類：</w:t>
            </w:r>
          </w:p>
          <w:p w14:paraId="69FB523F"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1</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可連結關卡</w:t>
            </w:r>
            <w:r w:rsidRPr="00517074">
              <w:rPr>
                <w:rFonts w:ascii="標楷體" w:eastAsia="標楷體" w:hAnsi="標楷體"/>
                <w:bCs/>
                <w:snapToGrid w:val="0"/>
                <w:sz w:val="20"/>
                <w:szCs w:val="20"/>
              </w:rPr>
              <w:t>4</w:t>
            </w:r>
            <w:r w:rsidRPr="00517074">
              <w:rPr>
                <w:rFonts w:ascii="標楷體" w:eastAsia="標楷體" w:hAnsi="標楷體" w:hint="eastAsia"/>
                <w:bCs/>
                <w:snapToGrid w:val="0"/>
                <w:sz w:val="20"/>
                <w:szCs w:val="20"/>
              </w:rPr>
              <w:t>挑戰</w:t>
            </w:r>
            <w:r w:rsidRPr="00517074">
              <w:rPr>
                <w:rFonts w:ascii="標楷體" w:eastAsia="標楷體" w:hAnsi="標楷體"/>
                <w:bCs/>
                <w:snapToGrid w:val="0"/>
                <w:sz w:val="20"/>
                <w:szCs w:val="20"/>
              </w:rPr>
              <w:t>5</w:t>
            </w:r>
            <w:r w:rsidRPr="00517074">
              <w:rPr>
                <w:rFonts w:ascii="標楷體" w:eastAsia="標楷體" w:hAnsi="標楷體" w:hint="eastAsia"/>
                <w:bCs/>
                <w:snapToGrid w:val="0"/>
                <w:sz w:val="20"/>
                <w:szCs w:val="20"/>
              </w:rPr>
              <w:t>，介紹機構玩具常用的機構種類與運動方式：曲柄、齒輪、其他機構。</w:t>
            </w:r>
          </w:p>
          <w:p w14:paraId="698F1985"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2</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運用附件的簡易模型，嘗試不同機構應用於玩具中可產生的運動方式。</w:t>
            </w:r>
          </w:p>
          <w:p w14:paraId="31D2ECF7"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3</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引導學生針對所設計的玩具運動方式，選擇可行的機構設計。</w:t>
            </w:r>
          </w:p>
          <w:p w14:paraId="03D99DEB" w14:textId="77777777" w:rsidR="00B82265" w:rsidRPr="00CE124B" w:rsidRDefault="00B82265" w:rsidP="00B82265">
            <w:pPr>
              <w:adjustRightInd w:val="0"/>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4</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教師應適時檢視學生的學習情況，給予即時的指導或建議。</w:t>
            </w:r>
          </w:p>
        </w:tc>
        <w:tc>
          <w:tcPr>
            <w:tcW w:w="709" w:type="dxa"/>
          </w:tcPr>
          <w:p w14:paraId="4E8C003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6BF0E82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1407773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7D75387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1503417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38F4046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04596213" w14:textId="77777777" w:rsidR="00B82265" w:rsidRPr="00CE124B" w:rsidRDefault="00B82265" w:rsidP="00B82265">
            <w:pPr>
              <w:spacing w:line="260" w:lineRule="exact"/>
              <w:rPr>
                <w:rFonts w:ascii="標楷體" w:eastAsia="標楷體" w:hAnsi="標楷體"/>
                <w:b/>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74141C0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42847AC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6F66371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3F5D878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0224921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5006677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20BBD630" w14:textId="77777777" w:rsidR="00B82265" w:rsidRPr="00CE124B" w:rsidRDefault="00B82265" w:rsidP="00B82265">
            <w:pPr>
              <w:spacing w:line="0" w:lineRule="atLeas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6114C262"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性J7 解析各種媒體所傳遞的性別迷思、偏見與歧視。</w:t>
            </w:r>
          </w:p>
          <w:p w14:paraId="7472065C"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性J8 解讀科技產品的性別意涵。</w:t>
            </w:r>
          </w:p>
        </w:tc>
        <w:tc>
          <w:tcPr>
            <w:tcW w:w="992" w:type="dxa"/>
          </w:tcPr>
          <w:p w14:paraId="556AF2AE" w14:textId="77777777" w:rsidR="00B82265" w:rsidRPr="001445A2" w:rsidRDefault="00B82265">
            <w:pPr>
              <w:spacing w:after="180"/>
              <w:rPr>
                <w:rFonts w:ascii="標楷體" w:eastAsia="標楷體" w:hAnsi="標楷體"/>
                <w:color w:val="0070C0"/>
              </w:rPr>
            </w:pPr>
          </w:p>
        </w:tc>
      </w:tr>
      <w:tr w:rsidR="00B82265" w:rsidRPr="001445A2" w14:paraId="7BF9CFB5" w14:textId="77777777" w:rsidTr="00DA1654">
        <w:trPr>
          <w:trHeight w:val="4250"/>
        </w:trPr>
        <w:tc>
          <w:tcPr>
            <w:tcW w:w="925" w:type="dxa"/>
            <w:vAlign w:val="center"/>
          </w:tcPr>
          <w:p w14:paraId="51DDAC96" w14:textId="130D0F3C"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12</w:t>
            </w:r>
          </w:p>
        </w:tc>
        <w:tc>
          <w:tcPr>
            <w:tcW w:w="992" w:type="dxa"/>
          </w:tcPr>
          <w:p w14:paraId="4032CE3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781EB92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4DB2C3F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5E14EC0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63AF370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53DE349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0E94A88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781104F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3FF7BEE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1E64BCF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19B1A63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4F429A6B"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492AE02D"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5-2</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Scratch程式設計-模擬篇</w:t>
            </w:r>
          </w:p>
          <w:p w14:paraId="0CE6E80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.觀察範例《電子琴模擬》的執行，並思考運用到的素材及程式如何運作。</w:t>
            </w:r>
          </w:p>
          <w:p w14:paraId="115F370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0CCF822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0FC1E8B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匯入背景，匯入白鍵和黑鍵角色及其造型、小蜜蜂和小星星角色。</w:t>
            </w:r>
          </w:p>
          <w:p w14:paraId="1D0A862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.透過問題拆解，撰寫白鍵角色功能的程式。</w:t>
            </w:r>
          </w:p>
          <w:p w14:paraId="37CA85A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認識擴充功能中，音樂的積木。</w:t>
            </w:r>
          </w:p>
          <w:p w14:paraId="6F76239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分析琴鍵的對應音階，點擊白鍵時，播放對應的音效。</w:t>
            </w:r>
          </w:p>
          <w:p w14:paraId="223F71F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點擊白鍵時，會變換造型，音效結束後再換回原造型。</w:t>
            </w:r>
          </w:p>
          <w:p w14:paraId="7703764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4</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思考積木的組合，並了解擴展的音樂功能和廣播訊息的積木。</w:t>
            </w:r>
          </w:p>
          <w:p w14:paraId="5ADD7D6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5</w:t>
            </w:r>
            <w:r w:rsidRPr="00517074">
              <w:rPr>
                <w:rFonts w:ascii="標楷體" w:eastAsia="標楷體" w:hAnsi="標楷體" w:hint="eastAsia"/>
                <w:bCs/>
                <w:sz w:val="20"/>
                <w:szCs w:val="20"/>
              </w:rPr>
              <w:t xml:space="preserve">.透過問題拆解，練習產生 </w:t>
            </w:r>
            <w:r w:rsidRPr="00517074">
              <w:rPr>
                <w:rFonts w:ascii="標楷體" w:eastAsia="標楷體" w:hAnsi="標楷體"/>
                <w:bCs/>
                <w:sz w:val="20"/>
                <w:szCs w:val="20"/>
              </w:rPr>
              <w:t>10</w:t>
            </w:r>
            <w:r w:rsidRPr="00517074">
              <w:rPr>
                <w:rFonts w:ascii="標楷體" w:eastAsia="標楷體" w:hAnsi="標楷體" w:hint="eastAsia"/>
                <w:bCs/>
                <w:sz w:val="20"/>
                <w:szCs w:val="20"/>
              </w:rPr>
              <w:t xml:space="preserve"> 個白鍵的角色，並排列白鍵角色的位置。</w:t>
            </w:r>
          </w:p>
          <w:p w14:paraId="7E218D5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複製角色成 </w:t>
            </w:r>
            <w:r w:rsidRPr="00517074">
              <w:rPr>
                <w:rFonts w:ascii="標楷體" w:eastAsia="標楷體" w:hAnsi="標楷體"/>
                <w:bCs/>
                <w:sz w:val="20"/>
                <w:szCs w:val="20"/>
              </w:rPr>
              <w:t>10</w:t>
            </w:r>
            <w:r w:rsidRPr="00517074">
              <w:rPr>
                <w:rFonts w:ascii="標楷體" w:eastAsia="標楷體" w:hAnsi="標楷體" w:hint="eastAsia"/>
                <w:bCs/>
                <w:sz w:val="20"/>
                <w:szCs w:val="20"/>
              </w:rPr>
              <w:t xml:space="preserve"> 個白鍵。</w:t>
            </w:r>
          </w:p>
          <w:p w14:paraId="6838657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 xml:space="preserve">分析琴鍵的坐標位置，讓 </w:t>
            </w:r>
            <w:r w:rsidRPr="00517074">
              <w:rPr>
                <w:rFonts w:ascii="標楷體" w:eastAsia="標楷體" w:hAnsi="標楷體"/>
                <w:bCs/>
                <w:sz w:val="20"/>
                <w:szCs w:val="20"/>
              </w:rPr>
              <w:t>10</w:t>
            </w:r>
            <w:r w:rsidRPr="00517074">
              <w:rPr>
                <w:rFonts w:ascii="標楷體" w:eastAsia="標楷體" w:hAnsi="標楷體" w:hint="eastAsia"/>
                <w:bCs/>
                <w:sz w:val="20"/>
                <w:szCs w:val="20"/>
              </w:rPr>
              <w:t xml:space="preserve"> 個白鍵排列在背景的電子琴底座中。</w:t>
            </w:r>
          </w:p>
          <w:p w14:paraId="569AB524"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思考積木的組合，並了解運算的積木。</w:t>
            </w:r>
          </w:p>
        </w:tc>
        <w:tc>
          <w:tcPr>
            <w:tcW w:w="709" w:type="dxa"/>
          </w:tcPr>
          <w:p w14:paraId="0824178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6BA7234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060246F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2068831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6478CBC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092EC91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62E566D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15A7777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549EC18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69736C2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0C09D82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70B6604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1F9782C5"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12807B70"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660C302E"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7CA15343"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5404298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3EB9E102" w14:textId="77777777" w:rsidR="00B82265" w:rsidRPr="001445A2" w:rsidRDefault="00B82265">
            <w:pPr>
              <w:spacing w:after="180"/>
              <w:rPr>
                <w:rFonts w:ascii="標楷體" w:eastAsia="標楷體" w:hAnsi="標楷體"/>
                <w:color w:val="0070C0"/>
              </w:rPr>
            </w:pPr>
          </w:p>
        </w:tc>
      </w:tr>
      <w:tr w:rsidR="00B82265" w:rsidRPr="001445A2" w14:paraId="753D6B58" w14:textId="77777777" w:rsidTr="00DA1654">
        <w:trPr>
          <w:trHeight w:val="2691"/>
        </w:trPr>
        <w:tc>
          <w:tcPr>
            <w:tcW w:w="925" w:type="dxa"/>
            <w:vAlign w:val="center"/>
          </w:tcPr>
          <w:p w14:paraId="39A2459F" w14:textId="04E66376"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13</w:t>
            </w:r>
          </w:p>
        </w:tc>
        <w:tc>
          <w:tcPr>
            <w:tcW w:w="992" w:type="dxa"/>
          </w:tcPr>
          <w:p w14:paraId="2155A9C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6E5ECF9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p w14:paraId="464DE82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p w14:paraId="35D12C5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C2人際關係與團隊合作</w:t>
            </w:r>
          </w:p>
        </w:tc>
        <w:tc>
          <w:tcPr>
            <w:tcW w:w="1701" w:type="dxa"/>
          </w:tcPr>
          <w:p w14:paraId="349DDFB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p w14:paraId="279C437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30D56A8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066564C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7AD84A6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設s-IV-2 能運用基本工具進行材料處理與組裝。</w:t>
            </w:r>
          </w:p>
          <w:p w14:paraId="56AA89DC"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設c-IV-1 能運用設計流程，實際設計並製作科技產品以解決問題。</w:t>
            </w:r>
          </w:p>
          <w:p w14:paraId="6777AB4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74F3251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生N-IV-1 科技的起源與演進。</w:t>
            </w:r>
          </w:p>
          <w:p w14:paraId="2EE2390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37B25D0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生P-IV-2 設計圖的繪製。</w:t>
            </w:r>
          </w:p>
          <w:p w14:paraId="50A83BD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p w14:paraId="610DC1C9"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67D02BCF"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關卡5 製作一個創意機構玩具</w:t>
            </w:r>
          </w:p>
          <w:p w14:paraId="382DA4B4"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 xml:space="preserve"> </w:t>
            </w:r>
          </w:p>
          <w:p w14:paraId="4A145492"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選擇材料與設計：</w:t>
            </w:r>
          </w:p>
          <w:p w14:paraId="08FD5450"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簡單複習關卡</w:t>
            </w:r>
            <w:r w:rsidRPr="00517074">
              <w:rPr>
                <w:rFonts w:ascii="標楷體" w:eastAsia="標楷體" w:hAnsi="標楷體"/>
                <w:bCs/>
                <w:snapToGrid w:val="0"/>
                <w:sz w:val="20"/>
                <w:szCs w:val="20"/>
              </w:rPr>
              <w:t>4</w:t>
            </w:r>
            <w:r w:rsidRPr="00517074">
              <w:rPr>
                <w:rFonts w:ascii="標楷體" w:eastAsia="標楷體" w:hAnsi="標楷體" w:hint="eastAsia"/>
                <w:bCs/>
                <w:snapToGrid w:val="0"/>
                <w:sz w:val="20"/>
                <w:szCs w:val="20"/>
              </w:rPr>
              <w:t>結構相關內容，喚起舊經驗。</w:t>
            </w:r>
          </w:p>
          <w:p w14:paraId="79982A6B"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說明材料特性及應用方式，引導學生進行機構玩具的材料選用。</w:t>
            </w:r>
          </w:p>
          <w:p w14:paraId="5DA05543"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小活動：你所設計的機構玩具，適合採用哪些材料呢？</w:t>
            </w:r>
          </w:p>
          <w:p w14:paraId="6AF3D80F"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可連結關卡</w:t>
            </w:r>
            <w:r w:rsidRPr="00517074">
              <w:rPr>
                <w:rFonts w:ascii="標楷體" w:eastAsia="標楷體" w:hAnsi="標楷體"/>
                <w:bCs/>
                <w:snapToGrid w:val="0"/>
                <w:sz w:val="20"/>
                <w:szCs w:val="20"/>
              </w:rPr>
              <w:t>4</w:t>
            </w:r>
            <w:r w:rsidRPr="00517074">
              <w:rPr>
                <w:rFonts w:ascii="標楷體" w:eastAsia="標楷體" w:hAnsi="標楷體" w:hint="eastAsia"/>
                <w:bCs/>
                <w:snapToGrid w:val="0"/>
                <w:sz w:val="20"/>
                <w:szCs w:val="20"/>
              </w:rPr>
              <w:t>挑戰</w:t>
            </w: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，說明機構玩具結構設計的關鍵要素，包含：材料選用、外框穩定性、支點與固定點的設計等。</w:t>
            </w:r>
          </w:p>
          <w:p w14:paraId="27B4A6CB"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4</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教師應適時檢視學生的學習情況，給予即時的指導或建議。</w:t>
            </w:r>
          </w:p>
          <w:p w14:paraId="586F9096" w14:textId="77777777" w:rsidR="00B82265" w:rsidRPr="00CE124B" w:rsidRDefault="00B82265" w:rsidP="00B82265">
            <w:pPr>
              <w:adjustRightInd w:val="0"/>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5</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提醒進度較慢的學生運用課餘時間完成設計圖的繪製。</w:t>
            </w:r>
          </w:p>
        </w:tc>
        <w:tc>
          <w:tcPr>
            <w:tcW w:w="709" w:type="dxa"/>
          </w:tcPr>
          <w:p w14:paraId="4B0AB85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754EA00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645DC56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7C6B7F6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43034A9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70524BD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20354D8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37EC11C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7672E20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3056CFA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0D685BA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7790314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71BEC84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3F155BA0" w14:textId="77777777" w:rsidR="00B82265" w:rsidRPr="00CE124B" w:rsidRDefault="00B82265" w:rsidP="00B82265">
            <w:pPr>
              <w:spacing w:line="0" w:lineRule="atLeas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3168E643"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性J7 解析各種媒體所傳遞的性別迷思、偏見與歧視。</w:t>
            </w:r>
          </w:p>
          <w:p w14:paraId="205669B7"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性J8 解讀科技產品的性別意涵。</w:t>
            </w:r>
          </w:p>
        </w:tc>
        <w:tc>
          <w:tcPr>
            <w:tcW w:w="992" w:type="dxa"/>
          </w:tcPr>
          <w:p w14:paraId="2E224EFF" w14:textId="77777777" w:rsidR="00B82265" w:rsidRPr="001445A2" w:rsidRDefault="00B82265">
            <w:pPr>
              <w:spacing w:after="180"/>
              <w:rPr>
                <w:rFonts w:ascii="標楷體" w:eastAsia="標楷體" w:hAnsi="標楷體"/>
                <w:color w:val="0070C0"/>
              </w:rPr>
            </w:pPr>
          </w:p>
        </w:tc>
      </w:tr>
      <w:tr w:rsidR="00B82265" w:rsidRPr="001445A2" w14:paraId="03B5FEE9" w14:textId="77777777" w:rsidTr="00DA1654">
        <w:trPr>
          <w:trHeight w:val="4649"/>
        </w:trPr>
        <w:tc>
          <w:tcPr>
            <w:tcW w:w="925" w:type="dxa"/>
            <w:vAlign w:val="center"/>
          </w:tcPr>
          <w:p w14:paraId="504BFF96" w14:textId="45F4E7C5"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13</w:t>
            </w:r>
          </w:p>
        </w:tc>
        <w:tc>
          <w:tcPr>
            <w:tcW w:w="992" w:type="dxa"/>
          </w:tcPr>
          <w:p w14:paraId="0E98F7A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1D60C90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250D272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04A4B91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3E5CCB9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08FA665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0934402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348E661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55EEA01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3E7FC31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466BCFB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310CD6E8"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549D4EEF"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5-2</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Scratch程式設計-模擬篇</w:t>
            </w:r>
          </w:p>
          <w:p w14:paraId="31E9F9B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.觀察範例《電子琴模擬》的執行，並思考運用到的素材及程式如何運作。</w:t>
            </w:r>
          </w:p>
          <w:p w14:paraId="781CF77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0A4E1C8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71A8EC0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4.透過問題拆解，撰寫白鍵角色功能的程式。</w:t>
            </w:r>
          </w:p>
          <w:p w14:paraId="7875022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5.透過問題拆解，練習產生 10 個白鍵的角色，並排列白鍵角色的位置。</w:t>
            </w:r>
          </w:p>
          <w:p w14:paraId="3BE11C3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6</w:t>
            </w:r>
            <w:r w:rsidRPr="00517074">
              <w:rPr>
                <w:rFonts w:ascii="標楷體" w:eastAsia="標楷體" w:hAnsi="標楷體" w:hint="eastAsia"/>
                <w:bCs/>
                <w:sz w:val="20"/>
                <w:szCs w:val="20"/>
              </w:rPr>
              <w:t>.透過問題拆解，撰寫黑鍵角色功能的程式。</w:t>
            </w:r>
          </w:p>
          <w:p w14:paraId="46052A4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分析琴鍵的對應音階，點擊黑鍵時，播放對應的音效。</w:t>
            </w:r>
          </w:p>
          <w:p w14:paraId="4F34932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點擊黑鍵時，會變換造型，音效結束後再換回原造型。</w:t>
            </w:r>
          </w:p>
          <w:p w14:paraId="2EFE2E70"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思考積木的組合，並了解擴展的音樂功能和廣播訊息的積木。</w:t>
            </w:r>
          </w:p>
          <w:p w14:paraId="68484E6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7</w:t>
            </w:r>
            <w:r w:rsidRPr="00517074">
              <w:rPr>
                <w:rFonts w:ascii="標楷體" w:eastAsia="標楷體" w:hAnsi="標楷體" w:hint="eastAsia"/>
                <w:bCs/>
                <w:sz w:val="20"/>
                <w:szCs w:val="20"/>
              </w:rPr>
              <w:t xml:space="preserve">.透過問題拆解，練習產生 </w:t>
            </w:r>
            <w:r w:rsidRPr="00517074">
              <w:rPr>
                <w:rFonts w:ascii="標楷體" w:eastAsia="標楷體" w:hAnsi="標楷體"/>
                <w:bCs/>
                <w:sz w:val="20"/>
                <w:szCs w:val="20"/>
              </w:rPr>
              <w:t>7</w:t>
            </w:r>
            <w:r w:rsidRPr="00517074">
              <w:rPr>
                <w:rFonts w:ascii="標楷體" w:eastAsia="標楷體" w:hAnsi="標楷體" w:hint="eastAsia"/>
                <w:bCs/>
                <w:sz w:val="20"/>
                <w:szCs w:val="20"/>
              </w:rPr>
              <w:t xml:space="preserve"> 個黑鍵的角色，並排列黑鍵角色的位置。</w:t>
            </w:r>
          </w:p>
          <w:p w14:paraId="38F4F62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 xml:space="preserve">複製角色成 </w:t>
            </w:r>
            <w:r w:rsidRPr="00517074">
              <w:rPr>
                <w:rFonts w:ascii="標楷體" w:eastAsia="標楷體" w:hAnsi="標楷體"/>
                <w:bCs/>
                <w:sz w:val="20"/>
                <w:szCs w:val="20"/>
              </w:rPr>
              <w:t>7</w:t>
            </w:r>
            <w:r w:rsidRPr="00517074">
              <w:rPr>
                <w:rFonts w:ascii="標楷體" w:eastAsia="標楷體" w:hAnsi="標楷體" w:hint="eastAsia"/>
                <w:bCs/>
                <w:sz w:val="20"/>
                <w:szCs w:val="20"/>
              </w:rPr>
              <w:t xml:space="preserve"> 個黑鍵。</w:t>
            </w:r>
          </w:p>
          <w:p w14:paraId="2894E2A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 xml:space="preserve">分析琴鍵的坐標位置，讓 </w:t>
            </w:r>
            <w:r w:rsidRPr="00517074">
              <w:rPr>
                <w:rFonts w:ascii="標楷體" w:eastAsia="標楷體" w:hAnsi="標楷體"/>
                <w:bCs/>
                <w:sz w:val="20"/>
                <w:szCs w:val="20"/>
              </w:rPr>
              <w:t>7</w:t>
            </w:r>
            <w:r w:rsidRPr="00517074">
              <w:rPr>
                <w:rFonts w:ascii="標楷體" w:eastAsia="標楷體" w:hAnsi="標楷體" w:hint="eastAsia"/>
                <w:bCs/>
                <w:sz w:val="20"/>
                <w:szCs w:val="20"/>
              </w:rPr>
              <w:t xml:space="preserve"> 個黑鍵排列在背景的電子琴底座中。</w:t>
            </w:r>
          </w:p>
          <w:p w14:paraId="72C722DC"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思考積木的組合，並了解運算的積木。</w:t>
            </w:r>
          </w:p>
        </w:tc>
        <w:tc>
          <w:tcPr>
            <w:tcW w:w="709" w:type="dxa"/>
          </w:tcPr>
          <w:p w14:paraId="5C91531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4E2DC59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4D03089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086CE8D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552E2A9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6725E26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336BCF6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49FF920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6C9215E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3B5FD07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5CDDF1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25F552F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4F7CE276"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0508B811"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3A8A0692"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5C2AD0D3"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719A1AE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4007BBA2" w14:textId="77777777" w:rsidR="00B82265" w:rsidRPr="001445A2" w:rsidRDefault="00B82265">
            <w:pPr>
              <w:spacing w:after="180"/>
              <w:rPr>
                <w:rFonts w:ascii="標楷體" w:eastAsia="標楷體" w:hAnsi="標楷體"/>
                <w:color w:val="0070C0"/>
              </w:rPr>
            </w:pPr>
          </w:p>
        </w:tc>
      </w:tr>
      <w:tr w:rsidR="00B82265" w:rsidRPr="001445A2" w14:paraId="63859285" w14:textId="77777777" w:rsidTr="00DA1654">
        <w:trPr>
          <w:trHeight w:val="3966"/>
        </w:trPr>
        <w:tc>
          <w:tcPr>
            <w:tcW w:w="925" w:type="dxa"/>
            <w:vAlign w:val="center"/>
          </w:tcPr>
          <w:p w14:paraId="7800E7F0" w14:textId="14FBA6F9"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14</w:t>
            </w:r>
          </w:p>
        </w:tc>
        <w:tc>
          <w:tcPr>
            <w:tcW w:w="992" w:type="dxa"/>
          </w:tcPr>
          <w:p w14:paraId="55CEE45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7D1AA4B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p w14:paraId="022DC26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p w14:paraId="308856B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C2人際關係與團隊合作</w:t>
            </w:r>
          </w:p>
        </w:tc>
        <w:tc>
          <w:tcPr>
            <w:tcW w:w="1701" w:type="dxa"/>
          </w:tcPr>
          <w:p w14:paraId="79738E2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p w14:paraId="6120B58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3EE0A33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4AE2E83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7DF2B73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設s-IV-2 能運用基本工具進行材料處理與組裝。</w:t>
            </w:r>
          </w:p>
          <w:p w14:paraId="636C2FF1"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設c-IV-1 能運用設計流程，實際設計並製作科技產品以解決問題。</w:t>
            </w:r>
          </w:p>
          <w:p w14:paraId="487824C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4427427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生N-IV-1 科技的起源與演進。</w:t>
            </w:r>
          </w:p>
          <w:p w14:paraId="312E22E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51FDD6E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生P-IV-2 設計圖的繪製。</w:t>
            </w:r>
          </w:p>
          <w:p w14:paraId="122B283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p w14:paraId="1CB302A7"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1A798262"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關卡5 製作一個創意機構玩具</w:t>
            </w:r>
          </w:p>
          <w:p w14:paraId="428BA88B"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(第二次段考)</w:t>
            </w:r>
          </w:p>
          <w:p w14:paraId="02CDA628"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選擇材料與設計：</w:t>
            </w:r>
          </w:p>
          <w:p w14:paraId="266BEEDA"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1</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簡單複習7上關卡</w:t>
            </w: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設計圖繪製相關內容，喚起舊經驗。</w:t>
            </w:r>
          </w:p>
          <w:p w14:paraId="15B6DC05"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2</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引導學生依據設計草圖、選用的機構，繪製完整的工作圖（可使用手繪或電腦繪圖）。</w:t>
            </w:r>
          </w:p>
          <w:p w14:paraId="2323667D"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小活動：請使用尺規或是</w:t>
            </w:r>
            <w:r w:rsidRPr="00517074">
              <w:rPr>
                <w:rFonts w:ascii="標楷體" w:eastAsia="標楷體" w:hAnsi="標楷體"/>
                <w:bCs/>
                <w:snapToGrid w:val="0"/>
                <w:sz w:val="20"/>
                <w:szCs w:val="20"/>
              </w:rPr>
              <w:t>3D</w:t>
            </w:r>
            <w:r w:rsidRPr="00517074">
              <w:rPr>
                <w:rFonts w:ascii="標楷體" w:eastAsia="標楷體" w:hAnsi="標楷體" w:hint="eastAsia"/>
                <w:bCs/>
                <w:snapToGrid w:val="0"/>
                <w:sz w:val="20"/>
                <w:szCs w:val="20"/>
              </w:rPr>
              <w:t>繪圖的方式，畫出你所設計的機構玩具工作圖，並標上尺度標註。</w:t>
            </w:r>
          </w:p>
          <w:p w14:paraId="201F8581"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3</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教師應適時檢視學生的學習情況，給予即時的指導或建議。</w:t>
            </w:r>
          </w:p>
          <w:p w14:paraId="74517343" w14:textId="77777777" w:rsidR="00B82265" w:rsidRPr="00CE124B" w:rsidRDefault="00B82265" w:rsidP="00B82265">
            <w:pPr>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4</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提醒進度較慢的學生運用課餘時間完成設計圖的繪製。</w:t>
            </w:r>
          </w:p>
        </w:tc>
        <w:tc>
          <w:tcPr>
            <w:tcW w:w="709" w:type="dxa"/>
          </w:tcPr>
          <w:p w14:paraId="73BFC38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1EBD0B5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5569588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4576354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62E6661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3BE6776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137EE94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06C9351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7006B8C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4CEC7D9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79A0F8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5C51639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3966534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25957FD8" w14:textId="77777777" w:rsidR="00B82265" w:rsidRPr="00CE124B" w:rsidRDefault="00B82265" w:rsidP="00B82265">
            <w:pPr>
              <w:spacing w:line="0" w:lineRule="atLeas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73564C05"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性J7 解析各種媒體所傳遞的性別迷思、偏見與歧視。</w:t>
            </w:r>
          </w:p>
          <w:p w14:paraId="50AF51C1"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性J8 解讀科技產品的性別意涵。</w:t>
            </w:r>
          </w:p>
        </w:tc>
        <w:tc>
          <w:tcPr>
            <w:tcW w:w="992" w:type="dxa"/>
          </w:tcPr>
          <w:p w14:paraId="70E02F5A" w14:textId="77777777" w:rsidR="00B82265" w:rsidRPr="001445A2" w:rsidRDefault="00B82265">
            <w:pPr>
              <w:spacing w:after="180"/>
              <w:rPr>
                <w:rFonts w:ascii="標楷體" w:eastAsia="標楷體" w:hAnsi="標楷體"/>
                <w:color w:val="0070C0"/>
              </w:rPr>
            </w:pPr>
          </w:p>
        </w:tc>
      </w:tr>
      <w:tr w:rsidR="00B82265" w:rsidRPr="001445A2" w14:paraId="40A29F68" w14:textId="77777777" w:rsidTr="00DA1654">
        <w:trPr>
          <w:trHeight w:val="3825"/>
        </w:trPr>
        <w:tc>
          <w:tcPr>
            <w:tcW w:w="925" w:type="dxa"/>
            <w:vAlign w:val="center"/>
          </w:tcPr>
          <w:p w14:paraId="1652D7DA" w14:textId="07865D44"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14</w:t>
            </w:r>
          </w:p>
        </w:tc>
        <w:tc>
          <w:tcPr>
            <w:tcW w:w="992" w:type="dxa"/>
          </w:tcPr>
          <w:p w14:paraId="032F906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52C285F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0B9A65C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3D40006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5B5C393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7C0C165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76C1471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6FD12E9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46F4829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2D419AF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48E2C89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3F3691BD"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2B81D8AD"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5-2</w:t>
            </w:r>
            <w:r w:rsidRPr="00517074">
              <w:rPr>
                <w:rFonts w:ascii="標楷體" w:eastAsia="標楷體" w:hAnsi="標楷體" w:hint="eastAsia"/>
                <w:bCs/>
                <w:sz w:val="20"/>
                <w:szCs w:val="20"/>
              </w:rPr>
              <w:t xml:space="preserve"> </w:t>
            </w:r>
            <w:r w:rsidRPr="00517074">
              <w:rPr>
                <w:rFonts w:ascii="標楷體" w:eastAsia="標楷體" w:hAnsi="標楷體"/>
                <w:bCs/>
                <w:sz w:val="20"/>
                <w:szCs w:val="20"/>
              </w:rPr>
              <w:t>Scratch程式設計-模擬篇</w:t>
            </w:r>
            <w:r w:rsidRPr="00517074">
              <w:rPr>
                <w:rFonts w:ascii="標楷體" w:eastAsia="標楷體" w:hAnsi="標楷體" w:hint="eastAsia"/>
                <w:sz w:val="20"/>
                <w:szCs w:val="20"/>
              </w:rPr>
              <w:t>、習作第5章</w:t>
            </w:r>
            <w:r w:rsidRPr="00517074">
              <w:rPr>
                <w:rFonts w:ascii="標楷體" w:eastAsia="標楷體" w:hAnsi="標楷體"/>
                <w:sz w:val="20"/>
                <w:szCs w:val="20"/>
              </w:rPr>
              <w:t>(第二次段考)</w:t>
            </w:r>
          </w:p>
          <w:p w14:paraId="2F62369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.觀察範例《電子琴模擬》的執行，並思考運用到的素材及程式如何運作。</w:t>
            </w:r>
          </w:p>
          <w:p w14:paraId="65D54593"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2</w:t>
            </w:r>
            <w:r w:rsidRPr="00517074">
              <w:rPr>
                <w:rFonts w:ascii="標楷體" w:eastAsia="標楷體" w:hAnsi="標楷體" w:hint="eastAsia"/>
                <w:bCs/>
                <w:sz w:val="20"/>
                <w:szCs w:val="20"/>
              </w:rPr>
              <w:t>.利用問題分析，了解範例的解題步驟。</w:t>
            </w:r>
          </w:p>
          <w:p w14:paraId="41DB08D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3</w:t>
            </w:r>
            <w:r w:rsidRPr="00517074">
              <w:rPr>
                <w:rFonts w:ascii="標楷體" w:eastAsia="標楷體" w:hAnsi="標楷體" w:hint="eastAsia"/>
                <w:bCs/>
                <w:sz w:val="20"/>
                <w:szCs w:val="20"/>
              </w:rPr>
              <w:t>.透過問題拆解，練習建立背景與角色。</w:t>
            </w:r>
          </w:p>
          <w:p w14:paraId="0AF01F2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4</w:t>
            </w:r>
            <w:r w:rsidRPr="00517074">
              <w:rPr>
                <w:rFonts w:ascii="標楷體" w:eastAsia="標楷體" w:hAnsi="標楷體" w:hint="eastAsia"/>
                <w:bCs/>
                <w:sz w:val="20"/>
                <w:szCs w:val="20"/>
              </w:rPr>
              <w:t>.透過問題拆解，撰寫白鍵角色功能的程式。</w:t>
            </w:r>
          </w:p>
          <w:p w14:paraId="38E77089"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5</w:t>
            </w:r>
            <w:r w:rsidRPr="00517074">
              <w:rPr>
                <w:rFonts w:ascii="標楷體" w:eastAsia="標楷體" w:hAnsi="標楷體" w:hint="eastAsia"/>
                <w:bCs/>
                <w:sz w:val="20"/>
                <w:szCs w:val="20"/>
              </w:rPr>
              <w:t xml:space="preserve">.透過問題拆解，練習產生 </w:t>
            </w:r>
            <w:r w:rsidRPr="00517074">
              <w:rPr>
                <w:rFonts w:ascii="標楷體" w:eastAsia="標楷體" w:hAnsi="標楷體"/>
                <w:bCs/>
                <w:sz w:val="20"/>
                <w:szCs w:val="20"/>
              </w:rPr>
              <w:t>10</w:t>
            </w:r>
            <w:r w:rsidRPr="00517074">
              <w:rPr>
                <w:rFonts w:ascii="標楷體" w:eastAsia="標楷體" w:hAnsi="標楷體" w:hint="eastAsia"/>
                <w:bCs/>
                <w:sz w:val="20"/>
                <w:szCs w:val="20"/>
              </w:rPr>
              <w:t xml:space="preserve"> 個白鍵的角色，並排列白鍵角色的位置。</w:t>
            </w:r>
          </w:p>
          <w:p w14:paraId="21D5040C"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6</w:t>
            </w:r>
            <w:r w:rsidRPr="00517074">
              <w:rPr>
                <w:rFonts w:ascii="標楷體" w:eastAsia="標楷體" w:hAnsi="標楷體" w:hint="eastAsia"/>
                <w:bCs/>
                <w:sz w:val="20"/>
                <w:szCs w:val="20"/>
              </w:rPr>
              <w:t>.透過問題拆解，撰寫黑鍵角色功能的程式。</w:t>
            </w:r>
          </w:p>
          <w:p w14:paraId="040916C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7</w:t>
            </w:r>
            <w:r w:rsidRPr="00517074">
              <w:rPr>
                <w:rFonts w:ascii="標楷體" w:eastAsia="標楷體" w:hAnsi="標楷體" w:hint="eastAsia"/>
                <w:bCs/>
                <w:sz w:val="20"/>
                <w:szCs w:val="20"/>
              </w:rPr>
              <w:t xml:space="preserve">.透過問題拆解，練習產生 </w:t>
            </w:r>
            <w:r w:rsidRPr="00517074">
              <w:rPr>
                <w:rFonts w:ascii="標楷體" w:eastAsia="標楷體" w:hAnsi="標楷體"/>
                <w:bCs/>
                <w:sz w:val="20"/>
                <w:szCs w:val="20"/>
              </w:rPr>
              <w:t>7</w:t>
            </w:r>
            <w:r w:rsidRPr="00517074">
              <w:rPr>
                <w:rFonts w:ascii="標楷體" w:eastAsia="標楷體" w:hAnsi="標楷體" w:hint="eastAsia"/>
                <w:bCs/>
                <w:sz w:val="20"/>
                <w:szCs w:val="20"/>
              </w:rPr>
              <w:t xml:space="preserve"> 個黑鍵的角色，並排列黑鍵角色的位置。</w:t>
            </w:r>
          </w:p>
          <w:p w14:paraId="6BBAAE25"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8</w:t>
            </w:r>
            <w:r w:rsidRPr="00517074">
              <w:rPr>
                <w:rFonts w:ascii="標楷體" w:eastAsia="標楷體" w:hAnsi="標楷體" w:hint="eastAsia"/>
                <w:bCs/>
                <w:sz w:val="20"/>
                <w:szCs w:val="20"/>
              </w:rPr>
              <w:t>.透過問題拆解，撰寫電子琴自動彈奏歌曲的程式。</w:t>
            </w:r>
          </w:p>
          <w:p w14:paraId="73B7BEF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點擊小蜜蜂按鈕後，自動彈奏小蜜蜂歌曲。</w:t>
            </w:r>
          </w:p>
          <w:p w14:paraId="6B252D5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點擊小星星按鈕後，自動彈奏小星星歌曲。</w:t>
            </w:r>
          </w:p>
          <w:p w14:paraId="0C49644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思考積木的組合，並了解廣播訊息的積木。</w:t>
            </w:r>
          </w:p>
          <w:p w14:paraId="7699EE5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9.介紹解題複習的心智圖，了解範例的程式脈絡。</w:t>
            </w:r>
          </w:p>
          <w:p w14:paraId="0A5A1A1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10.練習習作第 5 章配合題，利用選項的積木，撰寫《打雷》的程式。</w:t>
            </w:r>
          </w:p>
          <w:p w14:paraId="3DA78FB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(1)</w:t>
            </w:r>
            <w:r w:rsidRPr="00517074">
              <w:rPr>
                <w:rFonts w:ascii="標楷體" w:eastAsia="標楷體" w:hAnsi="標楷體" w:hint="eastAsia"/>
                <w:bCs/>
                <w:sz w:val="20"/>
                <w:szCs w:val="20"/>
              </w:rPr>
              <w:t>利用問題分析，了解程式的解題步驟。</w:t>
            </w:r>
          </w:p>
          <w:p w14:paraId="6042260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2</w:t>
            </w:r>
            <w:r w:rsidRPr="00517074">
              <w:rPr>
                <w:rFonts w:ascii="標楷體" w:eastAsia="標楷體" w:hAnsi="標楷體"/>
                <w:bCs/>
                <w:sz w:val="20"/>
                <w:szCs w:val="20"/>
              </w:rPr>
              <w:t>)</w:t>
            </w:r>
            <w:r w:rsidRPr="00517074">
              <w:rPr>
                <w:rFonts w:ascii="標楷體" w:eastAsia="標楷體" w:hAnsi="標楷體" w:hint="eastAsia"/>
                <w:bCs/>
                <w:sz w:val="20"/>
                <w:szCs w:val="20"/>
              </w:rPr>
              <w:t>練習設計程式的背景與角色及其音效。</w:t>
            </w:r>
          </w:p>
          <w:p w14:paraId="64B957EB"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t>(</w:t>
            </w:r>
            <w:r w:rsidRPr="00517074">
              <w:rPr>
                <w:rFonts w:ascii="標楷體" w:eastAsia="標楷體" w:hAnsi="標楷體" w:hint="eastAsia"/>
                <w:bCs/>
                <w:sz w:val="20"/>
                <w:szCs w:val="20"/>
              </w:rPr>
              <w:t>3</w:t>
            </w:r>
            <w:r w:rsidRPr="00517074">
              <w:rPr>
                <w:rFonts w:ascii="標楷體" w:eastAsia="標楷體" w:hAnsi="標楷體"/>
                <w:bCs/>
                <w:sz w:val="20"/>
                <w:szCs w:val="20"/>
              </w:rPr>
              <w:t>)</w:t>
            </w:r>
            <w:r w:rsidRPr="00517074">
              <w:rPr>
                <w:rFonts w:ascii="標楷體" w:eastAsia="標楷體" w:hAnsi="標楷體" w:hint="eastAsia"/>
                <w:bCs/>
                <w:sz w:val="20"/>
                <w:szCs w:val="20"/>
              </w:rPr>
              <w:t>思考撰寫盔甲戰士動畫的程式，並使用無窮迴圈和廣播訊息的積木。</w:t>
            </w:r>
          </w:p>
          <w:p w14:paraId="356EC4DD"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bCs/>
                <w:sz w:val="20"/>
                <w:szCs w:val="20"/>
              </w:rPr>
              <w:lastRenderedPageBreak/>
              <w:t>(</w:t>
            </w:r>
            <w:r w:rsidRPr="00517074">
              <w:rPr>
                <w:rFonts w:ascii="標楷體" w:eastAsia="標楷體" w:hAnsi="標楷體" w:hint="eastAsia"/>
                <w:bCs/>
                <w:sz w:val="20"/>
                <w:szCs w:val="20"/>
              </w:rPr>
              <w:t>4</w:t>
            </w:r>
            <w:r w:rsidRPr="00517074">
              <w:rPr>
                <w:rFonts w:ascii="標楷體" w:eastAsia="標楷體" w:hAnsi="標楷體"/>
                <w:bCs/>
                <w:sz w:val="20"/>
                <w:szCs w:val="20"/>
              </w:rPr>
              <w:t>)</w:t>
            </w:r>
            <w:r w:rsidRPr="00517074">
              <w:rPr>
                <w:rFonts w:ascii="標楷體" w:eastAsia="標楷體" w:hAnsi="標楷體" w:hint="eastAsia"/>
                <w:bCs/>
                <w:sz w:val="20"/>
                <w:szCs w:val="20"/>
              </w:rPr>
              <w:t>思考撰寫閃電動畫與閃電數目變數的程式，並使用單向選擇結構、變數、無窮迴圈、隨機取數、邏輯運算和廣播訊息的積木。</w:t>
            </w:r>
          </w:p>
        </w:tc>
        <w:tc>
          <w:tcPr>
            <w:tcW w:w="709" w:type="dxa"/>
          </w:tcPr>
          <w:p w14:paraId="75831AB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41A5B74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0D75DB8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7D7328E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45F5DAFF"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03DF4CD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2892C22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212EE59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1F2A13F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C4CC33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17EA290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0D353B7A"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4E377ECD"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42086340"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56D473DA"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2F6D57B9"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10CB32C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5E676BE2" w14:textId="77777777" w:rsidR="00B82265" w:rsidRPr="001445A2" w:rsidRDefault="00B82265">
            <w:pPr>
              <w:spacing w:after="180"/>
              <w:rPr>
                <w:rFonts w:ascii="標楷體" w:eastAsia="標楷體" w:hAnsi="標楷體"/>
                <w:color w:val="0070C0"/>
              </w:rPr>
            </w:pPr>
          </w:p>
        </w:tc>
      </w:tr>
      <w:tr w:rsidR="00B82265" w:rsidRPr="001445A2" w14:paraId="617E3570" w14:textId="77777777" w:rsidTr="00DA1654">
        <w:trPr>
          <w:trHeight w:val="2974"/>
        </w:trPr>
        <w:tc>
          <w:tcPr>
            <w:tcW w:w="925" w:type="dxa"/>
            <w:vAlign w:val="center"/>
          </w:tcPr>
          <w:p w14:paraId="39CA3E9C" w14:textId="153A5BDD"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15</w:t>
            </w:r>
          </w:p>
        </w:tc>
        <w:tc>
          <w:tcPr>
            <w:tcW w:w="992" w:type="dxa"/>
          </w:tcPr>
          <w:p w14:paraId="1ED0BAB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4898DD3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p w14:paraId="2B6B912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p w14:paraId="58AC368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C2人際關係與團隊合作</w:t>
            </w:r>
          </w:p>
        </w:tc>
        <w:tc>
          <w:tcPr>
            <w:tcW w:w="1701" w:type="dxa"/>
          </w:tcPr>
          <w:p w14:paraId="61B5673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p w14:paraId="0746427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2D71792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7541621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685C406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設s-IV-2 能運用基本工具進行材料處理與組裝。</w:t>
            </w:r>
          </w:p>
          <w:p w14:paraId="361E9C2F"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設c-IV-1 能運用設計流程，實際設計並製作科技產品以解決問</w:t>
            </w:r>
            <w:r w:rsidRPr="00CE124B">
              <w:rPr>
                <w:rFonts w:ascii="標楷體" w:eastAsia="標楷體" w:hAnsi="標楷體" w:hint="eastAsia"/>
                <w:bCs/>
                <w:snapToGrid w:val="0"/>
                <w:color w:val="000000" w:themeColor="text1"/>
                <w:sz w:val="20"/>
                <w:szCs w:val="20"/>
              </w:rPr>
              <w:lastRenderedPageBreak/>
              <w:t>題。</w:t>
            </w:r>
          </w:p>
          <w:p w14:paraId="4F5A93D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60E64DA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lastRenderedPageBreak/>
              <w:t>生N-IV-1 科技的起源與演進。</w:t>
            </w:r>
          </w:p>
          <w:p w14:paraId="7E3D385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0DA7181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生P-IV-2 設計圖的繪製。</w:t>
            </w:r>
          </w:p>
          <w:p w14:paraId="5E53933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p w14:paraId="474306DC"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716AFF02"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關卡5 製作一個創意機構玩具</w:t>
            </w:r>
          </w:p>
          <w:p w14:paraId="30C5EECE"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 xml:space="preserve"> </w:t>
            </w:r>
          </w:p>
          <w:p w14:paraId="34673113"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製作、測試與改良：</w:t>
            </w:r>
          </w:p>
          <w:p w14:paraId="75D27061"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簡單複習7上關卡</w:t>
            </w: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工具使用相關內容，喚起舊經驗，提醒安全注意事項。</w:t>
            </w:r>
          </w:p>
          <w:p w14:paraId="252E2836"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發放材料，引導學生構思製作步驟，提醒加工流程注意事項，例如：應從材料的邊緣開始使用、注意鋸路的消耗、需鑽孔的小型零件應先完成鑽孔再裁切等。</w:t>
            </w:r>
          </w:p>
          <w:p w14:paraId="76C9538A"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(3)</w:t>
            </w:r>
            <w:r w:rsidRPr="00517074">
              <w:rPr>
                <w:rFonts w:ascii="標楷體" w:eastAsia="標楷體" w:hAnsi="標楷體" w:hint="eastAsia"/>
                <w:bCs/>
                <w:snapToGrid w:val="0"/>
                <w:sz w:val="20"/>
                <w:szCs w:val="20"/>
              </w:rPr>
              <w:t>進行材料放樣與加工，製作機構箱與機構零件。</w:t>
            </w:r>
          </w:p>
          <w:p w14:paraId="2496D09E" w14:textId="77777777" w:rsidR="00B82265" w:rsidRPr="00CE124B" w:rsidRDefault="00B82265" w:rsidP="00B82265">
            <w:pPr>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4</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教師應適時檢視學生的學習情況，給予即時的指導或建議。</w:t>
            </w:r>
          </w:p>
        </w:tc>
        <w:tc>
          <w:tcPr>
            <w:tcW w:w="709" w:type="dxa"/>
          </w:tcPr>
          <w:p w14:paraId="48CDFE1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21987C4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1E4D98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737913A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06F4268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5F7673F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5E4C892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39375C2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1BD68DE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110F5D1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15732AB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7E39EBB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0F14D1C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2CBF9FC6" w14:textId="77777777" w:rsidR="00B82265" w:rsidRPr="00CE124B" w:rsidRDefault="00B82265" w:rsidP="00B82265">
            <w:pPr>
              <w:spacing w:line="0" w:lineRule="atLeas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4E612D6B"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性J7 解析各種媒體所傳遞的性別迷思、偏見與歧視。</w:t>
            </w:r>
          </w:p>
          <w:p w14:paraId="01184E72"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性J8 解讀科技產品的性別意涵。</w:t>
            </w:r>
          </w:p>
        </w:tc>
        <w:tc>
          <w:tcPr>
            <w:tcW w:w="992" w:type="dxa"/>
          </w:tcPr>
          <w:p w14:paraId="1C862676" w14:textId="77777777" w:rsidR="00B82265" w:rsidRPr="001445A2" w:rsidRDefault="00B82265">
            <w:pPr>
              <w:spacing w:after="180"/>
              <w:rPr>
                <w:rFonts w:ascii="標楷體" w:eastAsia="標楷體" w:hAnsi="標楷體"/>
                <w:color w:val="0070C0"/>
              </w:rPr>
            </w:pPr>
          </w:p>
        </w:tc>
      </w:tr>
      <w:tr w:rsidR="00B82265" w:rsidRPr="001445A2" w14:paraId="04487930" w14:textId="77777777" w:rsidTr="00DA1654">
        <w:trPr>
          <w:trHeight w:val="4649"/>
        </w:trPr>
        <w:tc>
          <w:tcPr>
            <w:tcW w:w="925" w:type="dxa"/>
            <w:vAlign w:val="center"/>
          </w:tcPr>
          <w:p w14:paraId="41D4F459" w14:textId="6DC6DFA5"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15</w:t>
            </w:r>
          </w:p>
        </w:tc>
        <w:tc>
          <w:tcPr>
            <w:tcW w:w="992" w:type="dxa"/>
          </w:tcPr>
          <w:p w14:paraId="21AED6A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4B6D496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3AA545D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B1符號運用與溝通表達</w:t>
            </w:r>
          </w:p>
          <w:p w14:paraId="7174172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0DA8FDC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運t-IV-1 能了解資訊系統的基本組成架構與運算原理。</w:t>
            </w:r>
          </w:p>
          <w:p w14:paraId="271D51A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2AD245A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5FC6737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運p-IV-1 能選用適當的資訊科技組織思維，並進行有效的表達。</w:t>
            </w:r>
          </w:p>
          <w:p w14:paraId="5B48F36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18AF69D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資P-IV-1 程式語言基本概念、功能及應用。</w:t>
            </w:r>
          </w:p>
          <w:p w14:paraId="1C7C8E1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7163BD2D"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1A5D69BA"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自行撰寫遊戲或模擬的程式。</w:t>
            </w:r>
          </w:p>
          <w:p w14:paraId="0CADBA2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w:t>
            </w:r>
            <w:r w:rsidRPr="00517074">
              <w:rPr>
                <w:rFonts w:ascii="標楷體" w:eastAsia="標楷體" w:hAnsi="標楷體"/>
                <w:bCs/>
                <w:sz w:val="20"/>
                <w:szCs w:val="20"/>
              </w:rPr>
              <w:t>1</w:t>
            </w:r>
            <w:r w:rsidRPr="00517074">
              <w:rPr>
                <w:rFonts w:ascii="標楷體" w:eastAsia="標楷體" w:hAnsi="標楷體" w:hint="eastAsia"/>
                <w:bCs/>
                <w:sz w:val="20"/>
                <w:szCs w:val="20"/>
              </w:rPr>
              <w:t>)練習設計程式的背景與角色及其音效。</w:t>
            </w:r>
          </w:p>
          <w:p w14:paraId="7FCAF268"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hint="eastAsia"/>
                <w:bCs/>
                <w:sz w:val="20"/>
                <w:szCs w:val="20"/>
              </w:rPr>
              <w:t>(</w:t>
            </w:r>
            <w:r w:rsidRPr="00517074">
              <w:rPr>
                <w:rFonts w:ascii="標楷體" w:eastAsia="標楷體" w:hAnsi="標楷體"/>
                <w:bCs/>
                <w:sz w:val="20"/>
                <w:szCs w:val="20"/>
              </w:rPr>
              <w:t>2</w:t>
            </w:r>
            <w:r w:rsidRPr="00517074">
              <w:rPr>
                <w:rFonts w:ascii="標楷體" w:eastAsia="標楷體" w:hAnsi="標楷體" w:hint="eastAsia"/>
                <w:bCs/>
                <w:sz w:val="20"/>
                <w:szCs w:val="20"/>
              </w:rPr>
              <w:t>)思考撰寫遊戲或模擬的程式，並使用各種學過的積木。</w:t>
            </w:r>
          </w:p>
        </w:tc>
        <w:tc>
          <w:tcPr>
            <w:tcW w:w="709" w:type="dxa"/>
          </w:tcPr>
          <w:p w14:paraId="27C27F3C"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6B97F99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404ED2B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2AF5E36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362115F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2E53BB9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5D51093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08DB700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656494D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5EAF5BC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08604F9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71DAF29A"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779A0377"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6A83E071"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604644C3"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02C8D465"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6D88DB3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理解學科知識內的重要詞彙的意涵，並懂得如何運用該詞彙與他人進行溝通。</w:t>
            </w:r>
          </w:p>
        </w:tc>
        <w:tc>
          <w:tcPr>
            <w:tcW w:w="992" w:type="dxa"/>
          </w:tcPr>
          <w:p w14:paraId="364EB37C" w14:textId="77777777" w:rsidR="00B82265" w:rsidRPr="001445A2" w:rsidRDefault="00B82265">
            <w:pPr>
              <w:spacing w:after="180"/>
              <w:rPr>
                <w:rFonts w:ascii="標楷體" w:eastAsia="標楷體" w:hAnsi="標楷體"/>
                <w:color w:val="0070C0"/>
              </w:rPr>
            </w:pPr>
          </w:p>
        </w:tc>
      </w:tr>
      <w:tr w:rsidR="00B82265" w:rsidRPr="001445A2" w14:paraId="1C516521" w14:textId="77777777" w:rsidTr="00DA1654">
        <w:trPr>
          <w:trHeight w:val="2974"/>
        </w:trPr>
        <w:tc>
          <w:tcPr>
            <w:tcW w:w="925" w:type="dxa"/>
            <w:vAlign w:val="center"/>
          </w:tcPr>
          <w:p w14:paraId="6B5DD172" w14:textId="58E38AF5"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16</w:t>
            </w:r>
          </w:p>
        </w:tc>
        <w:tc>
          <w:tcPr>
            <w:tcW w:w="992" w:type="dxa"/>
          </w:tcPr>
          <w:p w14:paraId="0938E64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66E7AA0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p w14:paraId="6072C62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p w14:paraId="2E27B5E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C2人際關係與團隊合作</w:t>
            </w:r>
          </w:p>
        </w:tc>
        <w:tc>
          <w:tcPr>
            <w:tcW w:w="1701" w:type="dxa"/>
          </w:tcPr>
          <w:p w14:paraId="447B526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p w14:paraId="4A15760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345D323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765B919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31ED172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設s-IV-2 能運用基本工具進行材料處理與組裝。</w:t>
            </w:r>
          </w:p>
          <w:p w14:paraId="6F9D6610"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設c-IV-1 能運用設計流程，實際設計並製作科技產品以解決問題。</w:t>
            </w:r>
          </w:p>
          <w:p w14:paraId="0461778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2A33A93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生N-IV-1 科技的起源與演進。</w:t>
            </w:r>
          </w:p>
          <w:p w14:paraId="1AEEC89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55932CF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生P-IV-2 設計圖的繪製。</w:t>
            </w:r>
          </w:p>
          <w:p w14:paraId="0A31CCB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p w14:paraId="3387440D"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674A69B5"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關卡5 製作一個創意機構玩具</w:t>
            </w:r>
          </w:p>
          <w:p w14:paraId="2CC62D6E"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 xml:space="preserve"> </w:t>
            </w:r>
          </w:p>
          <w:p w14:paraId="49C9A549"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製作、測試與改良：</w:t>
            </w:r>
          </w:p>
          <w:p w14:paraId="57D6B091"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1</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說明組裝程序，引導學生藉由假組合方式進行機構之測試修正。</w:t>
            </w:r>
          </w:p>
          <w:p w14:paraId="62409CB7"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2</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持續進行材料加工，製作玩具零件。</w:t>
            </w:r>
          </w:p>
          <w:p w14:paraId="63C903DA" w14:textId="77777777" w:rsidR="00B82265" w:rsidRPr="00CE124B" w:rsidRDefault="00B82265" w:rsidP="00B82265">
            <w:pPr>
              <w:adjustRightInd w:val="0"/>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3</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教師應適時檢視學生的學習情況，給予即時的指導或建議。</w:t>
            </w:r>
          </w:p>
        </w:tc>
        <w:tc>
          <w:tcPr>
            <w:tcW w:w="709" w:type="dxa"/>
          </w:tcPr>
          <w:p w14:paraId="31A5A73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3B0C23A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5BC156A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2325FDF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038DAB08"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6CE6F66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73876C2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2D4C66D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6711FDC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3841938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46C6ADB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4F040ED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69BB2101"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4AEE12B5" w14:textId="77777777" w:rsidR="00B82265" w:rsidRPr="00CE124B" w:rsidRDefault="00B82265" w:rsidP="00B82265">
            <w:pPr>
              <w:spacing w:line="0" w:lineRule="atLeas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2A508073"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性J7 解析各種媒體所傳遞的性別迷思、偏見與歧視。</w:t>
            </w:r>
          </w:p>
          <w:p w14:paraId="6D5C7552"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性J8 解讀科技產品的性別意涵。</w:t>
            </w:r>
          </w:p>
        </w:tc>
        <w:tc>
          <w:tcPr>
            <w:tcW w:w="992" w:type="dxa"/>
          </w:tcPr>
          <w:p w14:paraId="0F0DB7D0" w14:textId="77777777" w:rsidR="00B82265" w:rsidRPr="001445A2" w:rsidRDefault="00B82265">
            <w:pPr>
              <w:spacing w:after="180"/>
              <w:rPr>
                <w:rFonts w:ascii="標楷體" w:eastAsia="標楷體" w:hAnsi="標楷體"/>
                <w:color w:val="0070C0"/>
              </w:rPr>
            </w:pPr>
          </w:p>
        </w:tc>
      </w:tr>
      <w:tr w:rsidR="00B82265" w:rsidRPr="001445A2" w14:paraId="7FF7BBDD" w14:textId="77777777" w:rsidTr="00DA1654">
        <w:trPr>
          <w:trHeight w:val="2124"/>
        </w:trPr>
        <w:tc>
          <w:tcPr>
            <w:tcW w:w="925" w:type="dxa"/>
            <w:vAlign w:val="center"/>
          </w:tcPr>
          <w:p w14:paraId="79A17029" w14:textId="14DB8853"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16</w:t>
            </w:r>
          </w:p>
        </w:tc>
        <w:tc>
          <w:tcPr>
            <w:tcW w:w="992" w:type="dxa"/>
          </w:tcPr>
          <w:p w14:paraId="4158D88B"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A2系統思考與解決問題</w:t>
            </w:r>
          </w:p>
          <w:p w14:paraId="08782BE2"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A3規劃執行與創新應變</w:t>
            </w:r>
          </w:p>
          <w:p w14:paraId="05383959"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B1符號運用與</w:t>
            </w:r>
            <w:r w:rsidRPr="00CE124B">
              <w:rPr>
                <w:rFonts w:ascii="標楷體" w:eastAsia="標楷體" w:hAnsi="標楷體" w:cs="標楷體" w:hint="eastAsia"/>
                <w:color w:val="000000" w:themeColor="text1"/>
                <w:sz w:val="20"/>
                <w:szCs w:val="20"/>
              </w:rPr>
              <w:lastRenderedPageBreak/>
              <w:t>溝通表達</w:t>
            </w:r>
          </w:p>
          <w:p w14:paraId="58FCC04E"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B2科技資訊與媒體素養</w:t>
            </w:r>
          </w:p>
        </w:tc>
        <w:tc>
          <w:tcPr>
            <w:tcW w:w="1701" w:type="dxa"/>
          </w:tcPr>
          <w:p w14:paraId="736A5A4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lastRenderedPageBreak/>
              <w:t>運t-IV-1 能了解資訊系統的基本組成架構與運算原理。</w:t>
            </w:r>
          </w:p>
          <w:p w14:paraId="5216763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運t-IV-3 能設計資訊作品以解決生活問題。</w:t>
            </w:r>
          </w:p>
          <w:p w14:paraId="42C1F1C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運t-IV-4 能應用運算思維解析問題。</w:t>
            </w:r>
          </w:p>
          <w:p w14:paraId="256511F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lastRenderedPageBreak/>
              <w:t>運p-IV-1 能選用適當的資訊科技組織思維，並進行有效的表達。</w:t>
            </w:r>
          </w:p>
          <w:p w14:paraId="316E42A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運p-IV-2 能利用資訊科技與他人進行有效的互動</w:t>
            </w:r>
            <w:r w:rsidRPr="00CE124B">
              <w:rPr>
                <w:rFonts w:ascii="標楷體" w:eastAsia="標楷體" w:hAnsi="標楷體" w:hint="eastAsia"/>
                <w:color w:val="000000" w:themeColor="text1"/>
                <w:sz w:val="20"/>
                <w:szCs w:val="20"/>
              </w:rPr>
              <w:t>。</w:t>
            </w:r>
          </w:p>
        </w:tc>
        <w:tc>
          <w:tcPr>
            <w:tcW w:w="1560" w:type="dxa"/>
          </w:tcPr>
          <w:p w14:paraId="6E002DC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lastRenderedPageBreak/>
              <w:t>資P-IV-1 程式語言基本概念、功能及應用。</w:t>
            </w:r>
          </w:p>
          <w:p w14:paraId="17E80F3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資P-IV-2 結構化程式設計。</w:t>
            </w:r>
          </w:p>
        </w:tc>
        <w:tc>
          <w:tcPr>
            <w:tcW w:w="3260" w:type="dxa"/>
          </w:tcPr>
          <w:p w14:paraId="3C9CA38C"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第二冊第5章基礎程式設計</w:t>
            </w:r>
            <w:r w:rsidRPr="00517074">
              <w:rPr>
                <w:rFonts w:ascii="標楷體" w:eastAsia="標楷體" w:hAnsi="標楷體" w:hint="eastAsia"/>
                <w:bCs/>
                <w:sz w:val="20"/>
                <w:szCs w:val="20"/>
              </w:rPr>
              <w:t xml:space="preserve"> (2)</w:t>
            </w:r>
          </w:p>
          <w:p w14:paraId="603B014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透過情境了解 Scratch 程式的應用，以培養科技素養。</w:t>
            </w:r>
          </w:p>
          <w:p w14:paraId="52AD15AD" w14:textId="77777777" w:rsidR="00B82265" w:rsidRPr="00CE124B" w:rsidRDefault="00B82265" w:rsidP="00B82265">
            <w:pPr>
              <w:spacing w:line="260" w:lineRule="exact"/>
              <w:rPr>
                <w:rFonts w:ascii="標楷體" w:eastAsia="標楷體" w:hAnsi="標楷體"/>
                <w:bCs/>
                <w:color w:val="000000" w:themeColor="text1"/>
                <w:sz w:val="20"/>
                <w:szCs w:val="20"/>
              </w:rPr>
            </w:pPr>
          </w:p>
        </w:tc>
        <w:tc>
          <w:tcPr>
            <w:tcW w:w="709" w:type="dxa"/>
          </w:tcPr>
          <w:p w14:paraId="5525649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1691C1E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0C8F08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67C0E9B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6ED3475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3A645BA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371CCC2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66D05CF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628A578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704D996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C040FA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72D9CC97"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288AA2FC"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【品德教育】</w:t>
            </w:r>
          </w:p>
          <w:p w14:paraId="699B6733"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品J8 理性溝通與問題解決。</w:t>
            </w:r>
          </w:p>
          <w:p w14:paraId="09D2FE93" w14:textId="77777777" w:rsidR="00B82265" w:rsidRPr="00CE124B" w:rsidRDefault="00B82265" w:rsidP="00B82265">
            <w:pPr>
              <w:spacing w:line="0" w:lineRule="atLeast"/>
              <w:rPr>
                <w:rFonts w:ascii="標楷體" w:eastAsia="標楷體" w:hAnsi="標楷體"/>
                <w:b/>
                <w:bCs/>
                <w:snapToGrid w:val="0"/>
                <w:color w:val="000000" w:themeColor="text1"/>
                <w:sz w:val="20"/>
                <w:szCs w:val="18"/>
              </w:rPr>
            </w:pPr>
            <w:r w:rsidRPr="00CE124B">
              <w:rPr>
                <w:rFonts w:ascii="標楷體" w:eastAsia="標楷體" w:hAnsi="標楷體" w:hint="eastAsia"/>
                <w:b/>
                <w:bCs/>
                <w:snapToGrid w:val="0"/>
                <w:color w:val="000000" w:themeColor="text1"/>
                <w:sz w:val="20"/>
                <w:szCs w:val="18"/>
              </w:rPr>
              <w:t>【閱讀素養教育】</w:t>
            </w:r>
          </w:p>
          <w:p w14:paraId="7E7D0838" w14:textId="77777777" w:rsidR="00B82265" w:rsidRPr="00CE124B" w:rsidRDefault="00B82265" w:rsidP="00B82265">
            <w:pPr>
              <w:spacing w:line="0" w:lineRule="atLeast"/>
              <w:rPr>
                <w:rFonts w:ascii="標楷體" w:eastAsia="標楷體" w:hAnsi="標楷體"/>
                <w:bCs/>
                <w:snapToGrid w:val="0"/>
                <w:color w:val="000000" w:themeColor="text1"/>
                <w:sz w:val="20"/>
                <w:szCs w:val="18"/>
              </w:rPr>
            </w:pPr>
            <w:r w:rsidRPr="00CE124B">
              <w:rPr>
                <w:rFonts w:ascii="標楷體" w:eastAsia="標楷體" w:hAnsi="標楷體" w:hint="eastAsia"/>
                <w:bCs/>
                <w:snapToGrid w:val="0"/>
                <w:color w:val="000000" w:themeColor="text1"/>
                <w:sz w:val="20"/>
                <w:szCs w:val="18"/>
              </w:rPr>
              <w:t>閱J2 發展跨文本的比對、分析、深究的能力，以判讀文本知識的正確性。</w:t>
            </w:r>
          </w:p>
          <w:p w14:paraId="1DB13CB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hint="eastAsia"/>
                <w:bCs/>
                <w:snapToGrid w:val="0"/>
                <w:color w:val="000000" w:themeColor="text1"/>
                <w:sz w:val="20"/>
                <w:szCs w:val="18"/>
              </w:rPr>
              <w:t>閱J3 理解學科知識內的重要詞彙的意</w:t>
            </w:r>
            <w:r w:rsidRPr="00CE124B">
              <w:rPr>
                <w:rFonts w:ascii="標楷體" w:eastAsia="標楷體" w:hAnsi="標楷體" w:hint="eastAsia"/>
                <w:bCs/>
                <w:snapToGrid w:val="0"/>
                <w:color w:val="000000" w:themeColor="text1"/>
                <w:sz w:val="20"/>
                <w:szCs w:val="18"/>
              </w:rPr>
              <w:lastRenderedPageBreak/>
              <w:t>涵，並懂得如何運用該詞彙與他人進行溝通。</w:t>
            </w:r>
          </w:p>
        </w:tc>
        <w:tc>
          <w:tcPr>
            <w:tcW w:w="992" w:type="dxa"/>
          </w:tcPr>
          <w:p w14:paraId="3373E3D2" w14:textId="77777777" w:rsidR="00B82265" w:rsidRPr="001445A2" w:rsidRDefault="00B82265">
            <w:pPr>
              <w:spacing w:after="180"/>
              <w:rPr>
                <w:rFonts w:ascii="標楷體" w:eastAsia="標楷體" w:hAnsi="標楷體"/>
                <w:color w:val="0070C0"/>
              </w:rPr>
            </w:pPr>
          </w:p>
        </w:tc>
      </w:tr>
      <w:tr w:rsidR="00B82265" w:rsidRPr="001445A2" w14:paraId="460BDEEB" w14:textId="77777777" w:rsidTr="00DA1654">
        <w:trPr>
          <w:trHeight w:val="3258"/>
        </w:trPr>
        <w:tc>
          <w:tcPr>
            <w:tcW w:w="925" w:type="dxa"/>
            <w:vAlign w:val="center"/>
          </w:tcPr>
          <w:p w14:paraId="5DEEFF8D" w14:textId="55197095"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t>17</w:t>
            </w:r>
          </w:p>
        </w:tc>
        <w:tc>
          <w:tcPr>
            <w:tcW w:w="992" w:type="dxa"/>
          </w:tcPr>
          <w:p w14:paraId="34CE9E3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75985D3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p w14:paraId="713D4B3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B3藝術涵養與美感素養</w:t>
            </w:r>
          </w:p>
          <w:p w14:paraId="577B726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C2人際關係與團隊合作</w:t>
            </w:r>
          </w:p>
        </w:tc>
        <w:tc>
          <w:tcPr>
            <w:tcW w:w="1701" w:type="dxa"/>
          </w:tcPr>
          <w:p w14:paraId="35E0587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設k-IV-1 能了解日常科技的意涵與設計製作的基本概念。</w:t>
            </w:r>
          </w:p>
          <w:p w14:paraId="7AADD963"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設k-IV-3 能了解選用適當材料及正確工具的基本知識。</w:t>
            </w:r>
          </w:p>
          <w:p w14:paraId="7A79B23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29B6963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設s-IV-1 能繪製可正確傳達設計理念的平面或立體設計圖。</w:t>
            </w:r>
          </w:p>
          <w:p w14:paraId="5CAD724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設s-IV-2 能運用基本工具進行材料處理與組裝。</w:t>
            </w:r>
          </w:p>
          <w:p w14:paraId="0506E844"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設c-IV-1 能運用設計流程，實際設計並製作科技產品以解決問題。</w:t>
            </w:r>
          </w:p>
          <w:p w14:paraId="7509289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設c-IV-2 能在實作活動中展現創新思考的能力。</w:t>
            </w:r>
          </w:p>
        </w:tc>
        <w:tc>
          <w:tcPr>
            <w:tcW w:w="1560" w:type="dxa"/>
          </w:tcPr>
          <w:p w14:paraId="7B66B89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生N-IV-1 科技的起源與演進。</w:t>
            </w:r>
          </w:p>
          <w:p w14:paraId="2EC45864"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生P-IV-1 創意思考的方法。</w:t>
            </w:r>
          </w:p>
          <w:p w14:paraId="3D7FBE9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生P-IV-2 設計圖的繪製。</w:t>
            </w:r>
          </w:p>
          <w:p w14:paraId="68BF3431"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生P-IV-3 手工具的操作與使用。</w:t>
            </w:r>
          </w:p>
          <w:p w14:paraId="0A422262" w14:textId="77777777" w:rsidR="00B82265" w:rsidRPr="00CE124B" w:rsidRDefault="00B82265" w:rsidP="00B82265">
            <w:pPr>
              <w:autoSpaceDE w:val="0"/>
              <w:autoSpaceDN w:val="0"/>
              <w:adjustRightInd w:val="0"/>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生A-IV-2 日常科技產品的機構與結構應用。</w:t>
            </w:r>
          </w:p>
        </w:tc>
        <w:tc>
          <w:tcPr>
            <w:tcW w:w="3260" w:type="dxa"/>
          </w:tcPr>
          <w:p w14:paraId="262DB044"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關卡5 製作一個創意機構玩具</w:t>
            </w:r>
          </w:p>
          <w:p w14:paraId="41CFF00D" w14:textId="77777777" w:rsidR="00B82265" w:rsidRPr="00517074" w:rsidRDefault="00B82265" w:rsidP="00B82265">
            <w:pPr>
              <w:spacing w:line="260" w:lineRule="exact"/>
              <w:jc w:val="both"/>
              <w:rPr>
                <w:rFonts w:ascii="標楷體" w:eastAsia="標楷體" w:hAnsi="標楷體"/>
                <w:sz w:val="20"/>
                <w:szCs w:val="20"/>
              </w:rPr>
            </w:pPr>
            <w:r w:rsidRPr="00517074">
              <w:rPr>
                <w:rFonts w:ascii="標楷體" w:eastAsia="標楷體" w:hAnsi="標楷體"/>
                <w:sz w:val="20"/>
                <w:szCs w:val="20"/>
              </w:rPr>
              <w:t xml:space="preserve"> </w:t>
            </w:r>
          </w:p>
          <w:p w14:paraId="61390A46"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1.</w:t>
            </w:r>
            <w:r w:rsidRPr="00517074">
              <w:rPr>
                <w:rFonts w:ascii="標楷體" w:eastAsia="標楷體" w:hAnsi="標楷體" w:hint="eastAsia"/>
                <w:bCs/>
                <w:snapToGrid w:val="0"/>
                <w:sz w:val="20"/>
                <w:szCs w:val="20"/>
              </w:rPr>
              <w:t>製作、測試與改良：</w:t>
            </w:r>
          </w:p>
          <w:p w14:paraId="644BFA51"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1</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進行機構與玩具之組裝、測試及問題解決。</w:t>
            </w:r>
          </w:p>
          <w:p w14:paraId="51CEDBED"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2</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教師應適時檢視學生的學習情況，給予即時的指導或建議。</w:t>
            </w:r>
          </w:p>
          <w:p w14:paraId="07D7FF86" w14:textId="77777777" w:rsidR="00B82265" w:rsidRPr="00517074" w:rsidRDefault="00B82265" w:rsidP="00B82265">
            <w:pPr>
              <w:adjustRightInd w:val="0"/>
              <w:snapToGrid w:val="0"/>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3</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進行最終組裝與美化。</w:t>
            </w:r>
          </w:p>
          <w:p w14:paraId="047264CA" w14:textId="77777777" w:rsidR="00B82265" w:rsidRPr="00CE124B" w:rsidRDefault="00B82265" w:rsidP="00B82265">
            <w:pPr>
              <w:adjustRightInd w:val="0"/>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bCs/>
                <w:snapToGrid w:val="0"/>
                <w:sz w:val="20"/>
                <w:szCs w:val="20"/>
              </w:rPr>
              <w:t>2.</w:t>
            </w:r>
            <w:r w:rsidRPr="00517074">
              <w:rPr>
                <w:rFonts w:ascii="標楷體" w:eastAsia="標楷體" w:hAnsi="標楷體" w:hint="eastAsia"/>
                <w:bCs/>
                <w:snapToGrid w:val="0"/>
                <w:sz w:val="20"/>
                <w:szCs w:val="20"/>
              </w:rPr>
              <w:t>成果發表：藉由口頭報告、說故事或拍攝</w:t>
            </w:r>
            <w:r w:rsidRPr="00517074">
              <w:rPr>
                <w:rFonts w:ascii="標楷體" w:eastAsia="標楷體" w:hAnsi="標楷體"/>
                <w:bCs/>
                <w:snapToGrid w:val="0"/>
                <w:sz w:val="20"/>
                <w:szCs w:val="20"/>
              </w:rPr>
              <w:t>30</w:t>
            </w:r>
            <w:r w:rsidRPr="00517074">
              <w:rPr>
                <w:rFonts w:ascii="標楷體" w:eastAsia="標楷體" w:hAnsi="標楷體" w:hint="eastAsia"/>
                <w:bCs/>
                <w:snapToGrid w:val="0"/>
                <w:sz w:val="20"/>
                <w:szCs w:val="20"/>
              </w:rPr>
              <w:t>秒內影片等方式，使學生發揮創意進行成果分享。</w:t>
            </w:r>
          </w:p>
          <w:p w14:paraId="33915A32" w14:textId="77777777" w:rsidR="00B82265" w:rsidRPr="00CE124B" w:rsidRDefault="00B82265" w:rsidP="00B82265">
            <w:pPr>
              <w:adjustRightInd w:val="0"/>
              <w:snapToGrid w:val="0"/>
              <w:spacing w:line="260" w:lineRule="exact"/>
              <w:rPr>
                <w:rFonts w:ascii="標楷體" w:eastAsia="標楷體" w:hAnsi="標楷體"/>
                <w:bCs/>
                <w:snapToGrid w:val="0"/>
                <w:color w:val="000000" w:themeColor="text1"/>
                <w:sz w:val="20"/>
                <w:szCs w:val="20"/>
              </w:rPr>
            </w:pPr>
          </w:p>
        </w:tc>
        <w:tc>
          <w:tcPr>
            <w:tcW w:w="709" w:type="dxa"/>
          </w:tcPr>
          <w:p w14:paraId="6A3E0E9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69C1F22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50735FF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753651F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3FF43206"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162FE53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46799BC4"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425982C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7EFBA8B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1784882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52688DB2"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1010C8B9"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6EF119A0"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327106B6" w14:textId="77777777" w:rsidR="00B82265" w:rsidRPr="00CE124B" w:rsidRDefault="00B82265" w:rsidP="00B82265">
            <w:pPr>
              <w:spacing w:line="0" w:lineRule="atLeas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351B4A10"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性J7 解析各種媒體所傳遞的性別迷思、偏見與歧視。</w:t>
            </w:r>
          </w:p>
          <w:p w14:paraId="72F50866" w14:textId="77777777" w:rsidR="00B82265" w:rsidRPr="00CE124B" w:rsidRDefault="00B82265" w:rsidP="00B82265">
            <w:pPr>
              <w:spacing w:line="0" w:lineRule="atLeas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性J8 解讀科技產品的性別意涵。</w:t>
            </w:r>
          </w:p>
        </w:tc>
        <w:tc>
          <w:tcPr>
            <w:tcW w:w="992" w:type="dxa"/>
          </w:tcPr>
          <w:p w14:paraId="3D5020EC" w14:textId="77777777" w:rsidR="00B82265" w:rsidRPr="001445A2" w:rsidRDefault="00B82265">
            <w:pPr>
              <w:spacing w:after="180"/>
              <w:rPr>
                <w:rFonts w:ascii="標楷體" w:eastAsia="標楷體" w:hAnsi="標楷體"/>
                <w:color w:val="0070C0"/>
              </w:rPr>
            </w:pPr>
          </w:p>
        </w:tc>
      </w:tr>
      <w:tr w:rsidR="00B82265" w:rsidRPr="001445A2" w14:paraId="602BA815" w14:textId="77777777" w:rsidTr="00DA1654">
        <w:trPr>
          <w:trHeight w:val="2549"/>
        </w:trPr>
        <w:tc>
          <w:tcPr>
            <w:tcW w:w="925" w:type="dxa"/>
            <w:vAlign w:val="center"/>
          </w:tcPr>
          <w:p w14:paraId="5073A766" w14:textId="5B0225BA" w:rsidR="00B82265" w:rsidRPr="001445A2" w:rsidRDefault="004020EB" w:rsidP="00847BC5">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17</w:t>
            </w:r>
          </w:p>
        </w:tc>
        <w:tc>
          <w:tcPr>
            <w:tcW w:w="992" w:type="dxa"/>
          </w:tcPr>
          <w:p w14:paraId="7FE9DF93"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A1身心素質與自我精進</w:t>
            </w:r>
          </w:p>
        </w:tc>
        <w:tc>
          <w:tcPr>
            <w:tcW w:w="1701" w:type="dxa"/>
          </w:tcPr>
          <w:p w14:paraId="4A32FD5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運a-IV-1 能落實健康的數位使用習慣與態度。</w:t>
            </w:r>
          </w:p>
          <w:p w14:paraId="212DE506"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運a-IV-2 能了解資訊科技相關之法律、倫理及社會議題，以保護自己與尊重他人。</w:t>
            </w:r>
          </w:p>
          <w:p w14:paraId="78B7D8A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運a-IV-3 能具備探索資訊科技之興趣，不受性別限制。</w:t>
            </w:r>
          </w:p>
        </w:tc>
        <w:tc>
          <w:tcPr>
            <w:tcW w:w="1560" w:type="dxa"/>
          </w:tcPr>
          <w:p w14:paraId="3FFFE885"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資H-IV-2 資訊科技合理使用原則。</w:t>
            </w:r>
          </w:p>
        </w:tc>
        <w:tc>
          <w:tcPr>
            <w:tcW w:w="3260" w:type="dxa"/>
          </w:tcPr>
          <w:p w14:paraId="57880C68" w14:textId="77777777" w:rsidR="00B82265" w:rsidRPr="00517074" w:rsidRDefault="00B82265" w:rsidP="00B82265">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第二冊第6章數位著作合理使用原則</w:t>
            </w:r>
          </w:p>
          <w:p w14:paraId="1950E6AC" w14:textId="77777777" w:rsidR="00B82265" w:rsidRPr="00517074" w:rsidRDefault="00B82265" w:rsidP="00B82265">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6-1</w:t>
            </w:r>
            <w:r w:rsidRPr="00517074">
              <w:rPr>
                <w:rFonts w:ascii="標楷體" w:eastAsia="標楷體" w:hAnsi="標楷體" w:hint="eastAsia"/>
                <w:bCs/>
                <w:sz w:val="20"/>
                <w:szCs w:val="20"/>
              </w:rPr>
              <w:t>數位著作的意義～</w:t>
            </w:r>
            <w:r w:rsidRPr="00517074">
              <w:rPr>
                <w:rFonts w:ascii="標楷體" w:eastAsia="標楷體" w:hAnsi="標楷體"/>
                <w:bCs/>
                <w:sz w:val="20"/>
                <w:szCs w:val="20"/>
              </w:rPr>
              <w:t>6-</w:t>
            </w:r>
            <w:r w:rsidRPr="00517074">
              <w:rPr>
                <w:rFonts w:ascii="標楷體" w:eastAsia="標楷體" w:hAnsi="標楷體" w:hint="eastAsia"/>
                <w:bCs/>
                <w:sz w:val="20"/>
                <w:szCs w:val="20"/>
              </w:rPr>
              <w:t>2著作合理使用的判斷</w:t>
            </w:r>
          </w:p>
          <w:p w14:paraId="4FAE15B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1.介紹數位著作的意涵，並以生活案例情境舉例說明。</w:t>
            </w:r>
          </w:p>
          <w:p w14:paraId="6485223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2.介紹著作權法中的著作人格權及著作財產權。</w:t>
            </w:r>
          </w:p>
          <w:p w14:paraId="627F86E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(1)說明著作權法立法目的。</w:t>
            </w:r>
          </w:p>
          <w:p w14:paraId="516738B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(2)說明著作人格權及其權利。</w:t>
            </w:r>
          </w:p>
          <w:p w14:paraId="7FF7946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fldChar w:fldCharType="begin"/>
            </w:r>
            <w:r w:rsidRPr="00517074">
              <w:rPr>
                <w:rFonts w:ascii="標楷體" w:eastAsia="標楷體" w:hAnsi="標楷體"/>
                <w:bCs/>
                <w:sz w:val="20"/>
                <w:szCs w:val="20"/>
              </w:rPr>
              <w:instrText xml:space="preserve"> </w:instrText>
            </w:r>
            <w:r w:rsidRPr="00517074">
              <w:rPr>
                <w:rFonts w:ascii="標楷體" w:eastAsia="標楷體" w:hAnsi="標楷體" w:hint="eastAsia"/>
                <w:bCs/>
                <w:sz w:val="20"/>
                <w:szCs w:val="20"/>
              </w:rPr>
              <w:instrText>eq \o\ac(○,</w:instrText>
            </w:r>
            <w:r w:rsidRPr="00517074">
              <w:rPr>
                <w:rFonts w:ascii="標楷體" w:eastAsia="標楷體" w:hAnsi="標楷體" w:hint="eastAsia"/>
                <w:bCs/>
                <w:position w:val="2"/>
                <w:sz w:val="20"/>
                <w:szCs w:val="20"/>
              </w:rPr>
              <w:instrText>1</w:instrText>
            </w:r>
            <w:r w:rsidRPr="00517074">
              <w:rPr>
                <w:rFonts w:ascii="標楷體" w:eastAsia="標楷體" w:hAnsi="標楷體" w:hint="eastAsia"/>
                <w:bCs/>
                <w:sz w:val="20"/>
                <w:szCs w:val="20"/>
              </w:rPr>
              <w:instrText>)</w:instrText>
            </w:r>
            <w:r w:rsidRPr="00517074">
              <w:rPr>
                <w:rFonts w:ascii="標楷體" w:eastAsia="標楷體" w:hAnsi="標楷體"/>
                <w:bCs/>
                <w:sz w:val="20"/>
                <w:szCs w:val="20"/>
              </w:rPr>
              <w:fldChar w:fldCharType="end"/>
            </w:r>
            <w:r w:rsidRPr="00517074">
              <w:rPr>
                <w:rFonts w:ascii="標楷體" w:eastAsia="標楷體" w:hAnsi="標楷體" w:hint="eastAsia"/>
                <w:bCs/>
                <w:sz w:val="20"/>
                <w:szCs w:val="20"/>
              </w:rPr>
              <w:t>說明著作人格權的意涵。</w:t>
            </w:r>
          </w:p>
          <w:p w14:paraId="5806128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fldChar w:fldCharType="begin"/>
            </w:r>
            <w:r w:rsidRPr="00517074">
              <w:rPr>
                <w:rFonts w:ascii="標楷體" w:eastAsia="標楷體" w:hAnsi="標楷體"/>
                <w:bCs/>
                <w:sz w:val="20"/>
                <w:szCs w:val="20"/>
              </w:rPr>
              <w:instrText xml:space="preserve"> </w:instrText>
            </w:r>
            <w:r w:rsidRPr="00517074">
              <w:rPr>
                <w:rFonts w:ascii="標楷體" w:eastAsia="標楷體" w:hAnsi="標楷體" w:hint="eastAsia"/>
                <w:bCs/>
                <w:sz w:val="20"/>
                <w:szCs w:val="20"/>
              </w:rPr>
              <w:instrText>eq \o\ac(○,</w:instrText>
            </w:r>
            <w:r w:rsidRPr="00517074">
              <w:rPr>
                <w:rFonts w:ascii="標楷體" w:eastAsia="標楷體" w:hAnsi="標楷體" w:hint="eastAsia"/>
                <w:bCs/>
                <w:position w:val="2"/>
                <w:sz w:val="20"/>
                <w:szCs w:val="20"/>
              </w:rPr>
              <w:instrText>2</w:instrText>
            </w:r>
            <w:r w:rsidRPr="00517074">
              <w:rPr>
                <w:rFonts w:ascii="標楷體" w:eastAsia="標楷體" w:hAnsi="標楷體" w:hint="eastAsia"/>
                <w:bCs/>
                <w:sz w:val="20"/>
                <w:szCs w:val="20"/>
              </w:rPr>
              <w:instrText>)</w:instrText>
            </w:r>
            <w:r w:rsidRPr="00517074">
              <w:rPr>
                <w:rFonts w:ascii="標楷體" w:eastAsia="標楷體" w:hAnsi="標楷體"/>
                <w:bCs/>
                <w:sz w:val="20"/>
                <w:szCs w:val="20"/>
              </w:rPr>
              <w:fldChar w:fldCharType="end"/>
            </w:r>
            <w:r w:rsidRPr="00517074">
              <w:rPr>
                <w:rFonts w:ascii="標楷體" w:eastAsia="標楷體" w:hAnsi="標楷體" w:hint="eastAsia"/>
                <w:bCs/>
                <w:sz w:val="20"/>
                <w:szCs w:val="20"/>
              </w:rPr>
              <w:t>說明著作人不得讓與或被繼承著作人格權。</w:t>
            </w:r>
          </w:p>
          <w:p w14:paraId="7C01CBD6"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(3)說明著作財產權及其權利。</w:t>
            </w:r>
          </w:p>
          <w:p w14:paraId="6BF5C82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fldChar w:fldCharType="begin"/>
            </w:r>
            <w:r w:rsidRPr="00517074">
              <w:rPr>
                <w:rFonts w:ascii="標楷體" w:eastAsia="標楷體" w:hAnsi="標楷體"/>
                <w:bCs/>
                <w:sz w:val="20"/>
                <w:szCs w:val="20"/>
              </w:rPr>
              <w:instrText xml:space="preserve"> </w:instrText>
            </w:r>
            <w:r w:rsidRPr="00517074">
              <w:rPr>
                <w:rFonts w:ascii="標楷體" w:eastAsia="標楷體" w:hAnsi="標楷體" w:hint="eastAsia"/>
                <w:bCs/>
                <w:sz w:val="20"/>
                <w:szCs w:val="20"/>
              </w:rPr>
              <w:instrText>eq \o\ac(○,</w:instrText>
            </w:r>
            <w:r w:rsidRPr="00517074">
              <w:rPr>
                <w:rFonts w:ascii="標楷體" w:eastAsia="標楷體" w:hAnsi="標楷體" w:hint="eastAsia"/>
                <w:bCs/>
                <w:position w:val="2"/>
                <w:sz w:val="20"/>
                <w:szCs w:val="20"/>
              </w:rPr>
              <w:instrText>1</w:instrText>
            </w:r>
            <w:r w:rsidRPr="00517074">
              <w:rPr>
                <w:rFonts w:ascii="標楷體" w:eastAsia="標楷體" w:hAnsi="標楷體" w:hint="eastAsia"/>
                <w:bCs/>
                <w:sz w:val="20"/>
                <w:szCs w:val="20"/>
              </w:rPr>
              <w:instrText>)</w:instrText>
            </w:r>
            <w:r w:rsidRPr="00517074">
              <w:rPr>
                <w:rFonts w:ascii="標楷體" w:eastAsia="標楷體" w:hAnsi="標楷體"/>
                <w:bCs/>
                <w:sz w:val="20"/>
                <w:szCs w:val="20"/>
              </w:rPr>
              <w:fldChar w:fldCharType="end"/>
            </w:r>
            <w:r w:rsidRPr="00517074">
              <w:rPr>
                <w:rFonts w:ascii="標楷體" w:eastAsia="標楷體" w:hAnsi="標楷體" w:hint="eastAsia"/>
                <w:bCs/>
                <w:sz w:val="20"/>
                <w:szCs w:val="20"/>
              </w:rPr>
              <w:t>說明著作財產權的意涵及保護期間。</w:t>
            </w:r>
          </w:p>
          <w:p w14:paraId="4F0D54D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bCs/>
                <w:sz w:val="20"/>
                <w:szCs w:val="20"/>
              </w:rPr>
              <w:fldChar w:fldCharType="begin"/>
            </w:r>
            <w:r w:rsidRPr="00517074">
              <w:rPr>
                <w:rFonts w:ascii="標楷體" w:eastAsia="標楷體" w:hAnsi="標楷體"/>
                <w:bCs/>
                <w:sz w:val="20"/>
                <w:szCs w:val="20"/>
              </w:rPr>
              <w:instrText xml:space="preserve"> </w:instrText>
            </w:r>
            <w:r w:rsidRPr="00517074">
              <w:rPr>
                <w:rFonts w:ascii="標楷體" w:eastAsia="標楷體" w:hAnsi="標楷體" w:hint="eastAsia"/>
                <w:bCs/>
                <w:sz w:val="20"/>
                <w:szCs w:val="20"/>
              </w:rPr>
              <w:instrText>eq \o\ac(○,</w:instrText>
            </w:r>
            <w:r w:rsidRPr="00517074">
              <w:rPr>
                <w:rFonts w:ascii="標楷體" w:eastAsia="標楷體" w:hAnsi="標楷體" w:hint="eastAsia"/>
                <w:bCs/>
                <w:position w:val="2"/>
                <w:sz w:val="20"/>
                <w:szCs w:val="20"/>
              </w:rPr>
              <w:instrText>2</w:instrText>
            </w:r>
            <w:r w:rsidRPr="00517074">
              <w:rPr>
                <w:rFonts w:ascii="標楷體" w:eastAsia="標楷體" w:hAnsi="標楷體" w:hint="eastAsia"/>
                <w:bCs/>
                <w:sz w:val="20"/>
                <w:szCs w:val="20"/>
              </w:rPr>
              <w:instrText>)</w:instrText>
            </w:r>
            <w:r w:rsidRPr="00517074">
              <w:rPr>
                <w:rFonts w:ascii="標楷體" w:eastAsia="標楷體" w:hAnsi="標楷體"/>
                <w:bCs/>
                <w:sz w:val="20"/>
                <w:szCs w:val="20"/>
              </w:rPr>
              <w:fldChar w:fldCharType="end"/>
            </w:r>
            <w:r w:rsidRPr="00517074">
              <w:rPr>
                <w:rFonts w:ascii="標楷體" w:eastAsia="標楷體" w:hAnsi="標楷體" w:hint="eastAsia"/>
                <w:bCs/>
                <w:sz w:val="20"/>
                <w:szCs w:val="20"/>
              </w:rPr>
              <w:t>說明著作人享有的著作財產權專有權利，包括重製、公開口述、公開播送、改作及出租其著作等。</w:t>
            </w:r>
          </w:p>
          <w:p w14:paraId="4D7D9F7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3.介紹著作權的種類。</w:t>
            </w:r>
          </w:p>
          <w:p w14:paraId="675C6C41"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(1)說明著作權法例示的十種著作。</w:t>
            </w:r>
          </w:p>
          <w:p w14:paraId="5FB1DE64"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(2)說明衍生著作的意涵。</w:t>
            </w:r>
          </w:p>
          <w:p w14:paraId="45AD87E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4.介紹著作受著作權法保護的條件。</w:t>
            </w:r>
          </w:p>
          <w:p w14:paraId="2D449AFE"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(1)說明範圍：著作屬於文學、科學、藝術或其他學術範圍。</w:t>
            </w:r>
          </w:p>
          <w:p w14:paraId="3BFABA7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(2)說明創作：著作人獨力或與他人合作，透過心智活動所產生的結果。</w:t>
            </w:r>
          </w:p>
          <w:p w14:paraId="1CD0704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(3)說明表達：能讓眾人的感官知覺其創作物的客觀存在。</w:t>
            </w:r>
          </w:p>
          <w:p w14:paraId="03700FBD"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5.介紹著作的合理使用。</w:t>
            </w:r>
          </w:p>
          <w:p w14:paraId="7D18851F"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(1)說明合理使用的意涵。</w:t>
            </w:r>
          </w:p>
          <w:p w14:paraId="30B7F0B2"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(2)說明合理使用的目的。</w:t>
            </w:r>
          </w:p>
          <w:p w14:paraId="1B99AF03"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6.介紹合理使用判斷時須注意的要點。</w:t>
            </w:r>
          </w:p>
          <w:p w14:paraId="71DBD177"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(1)創作要符合著作權法所界定的著作。</w:t>
            </w:r>
          </w:p>
          <w:p w14:paraId="18FFB818" w14:textId="77777777" w:rsidR="00B82265" w:rsidRPr="00517074" w:rsidRDefault="00B82265" w:rsidP="00B82265">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(2)合理使用是著作權法賦予利用</w:t>
            </w:r>
            <w:r w:rsidRPr="00517074">
              <w:rPr>
                <w:rFonts w:ascii="標楷體" w:eastAsia="標楷體" w:hAnsi="標楷體" w:hint="eastAsia"/>
                <w:bCs/>
                <w:sz w:val="20"/>
                <w:szCs w:val="20"/>
              </w:rPr>
              <w:lastRenderedPageBreak/>
              <w:t>人的許可，而不是權利。</w:t>
            </w:r>
          </w:p>
          <w:p w14:paraId="25463FEB" w14:textId="77777777" w:rsidR="00B82265" w:rsidRPr="00CE124B" w:rsidRDefault="00B82265" w:rsidP="00B82265">
            <w:pPr>
              <w:spacing w:line="260" w:lineRule="exact"/>
              <w:jc w:val="both"/>
              <w:rPr>
                <w:rFonts w:ascii="標楷體" w:eastAsia="標楷體" w:hAnsi="標楷體"/>
                <w:bCs/>
                <w:color w:val="000000" w:themeColor="text1"/>
                <w:sz w:val="20"/>
                <w:szCs w:val="20"/>
              </w:rPr>
            </w:pPr>
            <w:r w:rsidRPr="00517074">
              <w:rPr>
                <w:rFonts w:ascii="標楷體" w:eastAsia="標楷體" w:hAnsi="標楷體" w:hint="eastAsia"/>
                <w:bCs/>
                <w:sz w:val="20"/>
                <w:szCs w:val="20"/>
              </w:rPr>
              <w:t>(3)合理使用的範圍或條件未必相同，著作權法所特別賦予利用人的許可也未必一樣。</w:t>
            </w:r>
          </w:p>
        </w:tc>
        <w:tc>
          <w:tcPr>
            <w:tcW w:w="709" w:type="dxa"/>
          </w:tcPr>
          <w:p w14:paraId="130EF3F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3FB2EDA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4E54EB9A"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2ADF400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51A8E2AD"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570CEA47"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2584810F"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6757D91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302F38F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1EAA3D9E"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040AABF8"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28740D35" w14:textId="77777777" w:rsidR="00B82265" w:rsidRPr="00CE124B" w:rsidRDefault="00B82265" w:rsidP="00B82265">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072B6201"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【性別平等教育】</w:t>
            </w:r>
          </w:p>
          <w:p w14:paraId="265B793C"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性J4 認識身體自主權相關議題，維護自己與尊重他人的身體自主權。</w:t>
            </w:r>
          </w:p>
          <w:p w14:paraId="1E46C778"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【人權教育】</w:t>
            </w:r>
          </w:p>
          <w:p w14:paraId="1C5F03D0"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人J1 認識基本人權的意涵，並了解憲法對人權保障的意義。</w:t>
            </w:r>
          </w:p>
          <w:p w14:paraId="04220567"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【法治教育】</w:t>
            </w:r>
          </w:p>
          <w:p w14:paraId="2835F4CB"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法J3 認識法律之意義與制定。</w:t>
            </w:r>
          </w:p>
          <w:p w14:paraId="38FCE850" w14:textId="77777777" w:rsidR="00B82265" w:rsidRPr="00CE124B" w:rsidRDefault="00B82265" w:rsidP="00B82265">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【品德教育】</w:t>
            </w:r>
          </w:p>
          <w:p w14:paraId="5969135D" w14:textId="77777777" w:rsidR="00B82265" w:rsidRPr="00CE124B" w:rsidRDefault="00B82265" w:rsidP="00B82265">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品J1 溝通合作與和諧人際關係。</w:t>
            </w:r>
          </w:p>
        </w:tc>
        <w:tc>
          <w:tcPr>
            <w:tcW w:w="992" w:type="dxa"/>
          </w:tcPr>
          <w:p w14:paraId="2F18A982" w14:textId="77777777" w:rsidR="00B82265" w:rsidRPr="001445A2" w:rsidRDefault="00B82265">
            <w:pPr>
              <w:spacing w:after="180"/>
              <w:rPr>
                <w:rFonts w:ascii="標楷體" w:eastAsia="標楷體" w:hAnsi="標楷體"/>
                <w:color w:val="0070C0"/>
              </w:rPr>
            </w:pPr>
          </w:p>
        </w:tc>
      </w:tr>
      <w:tr w:rsidR="004020EB" w:rsidRPr="001445A2" w14:paraId="1F128D57" w14:textId="77777777" w:rsidTr="00DA1654">
        <w:trPr>
          <w:trHeight w:val="2549"/>
        </w:trPr>
        <w:tc>
          <w:tcPr>
            <w:tcW w:w="925" w:type="dxa"/>
            <w:vAlign w:val="center"/>
          </w:tcPr>
          <w:p w14:paraId="3398F8EE" w14:textId="77777777" w:rsidR="004020EB" w:rsidRDefault="004020EB" w:rsidP="004020EB">
            <w:pPr>
              <w:spacing w:line="260" w:lineRule="exact"/>
              <w:jc w:val="center"/>
              <w:rPr>
                <w:rFonts w:ascii="標楷體" w:eastAsia="標楷體" w:hAnsi="標楷體"/>
                <w:snapToGrid w:val="0"/>
                <w:sz w:val="22"/>
                <w:szCs w:val="22"/>
              </w:rPr>
            </w:pPr>
          </w:p>
        </w:tc>
        <w:tc>
          <w:tcPr>
            <w:tcW w:w="992" w:type="dxa"/>
          </w:tcPr>
          <w:p w14:paraId="0E929170" w14:textId="3285EBA6" w:rsidR="004020EB" w:rsidRPr="00CE124B" w:rsidRDefault="004020EB" w:rsidP="004020EB">
            <w:pPr>
              <w:spacing w:line="260" w:lineRule="exact"/>
              <w:rPr>
                <w:rFonts w:ascii="標楷體" w:eastAsia="標楷體" w:hAnsi="標楷體" w:cs="標楷體"/>
                <w:bCs/>
                <w:snapToGrid w:val="0"/>
                <w:color w:val="000000" w:themeColor="text1"/>
                <w:sz w:val="20"/>
                <w:szCs w:val="20"/>
              </w:rPr>
            </w:pPr>
            <w:r w:rsidRPr="00CE124B">
              <w:rPr>
                <w:rFonts w:ascii="標楷體" w:eastAsia="標楷體" w:hAnsi="標楷體" w:cs="標楷體" w:hint="eastAsia"/>
                <w:color w:val="000000" w:themeColor="text1"/>
                <w:sz w:val="20"/>
                <w:szCs w:val="20"/>
              </w:rPr>
              <w:t>A1身心素質與自我精進</w:t>
            </w:r>
          </w:p>
        </w:tc>
        <w:tc>
          <w:tcPr>
            <w:tcW w:w="1701" w:type="dxa"/>
          </w:tcPr>
          <w:p w14:paraId="56AE073C"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運a-IV-1 能落實健康的數位使用習慣與態度。</w:t>
            </w:r>
          </w:p>
          <w:p w14:paraId="6D587105"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運a-IV-2 能了解資訊科技相關之法律、倫理及社會議題，以保護自己與尊重他人。</w:t>
            </w:r>
          </w:p>
          <w:p w14:paraId="27E23A66" w14:textId="74F4C00E"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運a-IV-3 能具備探索資訊科技之興趣，不受性別限制。</w:t>
            </w:r>
          </w:p>
        </w:tc>
        <w:tc>
          <w:tcPr>
            <w:tcW w:w="1560" w:type="dxa"/>
          </w:tcPr>
          <w:p w14:paraId="2CE72430" w14:textId="6C78C102" w:rsidR="004020EB" w:rsidRPr="00CE124B" w:rsidRDefault="004020EB" w:rsidP="004020EB">
            <w:pPr>
              <w:spacing w:line="260" w:lineRule="exact"/>
              <w:rPr>
                <w:rFonts w:ascii="標楷體" w:eastAsia="標楷體" w:hAnsi="標楷體" w:cs="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資H-IV-2 資訊科技合理使用原則。</w:t>
            </w:r>
          </w:p>
        </w:tc>
        <w:tc>
          <w:tcPr>
            <w:tcW w:w="3260" w:type="dxa"/>
          </w:tcPr>
          <w:p w14:paraId="6F916787" w14:textId="77777777" w:rsidR="004020EB" w:rsidRPr="00517074" w:rsidRDefault="004020EB" w:rsidP="004020EB">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第二冊第6章數位著作合理使用原則</w:t>
            </w:r>
          </w:p>
          <w:p w14:paraId="383DA559" w14:textId="77777777" w:rsidR="004020EB" w:rsidRPr="00517074" w:rsidRDefault="004020EB" w:rsidP="004020EB">
            <w:pPr>
              <w:spacing w:line="260" w:lineRule="exact"/>
              <w:jc w:val="both"/>
              <w:rPr>
                <w:rFonts w:ascii="標楷體" w:eastAsia="標楷體" w:hAnsi="標楷體"/>
                <w:bCs/>
                <w:snapToGrid w:val="0"/>
                <w:sz w:val="20"/>
                <w:szCs w:val="20"/>
              </w:rPr>
            </w:pPr>
            <w:r w:rsidRPr="00517074">
              <w:rPr>
                <w:rFonts w:ascii="標楷體" w:eastAsia="標楷體" w:hAnsi="標楷體"/>
                <w:bCs/>
                <w:sz w:val="20"/>
                <w:szCs w:val="20"/>
              </w:rPr>
              <w:t>6-</w:t>
            </w:r>
            <w:r w:rsidRPr="00517074">
              <w:rPr>
                <w:rFonts w:ascii="標楷體" w:eastAsia="標楷體" w:hAnsi="標楷體" w:hint="eastAsia"/>
                <w:bCs/>
                <w:sz w:val="20"/>
                <w:szCs w:val="20"/>
              </w:rPr>
              <w:t>2著作合理使用的判斷、習作第6章</w:t>
            </w:r>
          </w:p>
          <w:p w14:paraId="2FFD1230"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1.介紹合理使用相關範例與解析。</w:t>
            </w:r>
          </w:p>
          <w:p w14:paraId="1AAF8086"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(1)說明案例 1：因個人的欣賞、研究或學習，下載網路上的著作。</w:t>
            </w:r>
          </w:p>
          <w:p w14:paraId="59E25A49"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(2)說明案例 2：因研究而寫文章時，少量引用他人已公開發表的文章片段和圖文。</w:t>
            </w:r>
          </w:p>
          <w:p w14:paraId="5BAE98E8"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(3)說明案例 3：因學術報告，下載著作人的畫作。</w:t>
            </w:r>
          </w:p>
          <w:p w14:paraId="542CD5D2"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(4)說明案例 4：教學時，播放他人介紹樂曲的一小段影片。</w:t>
            </w:r>
          </w:p>
          <w:p w14:paraId="5713B573"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(5)說明案例 5：學生錄音或錄影老師上課內容、自製講義和簡報。</w:t>
            </w:r>
          </w:p>
          <w:p w14:paraId="2A24E6A7"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(6)說明案例 6：教學講義引用著作人的著作與圖片，並在課堂播放公播版影片。</w:t>
            </w:r>
          </w:p>
          <w:p w14:paraId="64B16165"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(7)說明案例 7：學校與學生錄影校外講師演講內容。</w:t>
            </w:r>
          </w:p>
          <w:p w14:paraId="03F23989"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(8)說明案例 8：學校社團海報，下載著作人的圖片並改作。</w:t>
            </w:r>
          </w:p>
          <w:p w14:paraId="7E95E813"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2.介紹校園常見的合理使用情形。</w:t>
            </w:r>
          </w:p>
          <w:p w14:paraId="57F520A7"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(1)說明視聽著作公開使用及其例子。</w:t>
            </w:r>
          </w:p>
          <w:p w14:paraId="71F29B54"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(2)說明著作的引用及其例子，並了解註明引用著作的格式。</w:t>
            </w:r>
          </w:p>
          <w:p w14:paraId="3A6403B4" w14:textId="033DDE9B"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3.練習習作第 6 章素養題，透過情境了解著作權法的規範與合理使</w:t>
            </w:r>
            <w:r w:rsidRPr="00517074">
              <w:rPr>
                <w:rFonts w:ascii="標楷體" w:eastAsia="標楷體" w:hAnsi="標楷體" w:hint="eastAsia"/>
                <w:bCs/>
                <w:sz w:val="20"/>
                <w:szCs w:val="20"/>
              </w:rPr>
              <w:lastRenderedPageBreak/>
              <w:t>用。</w:t>
            </w:r>
          </w:p>
        </w:tc>
        <w:tc>
          <w:tcPr>
            <w:tcW w:w="709" w:type="dxa"/>
          </w:tcPr>
          <w:p w14:paraId="29EEE80F" w14:textId="779181CC" w:rsidR="004020EB" w:rsidRPr="00CE124B" w:rsidRDefault="004020EB" w:rsidP="004020EB">
            <w:pPr>
              <w:spacing w:line="260" w:lineRule="exact"/>
              <w:rPr>
                <w:rFonts w:ascii="標楷體" w:eastAsia="標楷體" w:hAnsi="標楷體" w:cs="標楷體"/>
                <w:bCs/>
                <w:snapToGrid w:val="0"/>
                <w:color w:val="000000" w:themeColor="text1"/>
                <w:sz w:val="20"/>
                <w:szCs w:val="20"/>
              </w:rPr>
            </w:pPr>
            <w:r w:rsidRPr="00CE124B">
              <w:rPr>
                <w:rFonts w:ascii="標楷體" w:eastAsia="標楷體" w:hAnsi="標楷體" w:cs="標楷體" w:hint="eastAsia"/>
                <w:bCs/>
                <w:color w:val="000000" w:themeColor="text1"/>
                <w:sz w:val="20"/>
                <w:szCs w:val="20"/>
              </w:rPr>
              <w:lastRenderedPageBreak/>
              <w:t>1</w:t>
            </w:r>
          </w:p>
        </w:tc>
        <w:tc>
          <w:tcPr>
            <w:tcW w:w="1275" w:type="dxa"/>
          </w:tcPr>
          <w:p w14:paraId="242D76BC"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F30CC01"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0E0F4E08"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7C31528F"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4D494EDB" w14:textId="0B3926FF" w:rsidR="004020EB" w:rsidRPr="00CE124B" w:rsidRDefault="004020EB" w:rsidP="004020EB">
            <w:pPr>
              <w:spacing w:line="260" w:lineRule="exact"/>
              <w:rPr>
                <w:rFonts w:ascii="標楷體" w:eastAsia="標楷體" w:hAnsi="標楷體" w:cs="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2A99BF9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67587546"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4797E1B6"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28BAD072"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21DB6A46"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1063055F" w14:textId="7988D67E" w:rsidR="004020EB" w:rsidRPr="00CE124B" w:rsidRDefault="004020EB" w:rsidP="004020EB">
            <w:pPr>
              <w:spacing w:line="260" w:lineRule="exact"/>
              <w:rPr>
                <w:rFonts w:ascii="標楷體" w:eastAsia="標楷體" w:hAnsi="標楷體" w:cs="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1199A287" w14:textId="77777777" w:rsidR="004020EB" w:rsidRPr="00CE124B" w:rsidRDefault="004020EB" w:rsidP="004020EB">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【性別平等教育】</w:t>
            </w:r>
          </w:p>
          <w:p w14:paraId="4DFCC72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性J4 認識身體自主權相關議題，維護自己與尊重他人的身體自主權。</w:t>
            </w:r>
          </w:p>
          <w:p w14:paraId="7571AA50" w14:textId="77777777" w:rsidR="004020EB" w:rsidRPr="00CE124B" w:rsidRDefault="004020EB" w:rsidP="004020EB">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【人權教育】</w:t>
            </w:r>
          </w:p>
          <w:p w14:paraId="249FBC45"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人J1 認識基本人權的意涵，並了解憲法對人權保障的意義。</w:t>
            </w:r>
          </w:p>
          <w:p w14:paraId="1F066AA0" w14:textId="77777777" w:rsidR="004020EB" w:rsidRPr="00CE124B" w:rsidRDefault="004020EB" w:rsidP="004020EB">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【法治教育】</w:t>
            </w:r>
          </w:p>
          <w:p w14:paraId="54354182"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法J3 認識法律之意義與制定。</w:t>
            </w:r>
          </w:p>
          <w:p w14:paraId="1A1EF9B6" w14:textId="77777777" w:rsidR="004020EB" w:rsidRPr="00CE124B" w:rsidRDefault="004020EB" w:rsidP="004020EB">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【品德教育】</w:t>
            </w:r>
          </w:p>
          <w:p w14:paraId="41D1D0DF" w14:textId="315E7AA8" w:rsidR="004020EB" w:rsidRPr="00CE124B" w:rsidRDefault="004020EB" w:rsidP="004020EB">
            <w:pPr>
              <w:spacing w:line="260" w:lineRule="exact"/>
              <w:rPr>
                <w:rFonts w:ascii="標楷體" w:eastAsia="標楷體" w:hAnsi="標楷體"/>
                <w:b/>
                <w:color w:val="000000" w:themeColor="text1"/>
                <w:sz w:val="20"/>
                <w:szCs w:val="20"/>
              </w:rPr>
            </w:pPr>
            <w:r w:rsidRPr="00CE124B">
              <w:rPr>
                <w:rFonts w:ascii="標楷體" w:eastAsia="標楷體" w:hAnsi="標楷體" w:hint="eastAsia"/>
                <w:bCs/>
                <w:snapToGrid w:val="0"/>
                <w:color w:val="000000" w:themeColor="text1"/>
                <w:sz w:val="20"/>
                <w:szCs w:val="20"/>
              </w:rPr>
              <w:t>品J1 溝通合作與和諧人際關係。</w:t>
            </w:r>
          </w:p>
        </w:tc>
        <w:tc>
          <w:tcPr>
            <w:tcW w:w="992" w:type="dxa"/>
          </w:tcPr>
          <w:p w14:paraId="2946E02B" w14:textId="77777777" w:rsidR="004020EB" w:rsidRPr="001445A2" w:rsidRDefault="004020EB" w:rsidP="004020EB">
            <w:pPr>
              <w:spacing w:after="180"/>
              <w:rPr>
                <w:rFonts w:ascii="標楷體" w:eastAsia="標楷體" w:hAnsi="標楷體"/>
                <w:color w:val="0070C0"/>
              </w:rPr>
            </w:pPr>
          </w:p>
        </w:tc>
      </w:tr>
      <w:tr w:rsidR="004020EB" w:rsidRPr="001445A2" w14:paraId="2A54EDB3" w14:textId="77777777" w:rsidTr="00DA1654">
        <w:trPr>
          <w:trHeight w:val="2549"/>
        </w:trPr>
        <w:tc>
          <w:tcPr>
            <w:tcW w:w="925" w:type="dxa"/>
            <w:vAlign w:val="center"/>
          </w:tcPr>
          <w:p w14:paraId="05DC0EE4" w14:textId="73793706" w:rsidR="004020EB" w:rsidRPr="001445A2" w:rsidRDefault="004020EB" w:rsidP="004020EB">
            <w:pPr>
              <w:spacing w:line="260" w:lineRule="exact"/>
              <w:jc w:val="center"/>
              <w:rPr>
                <w:rFonts w:ascii="標楷體" w:eastAsia="標楷體" w:hAnsi="標楷體"/>
                <w:sz w:val="22"/>
                <w:szCs w:val="22"/>
              </w:rPr>
            </w:pPr>
            <w:r>
              <w:rPr>
                <w:rFonts w:ascii="標楷體" w:eastAsia="標楷體" w:hAnsi="標楷體"/>
                <w:snapToGrid w:val="0"/>
                <w:sz w:val="22"/>
                <w:szCs w:val="22"/>
              </w:rPr>
              <w:t>18</w:t>
            </w:r>
          </w:p>
        </w:tc>
        <w:tc>
          <w:tcPr>
            <w:tcW w:w="992" w:type="dxa"/>
          </w:tcPr>
          <w:p w14:paraId="6633EB76"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70DCF544"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tc>
        <w:tc>
          <w:tcPr>
            <w:tcW w:w="1701" w:type="dxa"/>
          </w:tcPr>
          <w:p w14:paraId="67BA2504"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6B2AF945"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設a-IV-2 能具有正確的科技價值觀，並適當的選用科技產品。</w:t>
            </w:r>
          </w:p>
          <w:p w14:paraId="6AA9BEB4"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設a-IV-3 能主動關注人與科技、社會、環境的關係。</w:t>
            </w:r>
          </w:p>
          <w:p w14:paraId="0D05FC4D"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設a-IV-4 能針對科技議題養成社會責任感與公民意識。</w:t>
            </w:r>
          </w:p>
        </w:tc>
        <w:tc>
          <w:tcPr>
            <w:tcW w:w="1560" w:type="dxa"/>
          </w:tcPr>
          <w:p w14:paraId="39ACC195"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生S-IV-1 科技與社會的互動關係。</w:t>
            </w:r>
          </w:p>
        </w:tc>
        <w:tc>
          <w:tcPr>
            <w:tcW w:w="3260" w:type="dxa"/>
          </w:tcPr>
          <w:p w14:paraId="338B4008" w14:textId="77777777" w:rsidR="004020EB" w:rsidRPr="00517074" w:rsidRDefault="004020EB" w:rsidP="004020EB">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關卡6 機械、建築與社會</w:t>
            </w:r>
          </w:p>
          <w:p w14:paraId="002430A7" w14:textId="77777777" w:rsidR="004020EB" w:rsidRPr="00517074" w:rsidRDefault="004020EB" w:rsidP="004020EB">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挑戰1 機械與社會的關係</w:t>
            </w:r>
          </w:p>
          <w:p w14:paraId="076B1D8F"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sz w:val="20"/>
                <w:szCs w:val="20"/>
              </w:rPr>
              <w:t>1.</w:t>
            </w:r>
            <w:r w:rsidRPr="00517074">
              <w:rPr>
                <w:rFonts w:ascii="標楷體" w:eastAsia="標楷體" w:hAnsi="標楷體" w:hint="eastAsia"/>
                <w:sz w:val="20"/>
                <w:szCs w:val="20"/>
              </w:rPr>
              <w:t>教師提問：同學家中有許多機械產品，試著分享為何要花錢買這些機械呢？它們對我們的生活提供了哪些貢獻？如果哪天機械都不見了，對你有什麼影響？</w:t>
            </w:r>
          </w:p>
          <w:p w14:paraId="3359B4D8"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sz w:val="20"/>
                <w:szCs w:val="20"/>
              </w:rPr>
              <w:t>2.</w:t>
            </w:r>
            <w:r w:rsidRPr="00517074">
              <w:rPr>
                <w:rFonts w:ascii="標楷體" w:eastAsia="標楷體" w:hAnsi="標楷體" w:hint="eastAsia"/>
                <w:sz w:val="20"/>
                <w:szCs w:val="20"/>
              </w:rPr>
              <w:t>介紹生活中常見的機械有哪些？並以鎖具及腳踏車為例，說明機械產品都是逐步改良演進的。</w:t>
            </w:r>
          </w:p>
          <w:p w14:paraId="137B85AC"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sz w:val="20"/>
                <w:szCs w:val="20"/>
              </w:rPr>
              <w:t>3.</w:t>
            </w:r>
            <w:r w:rsidRPr="00517074">
              <w:rPr>
                <w:rFonts w:ascii="標楷體" w:eastAsia="標楷體" w:hAnsi="標楷體" w:hint="eastAsia"/>
                <w:sz w:val="20"/>
                <w:szCs w:val="20"/>
              </w:rPr>
              <w:t>介紹鎖及腳踏車等機械是如何改變我們的生活型態。</w:t>
            </w:r>
          </w:p>
          <w:p w14:paraId="04C3DF75"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hint="eastAsia"/>
                <w:sz w:val="20"/>
                <w:szCs w:val="20"/>
              </w:rPr>
              <w:t>小活動：日常生活中的科技產品，可以跟哪些機械配合，以產生不同的創新功能呢？</w:t>
            </w:r>
          </w:p>
          <w:p w14:paraId="69603DAB"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hint="eastAsia"/>
                <w:sz w:val="20"/>
                <w:szCs w:val="20"/>
              </w:rPr>
              <w:t>4</w:t>
            </w:r>
            <w:r w:rsidRPr="00517074">
              <w:rPr>
                <w:rFonts w:ascii="標楷體" w:eastAsia="標楷體" w:hAnsi="標楷體"/>
                <w:sz w:val="20"/>
                <w:szCs w:val="20"/>
              </w:rPr>
              <w:t>.</w:t>
            </w:r>
            <w:r w:rsidRPr="00517074">
              <w:rPr>
                <w:rFonts w:ascii="標楷體" w:eastAsia="標楷體" w:hAnsi="標楷體" w:hint="eastAsia"/>
                <w:sz w:val="20"/>
                <w:szCs w:val="20"/>
              </w:rPr>
              <w:t>介紹凡是物品都會有正負面的影響，機械產品的發明及生產也是一樣，它對社會也會產生優缺點。</w:t>
            </w:r>
          </w:p>
          <w:p w14:paraId="2C2AA71F"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hint="eastAsia"/>
                <w:sz w:val="20"/>
                <w:szCs w:val="20"/>
              </w:rPr>
              <w:t>小活動：以前的農業社會，需要大量的人力進行耕作，才能有足夠的糧食供應；而現在僅有少數人從事農耕，卻也能使產量不受影響，為什麼呢？</w:t>
            </w:r>
          </w:p>
          <w:p w14:paraId="7B5A11E5" w14:textId="77777777" w:rsidR="004020EB" w:rsidRPr="00CE124B" w:rsidRDefault="004020EB" w:rsidP="004020EB">
            <w:pPr>
              <w:snapToGrid w:val="0"/>
              <w:spacing w:line="260" w:lineRule="exact"/>
              <w:jc w:val="both"/>
              <w:rPr>
                <w:rFonts w:ascii="標楷體" w:eastAsia="標楷體" w:hAnsi="標楷體"/>
                <w:color w:val="000000" w:themeColor="text1"/>
                <w:sz w:val="20"/>
                <w:szCs w:val="20"/>
              </w:rPr>
            </w:pPr>
            <w:r w:rsidRPr="00517074">
              <w:rPr>
                <w:rFonts w:ascii="標楷體" w:eastAsia="標楷體" w:hAnsi="標楷體" w:hint="eastAsia"/>
                <w:sz w:val="20"/>
                <w:szCs w:val="20"/>
              </w:rPr>
              <w:t>小活動：你曾在馬路上看見哪些不恰當的駕駛行為？可能會造成哪些危險呢？</w:t>
            </w:r>
          </w:p>
        </w:tc>
        <w:tc>
          <w:tcPr>
            <w:tcW w:w="709" w:type="dxa"/>
          </w:tcPr>
          <w:p w14:paraId="496D82E4"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w:t>
            </w:r>
          </w:p>
        </w:tc>
        <w:tc>
          <w:tcPr>
            <w:tcW w:w="1275" w:type="dxa"/>
          </w:tcPr>
          <w:p w14:paraId="094332AF"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71FC0C7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6D77D1A1"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28B1EC93"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4CCD8A36"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043C060C"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0DC0B854"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356C2A4F"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119FF098"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3FDDAD2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36491C12"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2DC6A306"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3868F7C5" w14:textId="77777777" w:rsidR="004020EB" w:rsidRPr="00CE124B" w:rsidRDefault="004020EB" w:rsidP="004020EB">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2DF60B32"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性J3 檢視家庭、學校、職場中基於性別刻板印象產生的偏見與歧視。</w:t>
            </w:r>
          </w:p>
          <w:p w14:paraId="531853B5" w14:textId="77777777" w:rsidR="004020EB" w:rsidRPr="00CE124B" w:rsidRDefault="004020EB" w:rsidP="004020EB">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【環境教育】</w:t>
            </w:r>
          </w:p>
          <w:p w14:paraId="675018B9"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環J15 認識產品的生命週期，探討其生態足跡、水足跡及碳足跡。</w:t>
            </w:r>
          </w:p>
        </w:tc>
        <w:tc>
          <w:tcPr>
            <w:tcW w:w="992" w:type="dxa"/>
          </w:tcPr>
          <w:p w14:paraId="06D16679" w14:textId="77777777" w:rsidR="004020EB" w:rsidRPr="001445A2" w:rsidRDefault="004020EB" w:rsidP="004020EB">
            <w:pPr>
              <w:spacing w:after="180"/>
              <w:rPr>
                <w:rFonts w:ascii="標楷體" w:eastAsia="標楷體" w:hAnsi="標楷體"/>
                <w:color w:val="0070C0"/>
              </w:rPr>
            </w:pPr>
          </w:p>
        </w:tc>
      </w:tr>
      <w:tr w:rsidR="004020EB" w:rsidRPr="001445A2" w14:paraId="0BE8C6D9" w14:textId="77777777" w:rsidTr="00DA1654">
        <w:trPr>
          <w:trHeight w:val="2549"/>
        </w:trPr>
        <w:tc>
          <w:tcPr>
            <w:tcW w:w="925" w:type="dxa"/>
            <w:vAlign w:val="center"/>
          </w:tcPr>
          <w:p w14:paraId="172FB948" w14:textId="1625D787" w:rsidR="004020EB" w:rsidRPr="001445A2" w:rsidRDefault="004020EB" w:rsidP="004020EB">
            <w:pPr>
              <w:spacing w:line="260" w:lineRule="exact"/>
              <w:jc w:val="center"/>
              <w:rPr>
                <w:rFonts w:ascii="標楷體" w:eastAsia="標楷體" w:hAnsi="標楷體"/>
                <w:sz w:val="22"/>
                <w:szCs w:val="22"/>
              </w:rPr>
            </w:pPr>
            <w:r>
              <w:rPr>
                <w:rFonts w:ascii="標楷體" w:eastAsia="標楷體" w:hAnsi="標楷體"/>
                <w:snapToGrid w:val="0"/>
                <w:sz w:val="22"/>
                <w:szCs w:val="22"/>
              </w:rPr>
              <w:lastRenderedPageBreak/>
              <w:t>19</w:t>
            </w:r>
          </w:p>
        </w:tc>
        <w:tc>
          <w:tcPr>
            <w:tcW w:w="992" w:type="dxa"/>
          </w:tcPr>
          <w:p w14:paraId="1CE3BD0D" w14:textId="2D9F6F42"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A1身心素質與自我精進</w:t>
            </w:r>
          </w:p>
        </w:tc>
        <w:tc>
          <w:tcPr>
            <w:tcW w:w="1701" w:type="dxa"/>
          </w:tcPr>
          <w:p w14:paraId="587BFBC2"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運a-IV-1 能落實健康的數位使用習慣與態度。</w:t>
            </w:r>
          </w:p>
          <w:p w14:paraId="277637F1"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運a-IV-2 能了解資訊科技相關之法律、倫理及社會議題，以保護自己與尊重他人。</w:t>
            </w:r>
          </w:p>
          <w:p w14:paraId="6823D4F2" w14:textId="7D4CD2B1"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運a-IV-3 能具備探索資訊科技之興趣，不受性別限制。</w:t>
            </w:r>
          </w:p>
        </w:tc>
        <w:tc>
          <w:tcPr>
            <w:tcW w:w="1560" w:type="dxa"/>
          </w:tcPr>
          <w:p w14:paraId="41AD4352" w14:textId="073BCEB5"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資H-IV-2 資訊科技合理使用原則。</w:t>
            </w:r>
          </w:p>
        </w:tc>
        <w:tc>
          <w:tcPr>
            <w:tcW w:w="3260" w:type="dxa"/>
          </w:tcPr>
          <w:p w14:paraId="1C75B9B7" w14:textId="77777777" w:rsidR="004020EB" w:rsidRPr="00517074" w:rsidRDefault="004020EB" w:rsidP="004020EB">
            <w:pPr>
              <w:pStyle w:val="9"/>
              <w:spacing w:before="0" w:beforeAutospacing="0" w:after="0" w:afterAutospacing="0" w:line="260" w:lineRule="exact"/>
              <w:jc w:val="both"/>
              <w:rPr>
                <w:rFonts w:ascii="標楷體" w:eastAsia="標楷體" w:hAnsi="標楷體"/>
                <w:bCs/>
                <w:sz w:val="20"/>
                <w:szCs w:val="20"/>
              </w:rPr>
            </w:pPr>
            <w:r w:rsidRPr="00517074">
              <w:rPr>
                <w:rFonts w:ascii="標楷體" w:eastAsia="標楷體" w:hAnsi="標楷體"/>
                <w:bCs/>
                <w:sz w:val="20"/>
                <w:szCs w:val="20"/>
              </w:rPr>
              <w:t>第二冊第6章數位著作合理使用原則</w:t>
            </w:r>
          </w:p>
          <w:p w14:paraId="6B6271A7" w14:textId="77777777" w:rsidR="004020EB" w:rsidRPr="00517074" w:rsidRDefault="004020EB" w:rsidP="004020EB">
            <w:pPr>
              <w:spacing w:line="260" w:lineRule="exact"/>
              <w:jc w:val="both"/>
              <w:rPr>
                <w:rFonts w:ascii="標楷體" w:eastAsia="標楷體" w:hAnsi="標楷體"/>
                <w:bCs/>
                <w:snapToGrid w:val="0"/>
                <w:sz w:val="20"/>
                <w:szCs w:val="20"/>
              </w:rPr>
            </w:pPr>
            <w:r w:rsidRPr="00517074">
              <w:rPr>
                <w:rFonts w:ascii="標楷體" w:eastAsia="標楷體" w:hAnsi="標楷體" w:hint="eastAsia"/>
                <w:bCs/>
                <w:sz w:val="20"/>
                <w:szCs w:val="20"/>
              </w:rPr>
              <w:t>6-3著作利用的其他建議</w:t>
            </w:r>
            <w:r w:rsidRPr="00517074">
              <w:rPr>
                <w:rFonts w:ascii="標楷體" w:eastAsia="標楷體" w:hAnsi="標楷體" w:hint="eastAsia"/>
                <w:sz w:val="20"/>
                <w:szCs w:val="20"/>
              </w:rPr>
              <w:t>、</w:t>
            </w:r>
            <w:r w:rsidRPr="00517074">
              <w:rPr>
                <w:rFonts w:ascii="標楷體" w:eastAsia="標楷體" w:hAnsi="標楷體"/>
                <w:bCs/>
                <w:snapToGrid w:val="0"/>
                <w:sz w:val="20"/>
                <w:szCs w:val="20"/>
              </w:rPr>
              <w:t>習作第</w:t>
            </w:r>
            <w:r w:rsidRPr="00517074">
              <w:rPr>
                <w:rFonts w:ascii="標楷體" w:eastAsia="標楷體" w:hAnsi="標楷體" w:hint="eastAsia"/>
                <w:bCs/>
                <w:snapToGrid w:val="0"/>
                <w:sz w:val="20"/>
                <w:szCs w:val="20"/>
              </w:rPr>
              <w:t>6</w:t>
            </w:r>
            <w:r w:rsidRPr="00517074">
              <w:rPr>
                <w:rFonts w:ascii="標楷體" w:eastAsia="標楷體" w:hAnsi="標楷體"/>
                <w:bCs/>
                <w:snapToGrid w:val="0"/>
                <w:sz w:val="20"/>
                <w:szCs w:val="20"/>
              </w:rPr>
              <w:t>章</w:t>
            </w:r>
          </w:p>
          <w:p w14:paraId="3AAEFB25"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1.介紹創用 CC 授權。</w:t>
            </w:r>
          </w:p>
          <w:p w14:paraId="65E58E6F"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(1)說明創用 CC 的意涵與創作共用理念。</w:t>
            </w:r>
          </w:p>
          <w:p w14:paraId="329629EB"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(2)說明創用 CC 的四種主要元素</w:t>
            </w:r>
          </w:p>
          <w:p w14:paraId="45D2DDEF"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(3)說明創用 CC 的六種授權條款。</w:t>
            </w:r>
          </w:p>
          <w:p w14:paraId="4598F131"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(4)說明 CC0 的意涵。</w:t>
            </w:r>
          </w:p>
          <w:p w14:paraId="1769B6B3" w14:textId="77777777" w:rsidR="004020EB" w:rsidRPr="00517074" w:rsidRDefault="004020EB" w:rsidP="004020EB">
            <w:pPr>
              <w:spacing w:line="260" w:lineRule="exact"/>
              <w:jc w:val="both"/>
              <w:rPr>
                <w:rFonts w:ascii="標楷體" w:eastAsia="標楷體" w:hAnsi="標楷體"/>
                <w:bCs/>
                <w:sz w:val="20"/>
                <w:szCs w:val="20"/>
              </w:rPr>
            </w:pPr>
            <w:r w:rsidRPr="00517074">
              <w:rPr>
                <w:rFonts w:ascii="標楷體" w:eastAsia="標楷體" w:hAnsi="標楷體" w:hint="eastAsia"/>
                <w:bCs/>
                <w:sz w:val="20"/>
                <w:szCs w:val="20"/>
              </w:rPr>
              <w:t>2.介紹自由軟體的意涵。</w:t>
            </w:r>
          </w:p>
          <w:p w14:paraId="34DD612E" w14:textId="4D92B8F5" w:rsidR="004020EB" w:rsidRPr="00CE124B" w:rsidRDefault="004020EB" w:rsidP="004020EB">
            <w:pPr>
              <w:spacing w:line="260" w:lineRule="exact"/>
              <w:jc w:val="both"/>
              <w:rPr>
                <w:rFonts w:ascii="標楷體" w:eastAsia="標楷體" w:hAnsi="標楷體"/>
                <w:bCs/>
                <w:color w:val="000000" w:themeColor="text1"/>
                <w:sz w:val="20"/>
                <w:szCs w:val="20"/>
              </w:rPr>
            </w:pPr>
            <w:r w:rsidRPr="00517074">
              <w:rPr>
                <w:rFonts w:ascii="標楷體" w:eastAsia="標楷體" w:hAnsi="標楷體" w:hint="eastAsia"/>
                <w:bCs/>
                <w:sz w:val="20"/>
                <w:szCs w:val="20"/>
              </w:rPr>
              <w:t>3.介紹開源碼軟體的意涵。</w:t>
            </w:r>
          </w:p>
        </w:tc>
        <w:tc>
          <w:tcPr>
            <w:tcW w:w="709" w:type="dxa"/>
          </w:tcPr>
          <w:p w14:paraId="2BE6031F" w14:textId="10CE773B"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color w:val="000000" w:themeColor="text1"/>
                <w:sz w:val="20"/>
                <w:szCs w:val="20"/>
              </w:rPr>
              <w:t>1</w:t>
            </w:r>
          </w:p>
        </w:tc>
        <w:tc>
          <w:tcPr>
            <w:tcW w:w="1275" w:type="dxa"/>
          </w:tcPr>
          <w:p w14:paraId="5BC0DF4F"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1143C17A"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6F622EBF"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24A855E4"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3D2FC817" w14:textId="68F3D315"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tc>
        <w:tc>
          <w:tcPr>
            <w:tcW w:w="1701" w:type="dxa"/>
          </w:tcPr>
          <w:p w14:paraId="6CF5C2DD"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2B418A41"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0C619DB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17ECD8AA"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7440C167"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466B7AFA" w14:textId="73488FD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41C31C06" w14:textId="77777777" w:rsidR="004020EB" w:rsidRPr="00CE124B" w:rsidRDefault="004020EB" w:rsidP="004020EB">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【性別平等教育】</w:t>
            </w:r>
          </w:p>
          <w:p w14:paraId="7516E1D3"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性J4 認識身體自主權相關議題，維護自己與尊重他人的身體自主權。</w:t>
            </w:r>
          </w:p>
          <w:p w14:paraId="09E25F15" w14:textId="77777777" w:rsidR="004020EB" w:rsidRPr="00CE124B" w:rsidRDefault="004020EB" w:rsidP="004020EB">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【人權教育】</w:t>
            </w:r>
          </w:p>
          <w:p w14:paraId="4C664CD2"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人J1 認識基本人權的意涵，並了解憲法對人權保障的意義。</w:t>
            </w:r>
          </w:p>
          <w:p w14:paraId="0B9DE3DE" w14:textId="77777777" w:rsidR="004020EB" w:rsidRPr="00CE124B" w:rsidRDefault="004020EB" w:rsidP="004020EB">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【法治教育】</w:t>
            </w:r>
          </w:p>
          <w:p w14:paraId="433B6B61"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法J3 認識法律之意義與制定。</w:t>
            </w:r>
          </w:p>
          <w:p w14:paraId="599336C3" w14:textId="77777777" w:rsidR="004020EB" w:rsidRPr="00CE124B" w:rsidRDefault="004020EB" w:rsidP="004020EB">
            <w:pPr>
              <w:spacing w:line="260" w:lineRule="exact"/>
              <w:rPr>
                <w:rFonts w:ascii="標楷體" w:eastAsia="標楷體" w:hAnsi="標楷體"/>
                <w:b/>
                <w:bCs/>
                <w:snapToGrid w:val="0"/>
                <w:color w:val="000000" w:themeColor="text1"/>
                <w:sz w:val="20"/>
                <w:szCs w:val="20"/>
              </w:rPr>
            </w:pPr>
            <w:r w:rsidRPr="00CE124B">
              <w:rPr>
                <w:rFonts w:ascii="標楷體" w:eastAsia="標楷體" w:hAnsi="標楷體" w:hint="eastAsia"/>
                <w:b/>
                <w:bCs/>
                <w:snapToGrid w:val="0"/>
                <w:color w:val="000000" w:themeColor="text1"/>
                <w:sz w:val="20"/>
                <w:szCs w:val="20"/>
              </w:rPr>
              <w:t>【品德教育】</w:t>
            </w:r>
          </w:p>
          <w:p w14:paraId="49214E59" w14:textId="7FA8BE76"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品J1 溝通合作與和諧人際關係。</w:t>
            </w:r>
          </w:p>
        </w:tc>
        <w:tc>
          <w:tcPr>
            <w:tcW w:w="992" w:type="dxa"/>
          </w:tcPr>
          <w:p w14:paraId="1DC78FEA" w14:textId="77777777" w:rsidR="004020EB" w:rsidRPr="001445A2" w:rsidRDefault="004020EB" w:rsidP="004020EB">
            <w:pPr>
              <w:spacing w:after="180"/>
              <w:rPr>
                <w:rFonts w:ascii="標楷體" w:eastAsia="標楷體" w:hAnsi="標楷體"/>
                <w:color w:val="0070C0"/>
              </w:rPr>
            </w:pPr>
          </w:p>
        </w:tc>
      </w:tr>
      <w:tr w:rsidR="004020EB" w:rsidRPr="001445A2" w14:paraId="6DB9DCCC" w14:textId="77777777" w:rsidTr="00DA1654">
        <w:trPr>
          <w:trHeight w:val="2549"/>
        </w:trPr>
        <w:tc>
          <w:tcPr>
            <w:tcW w:w="925" w:type="dxa"/>
            <w:vAlign w:val="center"/>
          </w:tcPr>
          <w:p w14:paraId="7C212734" w14:textId="150A2E6F" w:rsidR="004020EB" w:rsidRPr="001445A2" w:rsidRDefault="004020EB" w:rsidP="004020EB">
            <w:pPr>
              <w:spacing w:line="260" w:lineRule="exact"/>
              <w:jc w:val="center"/>
              <w:rPr>
                <w:rFonts w:ascii="標楷體" w:eastAsia="標楷體" w:hAnsi="標楷體"/>
                <w:snapToGrid w:val="0"/>
                <w:sz w:val="22"/>
                <w:szCs w:val="22"/>
              </w:rPr>
            </w:pPr>
            <w:r>
              <w:rPr>
                <w:rFonts w:ascii="標楷體" w:eastAsia="標楷體" w:hAnsi="標楷體" w:hint="eastAsia"/>
                <w:snapToGrid w:val="0"/>
                <w:sz w:val="22"/>
                <w:szCs w:val="22"/>
              </w:rPr>
              <w:t>19</w:t>
            </w:r>
          </w:p>
        </w:tc>
        <w:tc>
          <w:tcPr>
            <w:tcW w:w="992" w:type="dxa"/>
          </w:tcPr>
          <w:p w14:paraId="1EE9F4D2"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1061EABE"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tc>
        <w:tc>
          <w:tcPr>
            <w:tcW w:w="1701" w:type="dxa"/>
          </w:tcPr>
          <w:p w14:paraId="17773552"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53454A67"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設a-IV-2 能具有正確的科技價值觀，並適當的選用科技產品。</w:t>
            </w:r>
          </w:p>
          <w:p w14:paraId="2444336D"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設a-IV-3 能主動關注人與科技、社會、環境的關係。</w:t>
            </w:r>
          </w:p>
          <w:p w14:paraId="6775A68D"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設a-IV-4 能針對科技議題養成社會責任感與公民意識。</w:t>
            </w:r>
          </w:p>
        </w:tc>
        <w:tc>
          <w:tcPr>
            <w:tcW w:w="1560" w:type="dxa"/>
          </w:tcPr>
          <w:p w14:paraId="278353C7"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生S-IV-1 科技與社會的互動關係。</w:t>
            </w:r>
          </w:p>
        </w:tc>
        <w:tc>
          <w:tcPr>
            <w:tcW w:w="3260" w:type="dxa"/>
          </w:tcPr>
          <w:p w14:paraId="7431C9FD" w14:textId="77777777" w:rsidR="004020EB" w:rsidRPr="00517074" w:rsidRDefault="004020EB" w:rsidP="004020EB">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關卡6 機械、建築與社會</w:t>
            </w:r>
          </w:p>
          <w:p w14:paraId="351EE0CD" w14:textId="77777777" w:rsidR="004020EB" w:rsidRPr="00517074" w:rsidRDefault="004020EB" w:rsidP="004020EB">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挑戰1 機械與社會的關係</w:t>
            </w:r>
            <w:r w:rsidRPr="00517074">
              <w:rPr>
                <w:rFonts w:ascii="標楷體" w:eastAsia="標楷體" w:hAnsi="標楷體" w:hint="eastAsia"/>
                <w:bCs/>
                <w:snapToGrid w:val="0"/>
                <w:sz w:val="20"/>
                <w:szCs w:val="20"/>
              </w:rPr>
              <w:t>～</w:t>
            </w:r>
            <w:r w:rsidRPr="00517074">
              <w:rPr>
                <w:rFonts w:ascii="標楷體" w:eastAsia="標楷體" w:hAnsi="標楷體"/>
                <w:bCs/>
                <w:snapToGrid w:val="0"/>
                <w:sz w:val="20"/>
                <w:szCs w:val="20"/>
              </w:rPr>
              <w:t>挑戰2 建築與社會的關係</w:t>
            </w:r>
          </w:p>
          <w:p w14:paraId="7CA2F5E8"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hint="eastAsia"/>
                <w:sz w:val="20"/>
                <w:szCs w:val="20"/>
              </w:rPr>
              <w:t>1</w:t>
            </w:r>
            <w:r w:rsidRPr="00517074">
              <w:rPr>
                <w:rFonts w:ascii="標楷體" w:eastAsia="標楷體" w:hAnsi="標楷體"/>
                <w:sz w:val="20"/>
                <w:szCs w:val="20"/>
              </w:rPr>
              <w:t>.</w:t>
            </w:r>
            <w:r w:rsidRPr="00517074">
              <w:rPr>
                <w:rFonts w:ascii="標楷體" w:eastAsia="標楷體" w:hAnsi="標楷體" w:hint="eastAsia"/>
                <w:sz w:val="20"/>
                <w:szCs w:val="20"/>
              </w:rPr>
              <w:t>介紹現代社會中和機械相關的從業人員。</w:t>
            </w:r>
          </w:p>
          <w:p w14:paraId="12C0B288"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hint="eastAsia"/>
                <w:sz w:val="20"/>
                <w:szCs w:val="20"/>
              </w:rPr>
              <w:t>2</w:t>
            </w:r>
            <w:r w:rsidRPr="00517074">
              <w:rPr>
                <w:rFonts w:ascii="標楷體" w:eastAsia="標楷體" w:hAnsi="標楷體"/>
                <w:sz w:val="20"/>
                <w:szCs w:val="20"/>
              </w:rPr>
              <w:t>.</w:t>
            </w:r>
            <w:r w:rsidRPr="00517074">
              <w:rPr>
                <w:rFonts w:ascii="標楷體" w:eastAsia="標楷體" w:hAnsi="標楷體" w:hint="eastAsia"/>
                <w:sz w:val="20"/>
                <w:szCs w:val="20"/>
              </w:rPr>
              <w:t>介紹和機械產業相關的達人，藉由他們的努力，引起同學們對自己興趣的探討。</w:t>
            </w:r>
          </w:p>
          <w:p w14:paraId="058DB898"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hint="eastAsia"/>
                <w:sz w:val="20"/>
                <w:szCs w:val="20"/>
              </w:rPr>
              <w:t>3</w:t>
            </w:r>
            <w:r w:rsidRPr="00517074">
              <w:rPr>
                <w:rFonts w:ascii="標楷體" w:eastAsia="標楷體" w:hAnsi="標楷體"/>
                <w:sz w:val="20"/>
                <w:szCs w:val="20"/>
              </w:rPr>
              <w:t>.</w:t>
            </w:r>
            <w:r w:rsidRPr="00517074">
              <w:rPr>
                <w:rFonts w:ascii="標楷體" w:eastAsia="標楷體" w:hAnsi="標楷體" w:hint="eastAsia"/>
                <w:sz w:val="20"/>
                <w:szCs w:val="20"/>
              </w:rPr>
              <w:t>進行闖關任務，請同學拿起習作，完成</w:t>
            </w:r>
            <w:r w:rsidRPr="00517074">
              <w:rPr>
                <w:rFonts w:ascii="標楷體" w:eastAsia="標楷體" w:hAnsi="標楷體"/>
                <w:sz w:val="20"/>
                <w:szCs w:val="20"/>
              </w:rPr>
              <w:t>6-1</w:t>
            </w:r>
            <w:r w:rsidRPr="00517074">
              <w:rPr>
                <w:rFonts w:ascii="標楷體" w:eastAsia="標楷體" w:hAnsi="標楷體" w:hint="eastAsia"/>
                <w:sz w:val="20"/>
                <w:szCs w:val="20"/>
              </w:rPr>
              <w:t>科技族譜大探索，藉由科技產品的演進發展，了解科技與社會之間的關係，並進一步思考科技的演進如何影響人類的生活。</w:t>
            </w:r>
          </w:p>
          <w:p w14:paraId="28EF40A3" w14:textId="77777777" w:rsidR="004020EB" w:rsidRPr="00517074" w:rsidRDefault="004020EB" w:rsidP="004020EB">
            <w:pPr>
              <w:snapToGrid w:val="0"/>
              <w:spacing w:line="260" w:lineRule="exact"/>
              <w:jc w:val="both"/>
              <w:rPr>
                <w:rFonts w:ascii="標楷體" w:eastAsia="標楷體" w:hAnsi="標楷體"/>
                <w:sz w:val="20"/>
                <w:szCs w:val="20"/>
              </w:rPr>
            </w:pPr>
            <w:r w:rsidRPr="00517074">
              <w:rPr>
                <w:rFonts w:ascii="標楷體" w:eastAsia="標楷體" w:hAnsi="標楷體" w:hint="eastAsia"/>
                <w:sz w:val="20"/>
                <w:szCs w:val="20"/>
              </w:rPr>
              <w:t>※本闖關可於課堂講解後讓學生利用時間進行作業，再於課堂中報告分享。</w:t>
            </w:r>
          </w:p>
          <w:p w14:paraId="7D8F8780"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4</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介紹建築與日常生活的關係，並進一步說明臺灣有名的建築物及與生活的相關性。</w:t>
            </w:r>
          </w:p>
          <w:p w14:paraId="064E34FC"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5</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介紹世界有名的建築。</w:t>
            </w:r>
          </w:p>
          <w:p w14:paraId="01536837"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小活動：除了課本的這些例子之外，你還知道哪些足以代表當地特色的建築嗎？</w:t>
            </w:r>
          </w:p>
          <w:p w14:paraId="77D1B016" w14:textId="77777777" w:rsidR="004020EB" w:rsidRPr="00CE124B" w:rsidRDefault="004020EB" w:rsidP="004020EB">
            <w:pPr>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hint="eastAsia"/>
                <w:bCs/>
                <w:snapToGrid w:val="0"/>
                <w:sz w:val="20"/>
                <w:szCs w:val="20"/>
              </w:rPr>
              <w:t>6</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以高塔作為例子，說明塔的結構配合當代材料的進步，會導致新的</w:t>
            </w:r>
            <w:r w:rsidRPr="00517074">
              <w:rPr>
                <w:rFonts w:ascii="標楷體" w:eastAsia="標楷體" w:hAnsi="標楷體" w:hint="eastAsia"/>
                <w:bCs/>
                <w:snapToGrid w:val="0"/>
                <w:sz w:val="20"/>
                <w:szCs w:val="20"/>
              </w:rPr>
              <w:lastRenderedPageBreak/>
              <w:t>結構設計誕生，造成高塔的高度能不斷提升。小活動：請查詢馬來西亞的國油雙塔（</w:t>
            </w:r>
            <w:r w:rsidRPr="00517074">
              <w:rPr>
                <w:rFonts w:ascii="標楷體" w:eastAsia="標楷體" w:hAnsi="標楷體"/>
                <w:bCs/>
                <w:snapToGrid w:val="0"/>
                <w:sz w:val="20"/>
                <w:szCs w:val="20"/>
              </w:rPr>
              <w:t>Petronas Twin Towers</w:t>
            </w:r>
            <w:r w:rsidRPr="00517074">
              <w:rPr>
                <w:rFonts w:ascii="標楷體" w:eastAsia="標楷體" w:hAnsi="標楷體" w:hint="eastAsia"/>
                <w:bCs/>
                <w:snapToGrid w:val="0"/>
                <w:sz w:val="20"/>
                <w:szCs w:val="20"/>
              </w:rPr>
              <w:t>）主要是利用什麼建材所建造而成的呢？</w:t>
            </w:r>
          </w:p>
          <w:p w14:paraId="425D3F58" w14:textId="77777777" w:rsidR="004020EB" w:rsidRPr="00CE124B" w:rsidRDefault="004020EB" w:rsidP="004020EB">
            <w:pPr>
              <w:snapToGrid w:val="0"/>
              <w:spacing w:line="260" w:lineRule="exact"/>
              <w:rPr>
                <w:rFonts w:ascii="標楷體" w:eastAsia="標楷體" w:hAnsi="標楷體"/>
                <w:bCs/>
                <w:snapToGrid w:val="0"/>
                <w:color w:val="000000" w:themeColor="text1"/>
                <w:sz w:val="20"/>
                <w:szCs w:val="20"/>
              </w:rPr>
            </w:pPr>
          </w:p>
        </w:tc>
        <w:tc>
          <w:tcPr>
            <w:tcW w:w="709" w:type="dxa"/>
          </w:tcPr>
          <w:p w14:paraId="0E53E205"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lastRenderedPageBreak/>
              <w:t>1</w:t>
            </w:r>
          </w:p>
        </w:tc>
        <w:tc>
          <w:tcPr>
            <w:tcW w:w="1275" w:type="dxa"/>
          </w:tcPr>
          <w:p w14:paraId="4312A57E"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3D63BE25"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36827672"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4606C78F"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0D22921E"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024C4239"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42953676"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715717B8"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3535F04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71505039"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312298E3"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175011D0"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75C807C4" w14:textId="77777777" w:rsidR="004020EB" w:rsidRPr="00CE124B" w:rsidRDefault="004020EB" w:rsidP="004020EB">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15DED4AE"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性J3 檢視家庭、學校、職場中基於性別刻板印象產生的偏見與歧視。</w:t>
            </w:r>
          </w:p>
          <w:p w14:paraId="2091CF09" w14:textId="77777777" w:rsidR="004020EB" w:rsidRPr="00CE124B" w:rsidRDefault="004020EB" w:rsidP="004020EB">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【環境教育】</w:t>
            </w:r>
          </w:p>
          <w:p w14:paraId="14C04C1D"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環J15 認識產品的生命週期，探討其生態足跡、水足跡及碳足跡。</w:t>
            </w:r>
          </w:p>
        </w:tc>
        <w:tc>
          <w:tcPr>
            <w:tcW w:w="992" w:type="dxa"/>
          </w:tcPr>
          <w:p w14:paraId="30349EB9" w14:textId="77777777" w:rsidR="004020EB" w:rsidRPr="001445A2" w:rsidRDefault="004020EB" w:rsidP="004020EB">
            <w:pPr>
              <w:spacing w:after="180"/>
              <w:rPr>
                <w:rFonts w:ascii="標楷體" w:eastAsia="標楷體" w:hAnsi="標楷體"/>
                <w:color w:val="0070C0"/>
              </w:rPr>
            </w:pPr>
          </w:p>
        </w:tc>
      </w:tr>
      <w:tr w:rsidR="004020EB" w:rsidRPr="001445A2" w14:paraId="19590282" w14:textId="77777777" w:rsidTr="00DA1654">
        <w:trPr>
          <w:trHeight w:val="2549"/>
        </w:trPr>
        <w:tc>
          <w:tcPr>
            <w:tcW w:w="925" w:type="dxa"/>
            <w:vAlign w:val="center"/>
          </w:tcPr>
          <w:p w14:paraId="0E5863CA" w14:textId="7D23EB21" w:rsidR="004020EB" w:rsidRPr="001445A2" w:rsidRDefault="004020EB" w:rsidP="004020EB">
            <w:pPr>
              <w:spacing w:line="260" w:lineRule="exact"/>
              <w:jc w:val="center"/>
              <w:rPr>
                <w:rFonts w:ascii="標楷體" w:eastAsia="標楷體" w:hAnsi="標楷體"/>
                <w:snapToGrid w:val="0"/>
                <w:sz w:val="22"/>
                <w:szCs w:val="22"/>
              </w:rPr>
            </w:pPr>
            <w:r>
              <w:rPr>
                <w:rFonts w:ascii="標楷體" w:eastAsia="標楷體" w:hAnsi="標楷體" w:hint="eastAsia"/>
                <w:snapToGrid w:val="0"/>
                <w:sz w:val="22"/>
                <w:szCs w:val="22"/>
              </w:rPr>
              <w:t>20</w:t>
            </w:r>
          </w:p>
        </w:tc>
        <w:tc>
          <w:tcPr>
            <w:tcW w:w="992" w:type="dxa"/>
          </w:tcPr>
          <w:p w14:paraId="6FF90297" w14:textId="57E3D268" w:rsidR="004020EB" w:rsidRPr="00CE124B" w:rsidRDefault="004020EB" w:rsidP="004020EB">
            <w:pPr>
              <w:spacing w:line="260" w:lineRule="exact"/>
              <w:rPr>
                <w:rFonts w:ascii="標楷體" w:eastAsia="標楷體" w:hAnsi="標楷體"/>
                <w:color w:val="000000" w:themeColor="text1"/>
                <w:sz w:val="20"/>
                <w:szCs w:val="20"/>
              </w:rPr>
            </w:pPr>
            <w:r w:rsidRPr="004020EB">
              <w:rPr>
                <w:rFonts w:ascii="標楷體" w:eastAsia="標楷體" w:hAnsi="標楷體" w:hint="eastAsia"/>
                <w:color w:val="000000" w:themeColor="text1"/>
                <w:sz w:val="20"/>
                <w:szCs w:val="20"/>
              </w:rPr>
              <w:t>A1身心素質與自我精進</w:t>
            </w:r>
          </w:p>
        </w:tc>
        <w:tc>
          <w:tcPr>
            <w:tcW w:w="1701" w:type="dxa"/>
          </w:tcPr>
          <w:p w14:paraId="409216EA"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運a-IV-1 能落實健康的數位使用習慣與態度。</w:t>
            </w:r>
          </w:p>
          <w:p w14:paraId="3F85D84A"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運a-IV-2 能了解資訊科技相關之法律、倫理及社會議題，以保護自己與尊重他人。</w:t>
            </w:r>
          </w:p>
          <w:p w14:paraId="0CC75B17"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運a-IV-3 能具備探索資訊科技之興趣，不受性別限制</w:t>
            </w:r>
          </w:p>
          <w:p w14:paraId="3C481D97" w14:textId="3D1C5F87" w:rsidR="004020EB" w:rsidRPr="004020EB" w:rsidRDefault="004020EB" w:rsidP="004020EB">
            <w:pPr>
              <w:spacing w:line="260" w:lineRule="exact"/>
              <w:rPr>
                <w:rFonts w:ascii="標楷體" w:eastAsia="標楷體" w:hAnsi="標楷體"/>
                <w:bCs/>
                <w:snapToGrid w:val="0"/>
                <w:color w:val="000000" w:themeColor="text1"/>
                <w:sz w:val="20"/>
                <w:szCs w:val="20"/>
              </w:rPr>
            </w:pPr>
          </w:p>
        </w:tc>
        <w:tc>
          <w:tcPr>
            <w:tcW w:w="1560" w:type="dxa"/>
          </w:tcPr>
          <w:p w14:paraId="35A3F7B5" w14:textId="6988F65C" w:rsidR="004020EB" w:rsidRPr="00CE124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資H-IV-2 資訊科技合理使用原則。</w:t>
            </w:r>
          </w:p>
        </w:tc>
        <w:tc>
          <w:tcPr>
            <w:tcW w:w="3260" w:type="dxa"/>
          </w:tcPr>
          <w:p w14:paraId="75943317" w14:textId="77777777" w:rsidR="004020EB" w:rsidRPr="004020EB" w:rsidRDefault="004020EB" w:rsidP="004020EB">
            <w:pPr>
              <w:spacing w:line="260" w:lineRule="exact"/>
              <w:jc w:val="both"/>
              <w:rPr>
                <w:rFonts w:ascii="標楷體" w:eastAsia="標楷體" w:hAnsi="標楷體"/>
                <w:bCs/>
                <w:color w:val="000000" w:themeColor="text1"/>
                <w:sz w:val="20"/>
                <w:szCs w:val="20"/>
              </w:rPr>
            </w:pPr>
            <w:r w:rsidRPr="004020EB">
              <w:rPr>
                <w:rFonts w:ascii="標楷體" w:eastAsia="標楷體" w:hAnsi="標楷體" w:hint="eastAsia"/>
                <w:bCs/>
                <w:color w:val="000000" w:themeColor="text1"/>
                <w:sz w:val="20"/>
                <w:szCs w:val="20"/>
              </w:rPr>
              <w:t>第二冊第6章數位著作合理使用原則</w:t>
            </w:r>
          </w:p>
          <w:p w14:paraId="5178E0C2" w14:textId="77777777" w:rsidR="004020EB" w:rsidRPr="004020EB" w:rsidRDefault="004020EB" w:rsidP="004020EB">
            <w:pPr>
              <w:spacing w:line="260" w:lineRule="exact"/>
              <w:jc w:val="both"/>
              <w:rPr>
                <w:rFonts w:ascii="標楷體" w:eastAsia="標楷體" w:hAnsi="標楷體"/>
                <w:bCs/>
                <w:color w:val="000000" w:themeColor="text1"/>
                <w:sz w:val="20"/>
                <w:szCs w:val="20"/>
              </w:rPr>
            </w:pPr>
            <w:r w:rsidRPr="004020EB">
              <w:rPr>
                <w:rFonts w:ascii="標楷體" w:eastAsia="標楷體" w:hAnsi="標楷體" w:hint="eastAsia"/>
                <w:bCs/>
                <w:color w:val="000000" w:themeColor="text1"/>
                <w:sz w:val="20"/>
                <w:szCs w:val="20"/>
              </w:rPr>
              <w:t>了解創用 CC 的意義與授權方式，以及著作的合理使用原則。</w:t>
            </w:r>
          </w:p>
          <w:p w14:paraId="25535682" w14:textId="77777777" w:rsidR="004020EB" w:rsidRPr="004020EB" w:rsidRDefault="004020EB" w:rsidP="004020EB">
            <w:pPr>
              <w:spacing w:line="260" w:lineRule="exact"/>
              <w:jc w:val="both"/>
              <w:rPr>
                <w:rFonts w:ascii="標楷體" w:eastAsia="標楷體" w:hAnsi="標楷體"/>
                <w:bCs/>
                <w:color w:val="000000" w:themeColor="text1"/>
                <w:sz w:val="20"/>
                <w:szCs w:val="20"/>
              </w:rPr>
            </w:pPr>
            <w:r w:rsidRPr="004020EB">
              <w:rPr>
                <w:rFonts w:ascii="標楷體" w:eastAsia="標楷體" w:hAnsi="標楷體" w:hint="eastAsia"/>
                <w:bCs/>
                <w:color w:val="000000" w:themeColor="text1"/>
                <w:sz w:val="20"/>
                <w:szCs w:val="20"/>
              </w:rPr>
              <w:t>2.了解註明引用的格式、著作權的合理使用、自由軟體的運用。</w:t>
            </w:r>
          </w:p>
          <w:p w14:paraId="6340C6AD" w14:textId="3D9A5508" w:rsidR="004020EB" w:rsidRPr="004020EB" w:rsidRDefault="004020EB" w:rsidP="004020EB">
            <w:pPr>
              <w:spacing w:line="260" w:lineRule="exact"/>
              <w:jc w:val="both"/>
              <w:rPr>
                <w:rFonts w:ascii="標楷體" w:eastAsia="標楷體" w:hAnsi="標楷體"/>
                <w:bCs/>
                <w:color w:val="000000" w:themeColor="text1"/>
                <w:sz w:val="20"/>
                <w:szCs w:val="20"/>
              </w:rPr>
            </w:pPr>
          </w:p>
        </w:tc>
        <w:tc>
          <w:tcPr>
            <w:tcW w:w="709" w:type="dxa"/>
          </w:tcPr>
          <w:p w14:paraId="4712D0DC" w14:textId="566A7A0E" w:rsidR="004020EB" w:rsidRPr="00CE124B" w:rsidRDefault="004020EB" w:rsidP="004020EB">
            <w:pPr>
              <w:spacing w:line="260" w:lineRule="exact"/>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1</w:t>
            </w:r>
          </w:p>
        </w:tc>
        <w:tc>
          <w:tcPr>
            <w:tcW w:w="1275" w:type="dxa"/>
          </w:tcPr>
          <w:p w14:paraId="3F20C1F8"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1.習作</w:t>
            </w:r>
          </w:p>
          <w:p w14:paraId="66BE1C36"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2.備課用書</w:t>
            </w:r>
          </w:p>
          <w:p w14:paraId="264D2AA5"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3.教用版電子教科書</w:t>
            </w:r>
          </w:p>
          <w:p w14:paraId="7969CC69"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4.筆記型電腦</w:t>
            </w:r>
          </w:p>
          <w:p w14:paraId="6AD3DB7E"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5.單槍投影機</w:t>
            </w:r>
          </w:p>
          <w:p w14:paraId="3C30C0C4" w14:textId="40C966D3" w:rsidR="004020EB" w:rsidRPr="00CE124B" w:rsidRDefault="004020EB" w:rsidP="004020EB">
            <w:pPr>
              <w:spacing w:line="260" w:lineRule="exact"/>
              <w:rPr>
                <w:rFonts w:ascii="標楷體" w:eastAsia="標楷體" w:hAnsi="標楷體"/>
                <w:bCs/>
                <w:snapToGrid w:val="0"/>
                <w:color w:val="000000" w:themeColor="text1"/>
                <w:sz w:val="20"/>
                <w:szCs w:val="20"/>
              </w:rPr>
            </w:pPr>
          </w:p>
        </w:tc>
        <w:tc>
          <w:tcPr>
            <w:tcW w:w="1701" w:type="dxa"/>
          </w:tcPr>
          <w:p w14:paraId="5E8C34A0" w14:textId="77777777" w:rsidR="004020EB" w:rsidRPr="004020EB" w:rsidRDefault="004020EB" w:rsidP="004020EB">
            <w:pPr>
              <w:spacing w:line="260" w:lineRule="exact"/>
              <w:rPr>
                <w:rFonts w:ascii="標楷體" w:eastAsia="標楷體" w:hAnsi="標楷體"/>
                <w:color w:val="000000" w:themeColor="text1"/>
                <w:sz w:val="20"/>
                <w:szCs w:val="20"/>
              </w:rPr>
            </w:pPr>
            <w:r w:rsidRPr="004020EB">
              <w:rPr>
                <w:rFonts w:ascii="標楷體" w:eastAsia="標楷體" w:hAnsi="標楷體" w:hint="eastAsia"/>
                <w:color w:val="000000" w:themeColor="text1"/>
                <w:sz w:val="20"/>
                <w:szCs w:val="20"/>
              </w:rPr>
              <w:t>1.發表</w:t>
            </w:r>
          </w:p>
          <w:p w14:paraId="43CBBEDC" w14:textId="77777777" w:rsidR="004020EB" w:rsidRPr="004020EB" w:rsidRDefault="004020EB" w:rsidP="004020EB">
            <w:pPr>
              <w:spacing w:line="260" w:lineRule="exact"/>
              <w:rPr>
                <w:rFonts w:ascii="標楷體" w:eastAsia="標楷體" w:hAnsi="標楷體"/>
                <w:color w:val="000000" w:themeColor="text1"/>
                <w:sz w:val="20"/>
                <w:szCs w:val="20"/>
              </w:rPr>
            </w:pPr>
            <w:r w:rsidRPr="004020EB">
              <w:rPr>
                <w:rFonts w:ascii="標楷體" w:eastAsia="標楷體" w:hAnsi="標楷體" w:hint="eastAsia"/>
                <w:color w:val="000000" w:themeColor="text1"/>
                <w:sz w:val="20"/>
                <w:szCs w:val="20"/>
              </w:rPr>
              <w:t>2.口頭討論</w:t>
            </w:r>
          </w:p>
          <w:p w14:paraId="7A65C480" w14:textId="77777777" w:rsidR="004020EB" w:rsidRPr="004020EB" w:rsidRDefault="004020EB" w:rsidP="004020EB">
            <w:pPr>
              <w:spacing w:line="260" w:lineRule="exact"/>
              <w:rPr>
                <w:rFonts w:ascii="標楷體" w:eastAsia="標楷體" w:hAnsi="標楷體"/>
                <w:color w:val="000000" w:themeColor="text1"/>
                <w:sz w:val="20"/>
                <w:szCs w:val="20"/>
              </w:rPr>
            </w:pPr>
            <w:r w:rsidRPr="004020EB">
              <w:rPr>
                <w:rFonts w:ascii="標楷體" w:eastAsia="標楷體" w:hAnsi="標楷體" w:hint="eastAsia"/>
                <w:color w:val="000000" w:themeColor="text1"/>
                <w:sz w:val="20"/>
                <w:szCs w:val="20"/>
              </w:rPr>
              <w:t>3.平時上課表現</w:t>
            </w:r>
          </w:p>
          <w:p w14:paraId="2D3066C0" w14:textId="77777777" w:rsidR="004020EB" w:rsidRPr="004020EB" w:rsidRDefault="004020EB" w:rsidP="004020EB">
            <w:pPr>
              <w:spacing w:line="260" w:lineRule="exact"/>
              <w:rPr>
                <w:rFonts w:ascii="標楷體" w:eastAsia="標楷體" w:hAnsi="標楷體"/>
                <w:color w:val="000000" w:themeColor="text1"/>
                <w:sz w:val="20"/>
                <w:szCs w:val="20"/>
              </w:rPr>
            </w:pPr>
            <w:r w:rsidRPr="004020EB">
              <w:rPr>
                <w:rFonts w:ascii="標楷體" w:eastAsia="標楷體" w:hAnsi="標楷體" w:hint="eastAsia"/>
                <w:color w:val="000000" w:themeColor="text1"/>
                <w:sz w:val="20"/>
                <w:szCs w:val="20"/>
              </w:rPr>
              <w:t>4.作業繳交</w:t>
            </w:r>
          </w:p>
          <w:p w14:paraId="34E29E28" w14:textId="77777777" w:rsidR="004020EB" w:rsidRPr="004020EB" w:rsidRDefault="004020EB" w:rsidP="004020EB">
            <w:pPr>
              <w:spacing w:line="260" w:lineRule="exact"/>
              <w:rPr>
                <w:rFonts w:ascii="標楷體" w:eastAsia="標楷體" w:hAnsi="標楷體"/>
                <w:color w:val="000000" w:themeColor="text1"/>
                <w:sz w:val="20"/>
                <w:szCs w:val="20"/>
              </w:rPr>
            </w:pPr>
            <w:r w:rsidRPr="004020EB">
              <w:rPr>
                <w:rFonts w:ascii="標楷體" w:eastAsia="標楷體" w:hAnsi="標楷體" w:hint="eastAsia"/>
                <w:color w:val="000000" w:themeColor="text1"/>
                <w:sz w:val="20"/>
                <w:szCs w:val="20"/>
              </w:rPr>
              <w:t>5.學習態度</w:t>
            </w:r>
          </w:p>
          <w:p w14:paraId="74DA262A" w14:textId="77777777" w:rsidR="004020EB" w:rsidRPr="004020EB" w:rsidRDefault="004020EB" w:rsidP="004020EB">
            <w:pPr>
              <w:spacing w:line="260" w:lineRule="exact"/>
              <w:rPr>
                <w:rFonts w:ascii="標楷體" w:eastAsia="標楷體" w:hAnsi="標楷體"/>
                <w:color w:val="000000" w:themeColor="text1"/>
                <w:sz w:val="20"/>
                <w:szCs w:val="20"/>
              </w:rPr>
            </w:pPr>
            <w:r w:rsidRPr="004020EB">
              <w:rPr>
                <w:rFonts w:ascii="標楷體" w:eastAsia="標楷體" w:hAnsi="標楷體" w:hint="eastAsia"/>
                <w:color w:val="000000" w:themeColor="text1"/>
                <w:sz w:val="20"/>
                <w:szCs w:val="20"/>
              </w:rPr>
              <w:t>6.課堂問答</w:t>
            </w:r>
          </w:p>
          <w:p w14:paraId="251A7015" w14:textId="293A688B" w:rsidR="004020EB" w:rsidRPr="004020EB" w:rsidRDefault="004020EB" w:rsidP="004020EB">
            <w:pPr>
              <w:spacing w:line="260" w:lineRule="exact"/>
              <w:rPr>
                <w:rFonts w:ascii="標楷體" w:eastAsia="標楷體" w:hAnsi="標楷體"/>
                <w:color w:val="000000" w:themeColor="text1"/>
                <w:sz w:val="20"/>
                <w:szCs w:val="20"/>
              </w:rPr>
            </w:pPr>
          </w:p>
        </w:tc>
        <w:tc>
          <w:tcPr>
            <w:tcW w:w="2127" w:type="dxa"/>
          </w:tcPr>
          <w:p w14:paraId="776BCB54"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
                <w:bCs/>
                <w:snapToGrid w:val="0"/>
                <w:color w:val="000000" w:themeColor="text1"/>
                <w:sz w:val="20"/>
                <w:szCs w:val="20"/>
              </w:rPr>
              <w:t>【性別平等教育】</w:t>
            </w:r>
          </w:p>
          <w:p w14:paraId="7D644947"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性J4 認識身體自主權相關議題，維護自己與尊重他人的身體自主權。</w:t>
            </w:r>
          </w:p>
          <w:p w14:paraId="0B5C1B10"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
                <w:bCs/>
                <w:snapToGrid w:val="0"/>
                <w:color w:val="000000" w:themeColor="text1"/>
                <w:sz w:val="20"/>
                <w:szCs w:val="20"/>
              </w:rPr>
              <w:t>【人權教育】</w:t>
            </w:r>
          </w:p>
          <w:p w14:paraId="6786E870"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人J1 認識基本人權的意涵，並了解憲法對人權保障的意義。</w:t>
            </w:r>
          </w:p>
          <w:p w14:paraId="3D8FF04C"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
                <w:bCs/>
                <w:snapToGrid w:val="0"/>
                <w:color w:val="000000" w:themeColor="text1"/>
                <w:sz w:val="20"/>
                <w:szCs w:val="20"/>
              </w:rPr>
              <w:t>【法治教育】</w:t>
            </w:r>
          </w:p>
          <w:p w14:paraId="560264C1"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法J3 認識法律之意義與制定。</w:t>
            </w:r>
          </w:p>
          <w:p w14:paraId="34E03574" w14:textId="77777777"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
                <w:bCs/>
                <w:snapToGrid w:val="0"/>
                <w:color w:val="000000" w:themeColor="text1"/>
                <w:sz w:val="20"/>
                <w:szCs w:val="20"/>
              </w:rPr>
              <w:t>【品德教育】</w:t>
            </w:r>
          </w:p>
          <w:p w14:paraId="4839C21E" w14:textId="2963D471" w:rsidR="004020EB" w:rsidRPr="004020EB" w:rsidRDefault="004020EB" w:rsidP="004020EB">
            <w:pPr>
              <w:spacing w:line="260" w:lineRule="exact"/>
              <w:rPr>
                <w:rFonts w:ascii="標楷體" w:eastAsia="標楷體" w:hAnsi="標楷體"/>
                <w:bCs/>
                <w:snapToGrid w:val="0"/>
                <w:color w:val="000000" w:themeColor="text1"/>
                <w:sz w:val="20"/>
                <w:szCs w:val="20"/>
              </w:rPr>
            </w:pPr>
            <w:r w:rsidRPr="004020EB">
              <w:rPr>
                <w:rFonts w:ascii="標楷體" w:eastAsia="標楷體" w:hAnsi="標楷體" w:hint="eastAsia"/>
                <w:bCs/>
                <w:snapToGrid w:val="0"/>
                <w:color w:val="000000" w:themeColor="text1"/>
                <w:sz w:val="20"/>
                <w:szCs w:val="20"/>
              </w:rPr>
              <w:t>品J1 溝通合作與和諧人際關係。</w:t>
            </w:r>
          </w:p>
        </w:tc>
        <w:tc>
          <w:tcPr>
            <w:tcW w:w="992" w:type="dxa"/>
          </w:tcPr>
          <w:p w14:paraId="6AD8C70C" w14:textId="77777777" w:rsidR="004020EB" w:rsidRPr="001445A2" w:rsidRDefault="004020EB" w:rsidP="004020EB">
            <w:pPr>
              <w:spacing w:after="180"/>
              <w:rPr>
                <w:rFonts w:ascii="標楷體" w:eastAsia="標楷體" w:hAnsi="標楷體"/>
                <w:color w:val="0070C0"/>
              </w:rPr>
            </w:pPr>
          </w:p>
        </w:tc>
      </w:tr>
      <w:tr w:rsidR="004020EB" w:rsidRPr="001445A2" w14:paraId="6B4222CD" w14:textId="77777777" w:rsidTr="00DA1654">
        <w:trPr>
          <w:trHeight w:val="2549"/>
        </w:trPr>
        <w:tc>
          <w:tcPr>
            <w:tcW w:w="925" w:type="dxa"/>
            <w:vAlign w:val="center"/>
          </w:tcPr>
          <w:p w14:paraId="06C2057B" w14:textId="742B6858" w:rsidR="004020EB" w:rsidRPr="001445A2" w:rsidRDefault="004020EB" w:rsidP="004020EB">
            <w:pPr>
              <w:spacing w:line="260" w:lineRule="exact"/>
              <w:jc w:val="center"/>
              <w:rPr>
                <w:rFonts w:ascii="標楷體" w:eastAsia="標楷體" w:hAnsi="標楷體"/>
                <w:snapToGrid w:val="0"/>
                <w:sz w:val="22"/>
                <w:szCs w:val="22"/>
              </w:rPr>
            </w:pPr>
            <w:r>
              <w:rPr>
                <w:rFonts w:ascii="標楷體" w:eastAsia="標楷體" w:hAnsi="標楷體" w:hint="eastAsia"/>
                <w:snapToGrid w:val="0"/>
                <w:sz w:val="22"/>
                <w:szCs w:val="22"/>
              </w:rPr>
              <w:t>20</w:t>
            </w:r>
          </w:p>
        </w:tc>
        <w:tc>
          <w:tcPr>
            <w:tcW w:w="992" w:type="dxa"/>
          </w:tcPr>
          <w:p w14:paraId="5C58E166"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A1身心素質與自我精進</w:t>
            </w:r>
          </w:p>
          <w:p w14:paraId="58CBFC37"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A2系統思考與解決問題</w:t>
            </w:r>
          </w:p>
        </w:tc>
        <w:tc>
          <w:tcPr>
            <w:tcW w:w="1701" w:type="dxa"/>
          </w:tcPr>
          <w:p w14:paraId="2497B4F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設a-IV-1 能主動參與科技實作活動及試探興趣，不受性別的限制。</w:t>
            </w:r>
          </w:p>
          <w:p w14:paraId="6B06C358"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設a-IV-2 能具有正確的科技價值觀，並適當的選用科技產品。</w:t>
            </w:r>
          </w:p>
          <w:p w14:paraId="7D80EFB7"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設a-IV-3 能主動關注人與科技、社會、環境的關係。</w:t>
            </w:r>
          </w:p>
          <w:p w14:paraId="56793D49"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hint="eastAsia"/>
                <w:bCs/>
                <w:snapToGrid w:val="0"/>
                <w:color w:val="000000" w:themeColor="text1"/>
                <w:sz w:val="20"/>
                <w:szCs w:val="20"/>
              </w:rPr>
              <w:t>設a-IV-4 能針對科技議題養成</w:t>
            </w:r>
            <w:r w:rsidRPr="00CE124B">
              <w:rPr>
                <w:rFonts w:ascii="標楷體" w:eastAsia="標楷體" w:hAnsi="標楷體" w:hint="eastAsia"/>
                <w:bCs/>
                <w:snapToGrid w:val="0"/>
                <w:color w:val="000000" w:themeColor="text1"/>
                <w:sz w:val="20"/>
                <w:szCs w:val="20"/>
              </w:rPr>
              <w:lastRenderedPageBreak/>
              <w:t>社會責任感與公民意識。</w:t>
            </w:r>
          </w:p>
        </w:tc>
        <w:tc>
          <w:tcPr>
            <w:tcW w:w="1560" w:type="dxa"/>
          </w:tcPr>
          <w:p w14:paraId="0430F277"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lastRenderedPageBreak/>
              <w:t>生S-IV-1 科技與社會的互動關係。</w:t>
            </w:r>
          </w:p>
        </w:tc>
        <w:tc>
          <w:tcPr>
            <w:tcW w:w="3260" w:type="dxa"/>
          </w:tcPr>
          <w:p w14:paraId="64D263A5" w14:textId="77777777" w:rsidR="004020EB" w:rsidRPr="00517074" w:rsidRDefault="004020EB" w:rsidP="004020EB">
            <w:pPr>
              <w:spacing w:line="260" w:lineRule="exact"/>
              <w:jc w:val="both"/>
              <w:rPr>
                <w:rFonts w:ascii="標楷體" w:eastAsia="標楷體" w:hAnsi="標楷體"/>
                <w:sz w:val="20"/>
                <w:szCs w:val="20"/>
              </w:rPr>
            </w:pPr>
            <w:r w:rsidRPr="00517074">
              <w:rPr>
                <w:rFonts w:ascii="標楷體" w:eastAsia="標楷體" w:hAnsi="標楷體"/>
                <w:bCs/>
                <w:sz w:val="20"/>
                <w:szCs w:val="20"/>
              </w:rPr>
              <w:t>第二冊</w:t>
            </w:r>
            <w:r w:rsidRPr="00517074">
              <w:rPr>
                <w:rFonts w:ascii="標楷體" w:eastAsia="標楷體" w:hAnsi="標楷體"/>
                <w:bCs/>
                <w:snapToGrid w:val="0"/>
                <w:sz w:val="20"/>
                <w:szCs w:val="20"/>
              </w:rPr>
              <w:t>關卡6 機械、建築與社會</w:t>
            </w:r>
          </w:p>
          <w:p w14:paraId="7645956B" w14:textId="77777777" w:rsidR="004020EB" w:rsidRPr="00517074" w:rsidRDefault="004020EB" w:rsidP="004020EB">
            <w:pPr>
              <w:spacing w:line="260" w:lineRule="exact"/>
              <w:jc w:val="both"/>
              <w:rPr>
                <w:rFonts w:ascii="標楷體" w:eastAsia="標楷體" w:hAnsi="標楷體"/>
                <w:bCs/>
                <w:snapToGrid w:val="0"/>
                <w:sz w:val="20"/>
                <w:szCs w:val="20"/>
              </w:rPr>
            </w:pPr>
            <w:r w:rsidRPr="00517074">
              <w:rPr>
                <w:rFonts w:ascii="標楷體" w:eastAsia="標楷體" w:hAnsi="標楷體"/>
                <w:bCs/>
                <w:snapToGrid w:val="0"/>
                <w:sz w:val="20"/>
                <w:szCs w:val="20"/>
              </w:rPr>
              <w:t>挑戰2 建築與社會的關係</w:t>
            </w:r>
            <w:r w:rsidRPr="00517074">
              <w:rPr>
                <w:rFonts w:ascii="標楷體" w:eastAsia="標楷體" w:hAnsi="標楷體"/>
                <w:sz w:val="20"/>
                <w:szCs w:val="20"/>
              </w:rPr>
              <w:t>(</w:t>
            </w:r>
            <w:r w:rsidRPr="00517074">
              <w:rPr>
                <w:rFonts w:ascii="標楷體" w:eastAsia="標楷體" w:hAnsi="標楷體" w:hint="eastAsia"/>
                <w:sz w:val="20"/>
                <w:szCs w:val="20"/>
              </w:rPr>
              <w:t>第三次段考</w:t>
            </w:r>
            <w:r w:rsidRPr="00517074">
              <w:rPr>
                <w:rFonts w:ascii="標楷體" w:eastAsia="標楷體" w:hAnsi="標楷體"/>
                <w:sz w:val="20"/>
                <w:szCs w:val="20"/>
              </w:rPr>
              <w:t>)</w:t>
            </w:r>
          </w:p>
          <w:p w14:paraId="668219F6"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1</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介紹建築對社會也會有正、負面的影響。</w:t>
            </w:r>
          </w:p>
          <w:p w14:paraId="282AE862"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小活動：房子的結構構造為梁、柱及牆面等，如果某天發生嚴重的地震災害後，你應該如何判斷房子是否遭受損害，是否安全？</w:t>
            </w:r>
          </w:p>
          <w:p w14:paraId="1121AE4D"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小活動：近年來政府興建大量的交通建設，例如：東西向快速道路、環島鐵路電氣化及高架化，對我們的生活有哪些影響？</w:t>
            </w:r>
          </w:p>
          <w:p w14:paraId="54288A60"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2</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介紹現代社會中和建築相關的從業人員。</w:t>
            </w:r>
          </w:p>
          <w:p w14:paraId="32516CE0"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lastRenderedPageBreak/>
              <w:t>小活動：請同學上網查詢臺灣就業通／工作百科（</w:t>
            </w:r>
            <w:r w:rsidRPr="00517074">
              <w:rPr>
                <w:rFonts w:ascii="標楷體" w:eastAsia="標楷體" w:hAnsi="標楷體"/>
                <w:bCs/>
                <w:snapToGrid w:val="0"/>
                <w:sz w:val="20"/>
                <w:szCs w:val="20"/>
              </w:rPr>
              <w:t>https://jobooks.taiwanjobs.gov.tw/</w:t>
            </w:r>
            <w:r w:rsidRPr="00517074">
              <w:rPr>
                <w:rFonts w:ascii="標楷體" w:eastAsia="標楷體" w:hAnsi="標楷體" w:hint="eastAsia"/>
                <w:bCs/>
                <w:snapToGrid w:val="0"/>
                <w:sz w:val="20"/>
                <w:szCs w:val="20"/>
              </w:rPr>
              <w:t>）中，結構工程師的職務簡介與工作內容為何？並請上網查詢人力銀行其所要求的學歷、專業能力以及提供的待遇為何？</w:t>
            </w:r>
          </w:p>
          <w:p w14:paraId="78CAABB5"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3</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介紹和建築產業相關的達人，藉由他們的努力，引起同學們對自己興趣的探討。</w:t>
            </w:r>
          </w:p>
          <w:p w14:paraId="122A32E5" w14:textId="77777777" w:rsidR="004020EB" w:rsidRPr="00517074" w:rsidRDefault="004020EB" w:rsidP="004020EB">
            <w:pPr>
              <w:snapToGrid w:val="0"/>
              <w:spacing w:line="260" w:lineRule="exact"/>
              <w:jc w:val="both"/>
              <w:rPr>
                <w:rFonts w:ascii="標楷體" w:eastAsia="標楷體" w:hAnsi="標楷體"/>
                <w:bCs/>
                <w:snapToGrid w:val="0"/>
                <w:sz w:val="20"/>
                <w:szCs w:val="20"/>
              </w:rPr>
            </w:pPr>
            <w:r w:rsidRPr="00517074">
              <w:rPr>
                <w:rFonts w:ascii="標楷體" w:eastAsia="標楷體" w:hAnsi="標楷體" w:hint="eastAsia"/>
                <w:bCs/>
                <w:snapToGrid w:val="0"/>
                <w:sz w:val="20"/>
                <w:szCs w:val="20"/>
              </w:rPr>
              <w:t>4</w:t>
            </w:r>
            <w:r w:rsidRPr="00517074">
              <w:rPr>
                <w:rFonts w:ascii="標楷體" w:eastAsia="標楷體" w:hAnsi="標楷體"/>
                <w:bCs/>
                <w:snapToGrid w:val="0"/>
                <w:sz w:val="20"/>
                <w:szCs w:val="20"/>
              </w:rPr>
              <w:t>.</w:t>
            </w:r>
            <w:r w:rsidRPr="00517074">
              <w:rPr>
                <w:rFonts w:ascii="標楷體" w:eastAsia="標楷體" w:hAnsi="標楷體" w:hint="eastAsia"/>
                <w:bCs/>
                <w:snapToGrid w:val="0"/>
                <w:sz w:val="20"/>
                <w:szCs w:val="20"/>
              </w:rPr>
              <w:t>進行闖關任務，請同學拿起習作，完成</w:t>
            </w:r>
            <w:r w:rsidRPr="00517074">
              <w:rPr>
                <w:rFonts w:ascii="標楷體" w:eastAsia="標楷體" w:hAnsi="標楷體"/>
                <w:bCs/>
                <w:snapToGrid w:val="0"/>
                <w:sz w:val="20"/>
                <w:szCs w:val="20"/>
              </w:rPr>
              <w:t>6-2-1</w:t>
            </w:r>
            <w:r w:rsidRPr="00517074">
              <w:rPr>
                <w:rFonts w:ascii="標楷體" w:eastAsia="標楷體" w:hAnsi="標楷體" w:hint="eastAsia"/>
                <w:bCs/>
                <w:snapToGrid w:val="0"/>
                <w:sz w:val="20"/>
                <w:szCs w:val="20"/>
              </w:rPr>
              <w:t>求職博覽會的活動，了解機械與建築相關職業需求、專業能力及其參考待遇（亦可選擇</w:t>
            </w:r>
            <w:r w:rsidRPr="00517074">
              <w:rPr>
                <w:rFonts w:ascii="標楷體" w:eastAsia="標楷體" w:hAnsi="標楷體"/>
                <w:bCs/>
                <w:snapToGrid w:val="0"/>
                <w:sz w:val="20"/>
                <w:szCs w:val="20"/>
              </w:rPr>
              <w:t>6-2-2</w:t>
            </w:r>
            <w:r w:rsidRPr="00517074">
              <w:rPr>
                <w:rFonts w:ascii="標楷體" w:eastAsia="標楷體" w:hAnsi="標楷體" w:hint="eastAsia"/>
                <w:bCs/>
                <w:snapToGrid w:val="0"/>
                <w:sz w:val="20"/>
                <w:szCs w:val="20"/>
              </w:rPr>
              <w:t>科技達人追追追的活動進行）</w:t>
            </w:r>
          </w:p>
          <w:p w14:paraId="77EF43A5" w14:textId="77777777" w:rsidR="004020EB" w:rsidRPr="00CE124B" w:rsidRDefault="004020EB" w:rsidP="004020EB">
            <w:pPr>
              <w:snapToGrid w:val="0"/>
              <w:spacing w:line="260" w:lineRule="exact"/>
              <w:jc w:val="both"/>
              <w:rPr>
                <w:rFonts w:ascii="標楷體" w:eastAsia="標楷體" w:hAnsi="標楷體"/>
                <w:bCs/>
                <w:snapToGrid w:val="0"/>
                <w:color w:val="000000" w:themeColor="text1"/>
                <w:sz w:val="20"/>
                <w:szCs w:val="20"/>
              </w:rPr>
            </w:pPr>
            <w:r w:rsidRPr="00517074">
              <w:rPr>
                <w:rFonts w:ascii="標楷體" w:eastAsia="標楷體" w:hAnsi="標楷體" w:hint="eastAsia"/>
                <w:bCs/>
                <w:snapToGrid w:val="0"/>
                <w:sz w:val="20"/>
                <w:szCs w:val="20"/>
              </w:rPr>
              <w:t>※本闖關可於課堂講解後讓學生利用時間進行作業，再於課堂中報告分享。</w:t>
            </w:r>
          </w:p>
        </w:tc>
        <w:tc>
          <w:tcPr>
            <w:tcW w:w="709" w:type="dxa"/>
          </w:tcPr>
          <w:p w14:paraId="31030395"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lastRenderedPageBreak/>
              <w:t>1</w:t>
            </w:r>
          </w:p>
        </w:tc>
        <w:tc>
          <w:tcPr>
            <w:tcW w:w="1275" w:type="dxa"/>
          </w:tcPr>
          <w:p w14:paraId="5BAD41A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1.習作</w:t>
            </w:r>
          </w:p>
          <w:p w14:paraId="20BD3575"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2.備課用書</w:t>
            </w:r>
          </w:p>
          <w:p w14:paraId="15B89868"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w:t>
            </w:r>
            <w:r w:rsidRPr="00CE124B">
              <w:rPr>
                <w:rFonts w:ascii="標楷體" w:eastAsia="標楷體" w:hAnsi="標楷體" w:cs="標楷體" w:hint="eastAsia"/>
                <w:bCs/>
                <w:color w:val="000000" w:themeColor="text1"/>
                <w:sz w:val="20"/>
                <w:szCs w:val="20"/>
              </w:rPr>
              <w:t>教用版電子教科書</w:t>
            </w:r>
          </w:p>
          <w:p w14:paraId="65BB8B85"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color w:val="000000" w:themeColor="text1"/>
                <w:sz w:val="20"/>
                <w:szCs w:val="20"/>
              </w:rPr>
              <w:t>4.筆記型電腦</w:t>
            </w:r>
          </w:p>
          <w:p w14:paraId="66E460EE"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color w:val="000000" w:themeColor="text1"/>
                <w:sz w:val="20"/>
                <w:szCs w:val="20"/>
              </w:rPr>
              <w:t>5.單槍投影機</w:t>
            </w:r>
          </w:p>
          <w:p w14:paraId="62676EB7"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noProof/>
                <w:color w:val="000000" w:themeColor="text1"/>
                <w:sz w:val="20"/>
                <w:szCs w:val="20"/>
              </w:rPr>
              <w:t>6.基本手工具</w:t>
            </w:r>
          </w:p>
        </w:tc>
        <w:tc>
          <w:tcPr>
            <w:tcW w:w="1701" w:type="dxa"/>
          </w:tcPr>
          <w:p w14:paraId="350F3DA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1.發表</w:t>
            </w:r>
          </w:p>
          <w:p w14:paraId="24BDA523"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2.口頭討論</w:t>
            </w:r>
          </w:p>
          <w:p w14:paraId="1A74E54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3.平時上課表現</w:t>
            </w:r>
          </w:p>
          <w:p w14:paraId="118D1CDB"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4.作業繳交</w:t>
            </w:r>
          </w:p>
          <w:p w14:paraId="6D98B048" w14:textId="77777777" w:rsidR="004020EB" w:rsidRPr="00CE124B" w:rsidRDefault="004020EB" w:rsidP="004020EB">
            <w:pPr>
              <w:spacing w:line="260" w:lineRule="exact"/>
              <w:rPr>
                <w:rFonts w:ascii="標楷體" w:eastAsia="標楷體" w:hAnsi="標楷體"/>
                <w:bCs/>
                <w:snapToGrid w:val="0"/>
                <w:color w:val="000000" w:themeColor="text1"/>
                <w:sz w:val="20"/>
                <w:szCs w:val="20"/>
              </w:rPr>
            </w:pPr>
            <w:r w:rsidRPr="00CE124B">
              <w:rPr>
                <w:rFonts w:ascii="標楷體" w:eastAsia="標楷體" w:hAnsi="標楷體" w:cs="標楷體" w:hint="eastAsia"/>
                <w:bCs/>
                <w:snapToGrid w:val="0"/>
                <w:color w:val="000000" w:themeColor="text1"/>
                <w:sz w:val="20"/>
                <w:szCs w:val="20"/>
              </w:rPr>
              <w:t>5.學習態度</w:t>
            </w:r>
          </w:p>
          <w:p w14:paraId="15AFB93D"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cs="標楷體" w:hint="eastAsia"/>
                <w:bCs/>
                <w:snapToGrid w:val="0"/>
                <w:color w:val="000000" w:themeColor="text1"/>
                <w:sz w:val="20"/>
                <w:szCs w:val="20"/>
              </w:rPr>
              <w:t>6.課堂問答</w:t>
            </w:r>
          </w:p>
        </w:tc>
        <w:tc>
          <w:tcPr>
            <w:tcW w:w="2127" w:type="dxa"/>
          </w:tcPr>
          <w:p w14:paraId="11620F09" w14:textId="77777777" w:rsidR="004020EB" w:rsidRPr="00CE124B" w:rsidRDefault="004020EB" w:rsidP="004020EB">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【性別平等教育】</w:t>
            </w:r>
          </w:p>
          <w:p w14:paraId="79E796BF"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性J3 檢視家庭、學校、職場中基於性別刻板印象產生的偏見與歧視。</w:t>
            </w:r>
          </w:p>
          <w:p w14:paraId="448F0C5B" w14:textId="77777777" w:rsidR="004020EB" w:rsidRPr="00CE124B" w:rsidRDefault="004020EB" w:rsidP="004020EB">
            <w:pPr>
              <w:spacing w:line="260" w:lineRule="exact"/>
              <w:rPr>
                <w:rFonts w:ascii="標楷體" w:eastAsia="標楷體" w:hAnsi="標楷體"/>
                <w:b/>
                <w:color w:val="000000" w:themeColor="text1"/>
                <w:sz w:val="20"/>
                <w:szCs w:val="20"/>
              </w:rPr>
            </w:pPr>
            <w:r w:rsidRPr="00CE124B">
              <w:rPr>
                <w:rFonts w:ascii="標楷體" w:eastAsia="標楷體" w:hAnsi="標楷體" w:hint="eastAsia"/>
                <w:b/>
                <w:color w:val="000000" w:themeColor="text1"/>
                <w:sz w:val="20"/>
                <w:szCs w:val="20"/>
              </w:rPr>
              <w:t>【環境教育】</w:t>
            </w:r>
          </w:p>
          <w:p w14:paraId="3ED9D959" w14:textId="77777777" w:rsidR="004020EB" w:rsidRPr="00CE124B" w:rsidRDefault="004020EB" w:rsidP="004020EB">
            <w:pPr>
              <w:spacing w:line="260" w:lineRule="exact"/>
              <w:rPr>
                <w:rFonts w:ascii="標楷體" w:eastAsia="標楷體" w:hAnsi="標楷體"/>
                <w:color w:val="000000" w:themeColor="text1"/>
                <w:sz w:val="20"/>
                <w:szCs w:val="20"/>
              </w:rPr>
            </w:pPr>
            <w:r w:rsidRPr="00CE124B">
              <w:rPr>
                <w:rFonts w:ascii="標楷體" w:eastAsia="標楷體" w:hAnsi="標楷體" w:hint="eastAsia"/>
                <w:color w:val="000000" w:themeColor="text1"/>
                <w:sz w:val="20"/>
                <w:szCs w:val="20"/>
              </w:rPr>
              <w:t>環J15 認識產品的生命週期，探討其生態足跡、水足跡及碳足跡。</w:t>
            </w:r>
          </w:p>
        </w:tc>
        <w:tc>
          <w:tcPr>
            <w:tcW w:w="992" w:type="dxa"/>
          </w:tcPr>
          <w:p w14:paraId="46740073" w14:textId="77777777" w:rsidR="004020EB" w:rsidRPr="001445A2" w:rsidRDefault="004020EB" w:rsidP="004020EB">
            <w:pPr>
              <w:spacing w:after="180"/>
              <w:rPr>
                <w:rFonts w:ascii="標楷體" w:eastAsia="標楷體" w:hAnsi="標楷體"/>
                <w:color w:val="0070C0"/>
              </w:rPr>
            </w:pPr>
          </w:p>
        </w:tc>
      </w:tr>
    </w:tbl>
    <w:p w14:paraId="06550D3F" w14:textId="77777777" w:rsidR="00F7691D" w:rsidRDefault="00F7691D" w:rsidP="00B2509C">
      <w:pPr>
        <w:widowControl/>
      </w:pPr>
    </w:p>
    <w:sectPr w:rsidR="00F7691D">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92860" w14:textId="77777777" w:rsidR="00EF0E4C" w:rsidRDefault="00EF0E4C" w:rsidP="004C70FF">
      <w:r>
        <w:separator/>
      </w:r>
    </w:p>
  </w:endnote>
  <w:endnote w:type="continuationSeparator" w:id="0">
    <w:p w14:paraId="176611C4" w14:textId="77777777" w:rsidR="00EF0E4C" w:rsidRDefault="00EF0E4C" w:rsidP="004C7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39EED" w14:textId="77777777" w:rsidR="00EF0E4C" w:rsidRDefault="00EF0E4C" w:rsidP="004C70FF">
      <w:r>
        <w:separator/>
      </w:r>
    </w:p>
  </w:footnote>
  <w:footnote w:type="continuationSeparator" w:id="0">
    <w:p w14:paraId="3258CE79" w14:textId="77777777" w:rsidR="00EF0E4C" w:rsidRDefault="00EF0E4C" w:rsidP="004C7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3318D"/>
    <w:multiLevelType w:val="multilevel"/>
    <w:tmpl w:val="79507220"/>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abstractNum w:abstractNumId="1" w15:restartNumberingAfterBreak="0">
    <w:nsid w:val="3E2310A3"/>
    <w:multiLevelType w:val="multilevel"/>
    <w:tmpl w:val="06264694"/>
    <w:lvl w:ilvl="0">
      <w:start w:val="1"/>
      <w:numFmt w:val="decimal"/>
      <w:lvlText w:val="%1、"/>
      <w:lvlJc w:val="left"/>
      <w:pPr>
        <w:ind w:left="502" w:hanging="360"/>
      </w:pPr>
    </w:lvl>
    <w:lvl w:ilvl="1">
      <w:start w:val="1"/>
      <w:numFmt w:val="decim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decim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decimal"/>
      <w:lvlText w:val="%8、"/>
      <w:lvlJc w:val="left"/>
      <w:pPr>
        <w:ind w:left="3982" w:hanging="480"/>
      </w:pPr>
    </w:lvl>
    <w:lvl w:ilvl="8">
      <w:start w:val="1"/>
      <w:numFmt w:val="lowerRoman"/>
      <w:lvlText w:val="%9."/>
      <w:lvlJc w:val="right"/>
      <w:pPr>
        <w:ind w:left="4462" w:hanging="480"/>
      </w:pPr>
    </w:lvl>
  </w:abstractNum>
  <w:abstractNum w:abstractNumId="2" w15:restartNumberingAfterBreak="0">
    <w:nsid w:val="75CA22F8"/>
    <w:multiLevelType w:val="multilevel"/>
    <w:tmpl w:val="9E746BAA"/>
    <w:lvl w:ilvl="0">
      <w:start w:val="1"/>
      <w:numFmt w:val="decimal"/>
      <w:lvlText w:val="(%1)"/>
      <w:lvlJc w:val="left"/>
      <w:pPr>
        <w:ind w:left="589" w:hanging="480"/>
      </w:pPr>
      <w:rPr>
        <w:smallCaps w:val="0"/>
        <w:strike w:val="0"/>
        <w:sz w:val="24"/>
        <w:szCs w:val="24"/>
        <w:vertAlign w:val="baseline"/>
      </w:rPr>
    </w:lvl>
    <w:lvl w:ilvl="1">
      <w:start w:val="1"/>
      <w:numFmt w:val="decim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decim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decimal"/>
      <w:lvlText w:val="%8、"/>
      <w:lvlJc w:val="left"/>
      <w:pPr>
        <w:ind w:left="3949" w:hanging="480"/>
      </w:pPr>
    </w:lvl>
    <w:lvl w:ilvl="8">
      <w:start w:val="1"/>
      <w:numFmt w:val="lowerRoman"/>
      <w:lvlText w:val="%9."/>
      <w:lvlJc w:val="right"/>
      <w:pPr>
        <w:ind w:left="4429" w:hanging="480"/>
      </w:pPr>
    </w:lvl>
  </w:abstractNum>
  <w:abstractNum w:abstractNumId="3" w15:restartNumberingAfterBreak="0">
    <w:nsid w:val="7C2B41E4"/>
    <w:multiLevelType w:val="multilevel"/>
    <w:tmpl w:val="2CFC192E"/>
    <w:lvl w:ilvl="0">
      <w:start w:val="1"/>
      <w:numFmt w:val="decimal"/>
      <w:lvlText w:val="%1"/>
      <w:lvlJc w:val="left"/>
      <w:pPr>
        <w:ind w:left="565" w:hanging="480"/>
      </w:pPr>
    </w:lvl>
    <w:lvl w:ilvl="1">
      <w:start w:val="1"/>
      <w:numFmt w:val="decimal"/>
      <w:lvlText w:val="%2、"/>
      <w:lvlJc w:val="left"/>
      <w:pPr>
        <w:ind w:left="1045" w:hanging="480"/>
      </w:pPr>
    </w:lvl>
    <w:lvl w:ilvl="2">
      <w:start w:val="1"/>
      <w:numFmt w:val="lowerRoman"/>
      <w:lvlText w:val="%3."/>
      <w:lvlJc w:val="right"/>
      <w:pPr>
        <w:ind w:left="1525" w:hanging="480"/>
      </w:pPr>
    </w:lvl>
    <w:lvl w:ilvl="3">
      <w:start w:val="1"/>
      <w:numFmt w:val="decimal"/>
      <w:lvlText w:val="%4."/>
      <w:lvlJc w:val="left"/>
      <w:pPr>
        <w:ind w:left="2005" w:hanging="480"/>
      </w:pPr>
    </w:lvl>
    <w:lvl w:ilvl="4">
      <w:start w:val="1"/>
      <w:numFmt w:val="decimal"/>
      <w:lvlText w:val="%5、"/>
      <w:lvlJc w:val="left"/>
      <w:pPr>
        <w:ind w:left="2485" w:hanging="480"/>
      </w:pPr>
    </w:lvl>
    <w:lvl w:ilvl="5">
      <w:start w:val="1"/>
      <w:numFmt w:val="lowerRoman"/>
      <w:lvlText w:val="%6."/>
      <w:lvlJc w:val="right"/>
      <w:pPr>
        <w:ind w:left="2965" w:hanging="480"/>
      </w:pPr>
    </w:lvl>
    <w:lvl w:ilvl="6">
      <w:start w:val="1"/>
      <w:numFmt w:val="decimal"/>
      <w:lvlText w:val="%7."/>
      <w:lvlJc w:val="left"/>
      <w:pPr>
        <w:ind w:left="3445" w:hanging="480"/>
      </w:pPr>
    </w:lvl>
    <w:lvl w:ilvl="7">
      <w:start w:val="1"/>
      <w:numFmt w:val="decimal"/>
      <w:lvlText w:val="%8、"/>
      <w:lvlJc w:val="left"/>
      <w:pPr>
        <w:ind w:left="3925" w:hanging="480"/>
      </w:pPr>
    </w:lvl>
    <w:lvl w:ilvl="8">
      <w:start w:val="1"/>
      <w:numFmt w:val="lowerRoman"/>
      <w:lvlText w:val="%9."/>
      <w:lvlJc w:val="right"/>
      <w:pPr>
        <w:ind w:left="4405" w:hanging="480"/>
      </w:pPr>
    </w:lvl>
  </w:abstractNum>
  <w:num w:numId="1" w16cid:durableId="102650409">
    <w:abstractNumId w:val="1"/>
  </w:num>
  <w:num w:numId="2" w16cid:durableId="187833281">
    <w:abstractNumId w:val="2"/>
  </w:num>
  <w:num w:numId="3" w16cid:durableId="386297222">
    <w:abstractNumId w:val="3"/>
  </w:num>
  <w:num w:numId="4" w16cid:durableId="418135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F7691D"/>
    <w:rsid w:val="000B4CC6"/>
    <w:rsid w:val="00112987"/>
    <w:rsid w:val="00127B23"/>
    <w:rsid w:val="001445A2"/>
    <w:rsid w:val="002B6F75"/>
    <w:rsid w:val="00301B9D"/>
    <w:rsid w:val="00304535"/>
    <w:rsid w:val="00360D39"/>
    <w:rsid w:val="003C00A8"/>
    <w:rsid w:val="004020EB"/>
    <w:rsid w:val="004C70FF"/>
    <w:rsid w:val="006257C5"/>
    <w:rsid w:val="00671BFF"/>
    <w:rsid w:val="006B3D44"/>
    <w:rsid w:val="006C1671"/>
    <w:rsid w:val="006F79FF"/>
    <w:rsid w:val="007101AB"/>
    <w:rsid w:val="0072404E"/>
    <w:rsid w:val="00762F66"/>
    <w:rsid w:val="007B7C1D"/>
    <w:rsid w:val="007F02E7"/>
    <w:rsid w:val="00847BC5"/>
    <w:rsid w:val="008669B9"/>
    <w:rsid w:val="008706DF"/>
    <w:rsid w:val="009576CD"/>
    <w:rsid w:val="00965D12"/>
    <w:rsid w:val="009A42D3"/>
    <w:rsid w:val="00A96024"/>
    <w:rsid w:val="00AD277C"/>
    <w:rsid w:val="00B2509C"/>
    <w:rsid w:val="00B72684"/>
    <w:rsid w:val="00B82265"/>
    <w:rsid w:val="00BB3AB2"/>
    <w:rsid w:val="00C43F61"/>
    <w:rsid w:val="00D506E8"/>
    <w:rsid w:val="00D55F13"/>
    <w:rsid w:val="00DA1654"/>
    <w:rsid w:val="00DD28A2"/>
    <w:rsid w:val="00E276E3"/>
    <w:rsid w:val="00E31F9D"/>
    <w:rsid w:val="00EF0E4C"/>
    <w:rsid w:val="00F7691D"/>
    <w:rsid w:val="00FF3F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CF39A"/>
  <w15:docId w15:val="{0C2FD56B-3183-4A8E-BCE1-EFB764AEF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F75"/>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8C3545"/>
    <w:pPr>
      <w:ind w:leftChars="200" w:left="480"/>
    </w:pPr>
  </w:style>
  <w:style w:type="table" w:styleId="a5">
    <w:name w:val="Table Grid"/>
    <w:basedOn w:val="a1"/>
    <w:uiPriority w:val="39"/>
    <w:rsid w:val="008C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3545"/>
    <w:pPr>
      <w:autoSpaceDE w:val="0"/>
      <w:autoSpaceDN w:val="0"/>
      <w:adjustRightInd w:val="0"/>
      <w:spacing w:after="120" w:line="264" w:lineRule="auto"/>
    </w:pPr>
    <w:rPr>
      <w:rFonts w:ascii="標楷體" w:eastAsia="標楷體"/>
      <w:color w:val="000000"/>
    </w:rPr>
  </w:style>
  <w:style w:type="paragraph" w:styleId="a6">
    <w:name w:val="header"/>
    <w:basedOn w:val="a"/>
    <w:link w:val="a7"/>
    <w:uiPriority w:val="99"/>
    <w:unhideWhenUsed/>
    <w:rsid w:val="007B4191"/>
    <w:pPr>
      <w:tabs>
        <w:tab w:val="center" w:pos="4153"/>
        <w:tab w:val="right" w:pos="8306"/>
      </w:tabs>
      <w:snapToGrid w:val="0"/>
    </w:pPr>
    <w:rPr>
      <w:sz w:val="20"/>
      <w:szCs w:val="20"/>
    </w:rPr>
  </w:style>
  <w:style w:type="character" w:customStyle="1" w:styleId="a7">
    <w:name w:val="頁首 字元"/>
    <w:basedOn w:val="a0"/>
    <w:link w:val="a6"/>
    <w:uiPriority w:val="99"/>
    <w:rsid w:val="007B4191"/>
    <w:rPr>
      <w:rFonts w:ascii="Times New Roman" w:eastAsia="新細明體" w:hAnsi="Times New Roman" w:cs="Times New Roman"/>
      <w:sz w:val="20"/>
      <w:szCs w:val="20"/>
    </w:rPr>
  </w:style>
  <w:style w:type="paragraph" w:styleId="a8">
    <w:name w:val="footer"/>
    <w:basedOn w:val="a"/>
    <w:link w:val="a9"/>
    <w:uiPriority w:val="99"/>
    <w:unhideWhenUsed/>
    <w:rsid w:val="007B4191"/>
    <w:pPr>
      <w:tabs>
        <w:tab w:val="center" w:pos="4153"/>
        <w:tab w:val="right" w:pos="8306"/>
      </w:tabs>
      <w:snapToGrid w:val="0"/>
    </w:pPr>
    <w:rPr>
      <w:sz w:val="20"/>
      <w:szCs w:val="20"/>
    </w:rPr>
  </w:style>
  <w:style w:type="character" w:customStyle="1" w:styleId="a9">
    <w:name w:val="頁尾 字元"/>
    <w:basedOn w:val="a0"/>
    <w:link w:val="a8"/>
    <w:uiPriority w:val="99"/>
    <w:rsid w:val="007B4191"/>
    <w:rPr>
      <w:rFonts w:ascii="Times New Roman" w:eastAsia="新細明體" w:hAnsi="Times New Roman" w:cs="Times New Roman"/>
      <w:sz w:val="20"/>
      <w:szCs w:val="20"/>
    </w:rPr>
  </w:style>
  <w:style w:type="paragraph" w:styleId="aa">
    <w:name w:val="Balloon Text"/>
    <w:basedOn w:val="a"/>
    <w:link w:val="ab"/>
    <w:uiPriority w:val="99"/>
    <w:semiHidden/>
    <w:unhideWhenUsed/>
    <w:rsid w:val="007E5464"/>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E5464"/>
    <w:rPr>
      <w:rFonts w:asciiTheme="majorHAnsi" w:eastAsiaTheme="majorEastAsia" w:hAnsiTheme="majorHAnsi" w:cstheme="majorBid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paragraph" w:customStyle="1" w:styleId="9">
    <w:name w:val="9"/>
    <w:basedOn w:val="a"/>
    <w:rsid w:val="007F02E7"/>
    <w:pPr>
      <w:widowControl/>
      <w:spacing w:before="100" w:beforeAutospacing="1" w:after="100" w:afterAutospacing="1"/>
    </w:pPr>
    <w:rPr>
      <w:rFonts w:ascii="新細明體"/>
    </w:rPr>
  </w:style>
  <w:style w:type="character" w:styleId="af">
    <w:name w:val="Hyperlink"/>
    <w:basedOn w:val="a0"/>
    <w:unhideWhenUsed/>
    <w:rsid w:val="007F02E7"/>
    <w:rPr>
      <w:color w:val="0563C1" w:themeColor="hyperlink"/>
      <w:u w:val="single"/>
    </w:rPr>
  </w:style>
  <w:style w:type="character" w:styleId="af0">
    <w:name w:val="Strong"/>
    <w:basedOn w:val="a0"/>
    <w:uiPriority w:val="22"/>
    <w:qFormat/>
    <w:rsid w:val="002B6F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74784">
      <w:bodyDiv w:val="1"/>
      <w:marLeft w:val="0"/>
      <w:marRight w:val="0"/>
      <w:marTop w:val="0"/>
      <w:marBottom w:val="0"/>
      <w:divBdr>
        <w:top w:val="none" w:sz="0" w:space="0" w:color="auto"/>
        <w:left w:val="none" w:sz="0" w:space="0" w:color="auto"/>
        <w:bottom w:val="none" w:sz="0" w:space="0" w:color="auto"/>
        <w:right w:val="none" w:sz="0" w:space="0" w:color="auto"/>
      </w:divBdr>
    </w:div>
    <w:div w:id="231892399">
      <w:bodyDiv w:val="1"/>
      <w:marLeft w:val="0"/>
      <w:marRight w:val="0"/>
      <w:marTop w:val="0"/>
      <w:marBottom w:val="0"/>
      <w:divBdr>
        <w:top w:val="none" w:sz="0" w:space="0" w:color="auto"/>
        <w:left w:val="none" w:sz="0" w:space="0" w:color="auto"/>
        <w:bottom w:val="none" w:sz="0" w:space="0" w:color="auto"/>
        <w:right w:val="none" w:sz="0" w:space="0" w:color="auto"/>
      </w:divBdr>
    </w:div>
    <w:div w:id="506332393">
      <w:bodyDiv w:val="1"/>
      <w:marLeft w:val="0"/>
      <w:marRight w:val="0"/>
      <w:marTop w:val="0"/>
      <w:marBottom w:val="0"/>
      <w:divBdr>
        <w:top w:val="none" w:sz="0" w:space="0" w:color="auto"/>
        <w:left w:val="none" w:sz="0" w:space="0" w:color="auto"/>
        <w:bottom w:val="none" w:sz="0" w:space="0" w:color="auto"/>
        <w:right w:val="none" w:sz="0" w:space="0" w:color="auto"/>
      </w:divBdr>
    </w:div>
    <w:div w:id="524366078">
      <w:bodyDiv w:val="1"/>
      <w:marLeft w:val="0"/>
      <w:marRight w:val="0"/>
      <w:marTop w:val="0"/>
      <w:marBottom w:val="0"/>
      <w:divBdr>
        <w:top w:val="none" w:sz="0" w:space="0" w:color="auto"/>
        <w:left w:val="none" w:sz="0" w:space="0" w:color="auto"/>
        <w:bottom w:val="none" w:sz="0" w:space="0" w:color="auto"/>
        <w:right w:val="none" w:sz="0" w:space="0" w:color="auto"/>
      </w:divBdr>
      <w:divsChild>
        <w:div w:id="785582401">
          <w:marLeft w:val="-216"/>
          <w:marRight w:val="0"/>
          <w:marTop w:val="0"/>
          <w:marBottom w:val="0"/>
          <w:divBdr>
            <w:top w:val="none" w:sz="0" w:space="0" w:color="auto"/>
            <w:left w:val="none" w:sz="0" w:space="0" w:color="auto"/>
            <w:bottom w:val="none" w:sz="0" w:space="0" w:color="auto"/>
            <w:right w:val="none" w:sz="0" w:space="0" w:color="auto"/>
          </w:divBdr>
        </w:div>
      </w:divsChild>
    </w:div>
    <w:div w:id="590243029">
      <w:bodyDiv w:val="1"/>
      <w:marLeft w:val="0"/>
      <w:marRight w:val="0"/>
      <w:marTop w:val="0"/>
      <w:marBottom w:val="0"/>
      <w:divBdr>
        <w:top w:val="none" w:sz="0" w:space="0" w:color="auto"/>
        <w:left w:val="none" w:sz="0" w:space="0" w:color="auto"/>
        <w:bottom w:val="none" w:sz="0" w:space="0" w:color="auto"/>
        <w:right w:val="none" w:sz="0" w:space="0" w:color="auto"/>
      </w:divBdr>
    </w:div>
    <w:div w:id="594440039">
      <w:bodyDiv w:val="1"/>
      <w:marLeft w:val="0"/>
      <w:marRight w:val="0"/>
      <w:marTop w:val="0"/>
      <w:marBottom w:val="0"/>
      <w:divBdr>
        <w:top w:val="none" w:sz="0" w:space="0" w:color="auto"/>
        <w:left w:val="none" w:sz="0" w:space="0" w:color="auto"/>
        <w:bottom w:val="none" w:sz="0" w:space="0" w:color="auto"/>
        <w:right w:val="none" w:sz="0" w:space="0" w:color="auto"/>
      </w:divBdr>
    </w:div>
    <w:div w:id="634024719">
      <w:bodyDiv w:val="1"/>
      <w:marLeft w:val="0"/>
      <w:marRight w:val="0"/>
      <w:marTop w:val="0"/>
      <w:marBottom w:val="0"/>
      <w:divBdr>
        <w:top w:val="none" w:sz="0" w:space="0" w:color="auto"/>
        <w:left w:val="none" w:sz="0" w:space="0" w:color="auto"/>
        <w:bottom w:val="none" w:sz="0" w:space="0" w:color="auto"/>
        <w:right w:val="none" w:sz="0" w:space="0" w:color="auto"/>
      </w:divBdr>
    </w:div>
    <w:div w:id="643394668">
      <w:bodyDiv w:val="1"/>
      <w:marLeft w:val="0"/>
      <w:marRight w:val="0"/>
      <w:marTop w:val="0"/>
      <w:marBottom w:val="0"/>
      <w:divBdr>
        <w:top w:val="none" w:sz="0" w:space="0" w:color="auto"/>
        <w:left w:val="none" w:sz="0" w:space="0" w:color="auto"/>
        <w:bottom w:val="none" w:sz="0" w:space="0" w:color="auto"/>
        <w:right w:val="none" w:sz="0" w:space="0" w:color="auto"/>
      </w:divBdr>
      <w:divsChild>
        <w:div w:id="812874505">
          <w:marLeft w:val="-216"/>
          <w:marRight w:val="0"/>
          <w:marTop w:val="0"/>
          <w:marBottom w:val="0"/>
          <w:divBdr>
            <w:top w:val="none" w:sz="0" w:space="0" w:color="auto"/>
            <w:left w:val="none" w:sz="0" w:space="0" w:color="auto"/>
            <w:bottom w:val="none" w:sz="0" w:space="0" w:color="auto"/>
            <w:right w:val="none" w:sz="0" w:space="0" w:color="auto"/>
          </w:divBdr>
        </w:div>
      </w:divsChild>
    </w:div>
    <w:div w:id="778184216">
      <w:bodyDiv w:val="1"/>
      <w:marLeft w:val="0"/>
      <w:marRight w:val="0"/>
      <w:marTop w:val="0"/>
      <w:marBottom w:val="0"/>
      <w:divBdr>
        <w:top w:val="none" w:sz="0" w:space="0" w:color="auto"/>
        <w:left w:val="none" w:sz="0" w:space="0" w:color="auto"/>
        <w:bottom w:val="none" w:sz="0" w:space="0" w:color="auto"/>
        <w:right w:val="none" w:sz="0" w:space="0" w:color="auto"/>
      </w:divBdr>
    </w:div>
    <w:div w:id="786193349">
      <w:bodyDiv w:val="1"/>
      <w:marLeft w:val="0"/>
      <w:marRight w:val="0"/>
      <w:marTop w:val="0"/>
      <w:marBottom w:val="0"/>
      <w:divBdr>
        <w:top w:val="none" w:sz="0" w:space="0" w:color="auto"/>
        <w:left w:val="none" w:sz="0" w:space="0" w:color="auto"/>
        <w:bottom w:val="none" w:sz="0" w:space="0" w:color="auto"/>
        <w:right w:val="none" w:sz="0" w:space="0" w:color="auto"/>
      </w:divBdr>
    </w:div>
    <w:div w:id="835265579">
      <w:bodyDiv w:val="1"/>
      <w:marLeft w:val="0"/>
      <w:marRight w:val="0"/>
      <w:marTop w:val="0"/>
      <w:marBottom w:val="0"/>
      <w:divBdr>
        <w:top w:val="none" w:sz="0" w:space="0" w:color="auto"/>
        <w:left w:val="none" w:sz="0" w:space="0" w:color="auto"/>
        <w:bottom w:val="none" w:sz="0" w:space="0" w:color="auto"/>
        <w:right w:val="none" w:sz="0" w:space="0" w:color="auto"/>
      </w:divBdr>
    </w:div>
    <w:div w:id="993412374">
      <w:bodyDiv w:val="1"/>
      <w:marLeft w:val="0"/>
      <w:marRight w:val="0"/>
      <w:marTop w:val="0"/>
      <w:marBottom w:val="0"/>
      <w:divBdr>
        <w:top w:val="none" w:sz="0" w:space="0" w:color="auto"/>
        <w:left w:val="none" w:sz="0" w:space="0" w:color="auto"/>
        <w:bottom w:val="none" w:sz="0" w:space="0" w:color="auto"/>
        <w:right w:val="none" w:sz="0" w:space="0" w:color="auto"/>
      </w:divBdr>
    </w:div>
    <w:div w:id="1615792461">
      <w:bodyDiv w:val="1"/>
      <w:marLeft w:val="0"/>
      <w:marRight w:val="0"/>
      <w:marTop w:val="0"/>
      <w:marBottom w:val="0"/>
      <w:divBdr>
        <w:top w:val="none" w:sz="0" w:space="0" w:color="auto"/>
        <w:left w:val="none" w:sz="0" w:space="0" w:color="auto"/>
        <w:bottom w:val="none" w:sz="0" w:space="0" w:color="auto"/>
        <w:right w:val="none" w:sz="0" w:space="0" w:color="auto"/>
      </w:divBdr>
    </w:div>
    <w:div w:id="1906408185">
      <w:bodyDiv w:val="1"/>
      <w:marLeft w:val="0"/>
      <w:marRight w:val="0"/>
      <w:marTop w:val="0"/>
      <w:marBottom w:val="0"/>
      <w:divBdr>
        <w:top w:val="none" w:sz="0" w:space="0" w:color="auto"/>
        <w:left w:val="none" w:sz="0" w:space="0" w:color="auto"/>
        <w:bottom w:val="none" w:sz="0" w:space="0" w:color="auto"/>
        <w:right w:val="none" w:sz="0" w:space="0" w:color="auto"/>
      </w:divBdr>
    </w:div>
    <w:div w:id="2040738251">
      <w:bodyDiv w:val="1"/>
      <w:marLeft w:val="0"/>
      <w:marRight w:val="0"/>
      <w:marTop w:val="0"/>
      <w:marBottom w:val="0"/>
      <w:divBdr>
        <w:top w:val="none" w:sz="0" w:space="0" w:color="auto"/>
        <w:left w:val="none" w:sz="0" w:space="0" w:color="auto"/>
        <w:bottom w:val="none" w:sz="0" w:space="0" w:color="auto"/>
        <w:right w:val="none" w:sz="0" w:space="0" w:color="auto"/>
      </w:divBdr>
    </w:div>
    <w:div w:id="2045253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SPQuPeelmJNAwWNWGTVi1S4ggA==">CgMxLjAaJQoBMBIgCh4IB0IaCg9UaW1lcyBOZXcgUm9tYW4SB0d1bmdzdWgaJQoBMRIgCh4IB0IaCg9UaW1lcyBOZXcgUm9tYW4SB0d1bmdzdWgaFAoBMhIPCg0IB0IJEgdHdW5nc3VoGhQKATMSDwoNCAdCCRIHR3VuZ3N1aBoUCgE0Eg8KDQgHQgk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mCgIxNhIgCh4IB0IaCg9UaW1lcyBOZXcgUm9tYW4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OAByITFfZE40WVNCSWJBZGhRelIxeFJocE84b2pPSUU0c0U4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68</Pages>
  <Words>8826</Words>
  <Characters>50310</Characters>
  <Application>Microsoft Office Word</Application>
  <DocSecurity>0</DocSecurity>
  <Lines>419</Lines>
  <Paragraphs>118</Paragraphs>
  <ScaleCrop>false</ScaleCrop>
  <Company/>
  <LinksUpToDate>false</LinksUpToDate>
  <CharactersWithSpaces>59018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love5720love@outlook.com</cp:lastModifiedBy>
  <cp:revision>10</cp:revision>
  <dcterms:created xsi:type="dcterms:W3CDTF">2025-06-13T02:03:00Z</dcterms:created>
  <dcterms:modified xsi:type="dcterms:W3CDTF">2025-06-24T15:05:00Z</dcterms:modified>
</cp:coreProperties>
</file>